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5E48" w14:textId="401545D4" w:rsidR="009125F3" w:rsidRDefault="00B50672" w:rsidP="00243ED5">
      <w:pPr>
        <w:tabs>
          <w:tab w:val="left" w:pos="720"/>
          <w:tab w:val="left" w:pos="1440"/>
          <w:tab w:val="left" w:pos="2160"/>
          <w:tab w:val="left" w:pos="2880"/>
          <w:tab w:val="left" w:pos="3600"/>
          <w:tab w:val="left" w:pos="4320"/>
          <w:tab w:val="left" w:pos="5040"/>
          <w:tab w:val="left" w:pos="5760"/>
          <w:tab w:val="left" w:pos="9045"/>
        </w:tabs>
        <w:ind w:right="-36"/>
        <w:rPr>
          <w:rFonts w:ascii="Arial" w:hAnsi="Arial" w:cs="Arial"/>
          <w:sz w:val="28"/>
          <w:szCs w:val="28"/>
        </w:rPr>
      </w:pPr>
      <w:r>
        <w:rPr>
          <w:rFonts w:ascii="Arial" w:hAnsi="Arial" w:cs="Arial"/>
          <w:b/>
          <w:bCs/>
          <w:noProof/>
          <w:sz w:val="28"/>
          <w:szCs w:val="28"/>
        </w:rPr>
        <mc:AlternateContent>
          <mc:Choice Requires="wps">
            <w:drawing>
              <wp:anchor distT="0" distB="0" distL="114300" distR="114300" simplePos="0" relativeHeight="251660288" behindDoc="1" locked="0" layoutInCell="1" allowOverlap="1" wp14:anchorId="08E19EF1" wp14:editId="29A00E56">
                <wp:simplePos x="0" y="0"/>
                <wp:positionH relativeFrom="column">
                  <wp:posOffset>-807720</wp:posOffset>
                </wp:positionH>
                <wp:positionV relativeFrom="paragraph">
                  <wp:posOffset>-546736</wp:posOffset>
                </wp:positionV>
                <wp:extent cx="7866380" cy="1027747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7866380" cy="10277475"/>
                        </a:xfrm>
                        <a:prstGeom prst="rect">
                          <a:avLst/>
                        </a:prstGeom>
                        <a:gradFill flip="none" rotWithShape="1">
                          <a:gsLst>
                            <a:gs pos="100000">
                              <a:srgbClr val="FF8200">
                                <a:lumMod val="83000"/>
                                <a:lumOff val="17000"/>
                              </a:srgbClr>
                            </a:gs>
                            <a:gs pos="39000">
                              <a:schemeClr val="bg1"/>
                            </a:gs>
                          </a:gsLst>
                          <a:lin ang="5400000" scaled="0"/>
                          <a:tileRect/>
                        </a:gradFill>
                        <a:ln>
                          <a:solidFill>
                            <a:srgbClr val="FF8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96E0" id="Rectangle 3" o:spid="_x0000_s1026" style="position:absolute;margin-left:-63.6pt;margin-top:-43.05pt;width:619.4pt;height:8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" fillcolor="white [3212]" strokecolor="#ff8200" strokeweight="1pt">
                <v:fill color2="#ff972b" rotate="t" colors="0 white;25559f white" focus="100%" type="gradient">
                  <o:fill v:ext="view" type="gradientUnscaled"/>
                </v:fill>
              </v:rect>
            </w:pict>
          </mc:Fallback>
        </mc:AlternateContent>
      </w:r>
      <w:r w:rsidR="00744DA6">
        <w:rPr>
          <w:rFonts w:ascii="Arial" w:hAnsi="Arial" w:cs="Arial"/>
          <w:b/>
          <w:bCs/>
          <w:sz w:val="28"/>
          <w:szCs w:val="28"/>
        </w:rPr>
        <w:softHyphen/>
      </w:r>
      <w:r w:rsidR="006F2832" w:rsidRPr="00231430">
        <w:rPr>
          <w:rFonts w:ascii="Arial" w:hAnsi="Arial" w:cs="Arial"/>
          <w:b/>
          <w:bCs/>
          <w:sz w:val="28"/>
          <w:szCs w:val="28"/>
        </w:rPr>
        <w:tab/>
      </w:r>
      <w:r w:rsidR="006F2832" w:rsidRPr="00231430">
        <w:rPr>
          <w:rFonts w:ascii="Arial" w:hAnsi="Arial" w:cs="Arial"/>
          <w:b/>
          <w:bCs/>
          <w:sz w:val="28"/>
          <w:szCs w:val="28"/>
        </w:rPr>
        <w:tab/>
      </w:r>
      <w:r w:rsidR="00E57CB7" w:rsidRPr="00231430">
        <w:rPr>
          <w:rFonts w:ascii="Arial" w:hAnsi="Arial" w:cs="Arial"/>
          <w:sz w:val="28"/>
          <w:szCs w:val="28"/>
        </w:rPr>
        <w:tab/>
      </w:r>
      <w:r w:rsidR="00E57CB7" w:rsidRPr="00231430">
        <w:rPr>
          <w:rFonts w:ascii="Arial" w:hAnsi="Arial" w:cs="Arial"/>
          <w:sz w:val="28"/>
          <w:szCs w:val="28"/>
        </w:rPr>
        <w:tab/>
      </w:r>
      <w:r w:rsidR="00E57CB7" w:rsidRPr="00231430">
        <w:rPr>
          <w:rFonts w:ascii="Arial" w:hAnsi="Arial" w:cs="Arial"/>
          <w:sz w:val="28"/>
          <w:szCs w:val="28"/>
        </w:rPr>
        <w:tab/>
      </w:r>
      <w:r w:rsidR="00E57CB7" w:rsidRPr="00231430">
        <w:rPr>
          <w:rFonts w:ascii="Arial" w:hAnsi="Arial" w:cs="Arial"/>
          <w:sz w:val="28"/>
          <w:szCs w:val="28"/>
        </w:rPr>
        <w:tab/>
      </w:r>
      <w:r w:rsidR="00E57CB7" w:rsidRPr="00231430">
        <w:rPr>
          <w:rFonts w:ascii="Arial" w:hAnsi="Arial" w:cs="Arial"/>
          <w:sz w:val="28"/>
          <w:szCs w:val="28"/>
        </w:rPr>
        <w:tab/>
      </w:r>
      <w:r w:rsidR="00E57CB7" w:rsidRPr="00231430">
        <w:rPr>
          <w:rFonts w:ascii="Arial" w:hAnsi="Arial" w:cs="Arial"/>
          <w:sz w:val="28"/>
          <w:szCs w:val="28"/>
        </w:rPr>
        <w:tab/>
      </w:r>
      <w:r w:rsidR="00243ED5">
        <w:rPr>
          <w:rFonts w:ascii="Arial" w:hAnsi="Arial" w:cs="Arial"/>
          <w:sz w:val="28"/>
          <w:szCs w:val="28"/>
        </w:rPr>
        <w:tab/>
      </w:r>
    </w:p>
    <w:p w14:paraId="6948C93E" w14:textId="77777777" w:rsidR="006F2832" w:rsidRPr="00231430" w:rsidRDefault="006F2832" w:rsidP="00EC2A77">
      <w:pPr>
        <w:ind w:left="-1008" w:right="-1354"/>
        <w:jc w:val="center"/>
        <w:rPr>
          <w:rFonts w:ascii="Arial" w:hAnsi="Arial" w:cs="Arial"/>
        </w:rPr>
      </w:pPr>
    </w:p>
    <w:p w14:paraId="285D4E9B" w14:textId="77777777" w:rsidR="00E57CB7" w:rsidRPr="00231430" w:rsidRDefault="0025398B" w:rsidP="00A7385A">
      <w:pPr>
        <w:tabs>
          <w:tab w:val="left" w:pos="2040"/>
        </w:tabs>
        <w:spacing w:line="240" w:lineRule="exact"/>
        <w:rPr>
          <w:rFonts w:ascii="Arial" w:hAnsi="Arial" w:cs="Arial"/>
          <w:sz w:val="20"/>
          <w:szCs w:val="20"/>
        </w:rPr>
      </w:pPr>
      <w:r>
        <w:rPr>
          <w:noProof/>
        </w:rPr>
        <w:drawing>
          <wp:anchor distT="0" distB="0" distL="114300" distR="114300" simplePos="0" relativeHeight="251658240" behindDoc="0" locked="0" layoutInCell="1" allowOverlap="1" wp14:anchorId="2997A253" wp14:editId="393B2305">
            <wp:simplePos x="0" y="0"/>
            <wp:positionH relativeFrom="page">
              <wp:align>center</wp:align>
            </wp:positionH>
            <wp:positionV relativeFrom="paragraph">
              <wp:posOffset>58420</wp:posOffset>
            </wp:positionV>
            <wp:extent cx="2423943" cy="393192"/>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943" cy="393192"/>
                    </a:xfrm>
                    <a:prstGeom prst="rect">
                      <a:avLst/>
                    </a:prstGeom>
                    <a:noFill/>
                    <a:ln>
                      <a:noFill/>
                    </a:ln>
                  </pic:spPr>
                </pic:pic>
              </a:graphicData>
            </a:graphic>
            <wp14:sizeRelH relativeFrom="page">
              <wp14:pctWidth>0</wp14:pctWidth>
            </wp14:sizeRelH>
            <wp14:sizeRelV relativeFrom="page">
              <wp14:pctHeight>0</wp14:pctHeight>
            </wp14:sizeRelV>
          </wp:anchor>
        </w:drawing>
      </w:r>
      <w:r w:rsidR="00A7385A">
        <w:rPr>
          <w:rFonts w:ascii="Arial" w:hAnsi="Arial" w:cs="Arial"/>
          <w:sz w:val="20"/>
          <w:szCs w:val="20"/>
        </w:rPr>
        <w:tab/>
      </w:r>
    </w:p>
    <w:p w14:paraId="1E9D462F" w14:textId="77777777" w:rsidR="006F2832" w:rsidRPr="00231430" w:rsidRDefault="006F2832">
      <w:pPr>
        <w:tabs>
          <w:tab w:val="left" w:pos="2340"/>
          <w:tab w:val="left" w:pos="2880"/>
          <w:tab w:val="left" w:pos="3420"/>
          <w:tab w:val="left" w:pos="3960"/>
          <w:tab w:val="left" w:pos="5040"/>
        </w:tabs>
        <w:spacing w:line="240" w:lineRule="exact"/>
        <w:rPr>
          <w:rFonts w:ascii="Arial" w:hAnsi="Arial" w:cs="Arial"/>
          <w:sz w:val="20"/>
          <w:szCs w:val="20"/>
        </w:rPr>
      </w:pPr>
    </w:p>
    <w:p w14:paraId="129A438E" w14:textId="77777777" w:rsidR="006F2832" w:rsidRPr="00231430" w:rsidRDefault="006F2832">
      <w:pPr>
        <w:tabs>
          <w:tab w:val="left" w:pos="2340"/>
          <w:tab w:val="left" w:pos="2880"/>
          <w:tab w:val="left" w:pos="3420"/>
          <w:tab w:val="left" w:pos="3960"/>
          <w:tab w:val="left" w:pos="5040"/>
        </w:tabs>
        <w:spacing w:line="240" w:lineRule="exact"/>
        <w:rPr>
          <w:rFonts w:ascii="Arial" w:hAnsi="Arial" w:cs="Arial"/>
          <w:sz w:val="20"/>
          <w:szCs w:val="20"/>
        </w:rPr>
      </w:pPr>
    </w:p>
    <w:p w14:paraId="431E6731" w14:textId="77777777" w:rsidR="00DF6DE9" w:rsidRDefault="00DF6DE9">
      <w:pPr>
        <w:tabs>
          <w:tab w:val="left" w:pos="2340"/>
          <w:tab w:val="left" w:pos="2880"/>
          <w:tab w:val="left" w:pos="3420"/>
          <w:tab w:val="left" w:pos="3960"/>
          <w:tab w:val="left" w:pos="5040"/>
        </w:tabs>
        <w:spacing w:line="240" w:lineRule="exact"/>
        <w:rPr>
          <w:rFonts w:ascii="Arial" w:hAnsi="Arial" w:cs="Arial"/>
          <w:sz w:val="20"/>
          <w:szCs w:val="20"/>
        </w:rPr>
      </w:pPr>
    </w:p>
    <w:p w14:paraId="00699D05" w14:textId="77777777" w:rsidR="00E84EB2" w:rsidRDefault="00E84EB2">
      <w:pPr>
        <w:tabs>
          <w:tab w:val="left" w:pos="2340"/>
          <w:tab w:val="left" w:pos="2880"/>
          <w:tab w:val="left" w:pos="3420"/>
          <w:tab w:val="left" w:pos="3960"/>
          <w:tab w:val="left" w:pos="5040"/>
        </w:tabs>
        <w:spacing w:line="240" w:lineRule="exact"/>
        <w:rPr>
          <w:rFonts w:ascii="Arial" w:hAnsi="Arial" w:cs="Arial"/>
          <w:sz w:val="20"/>
          <w:szCs w:val="20"/>
        </w:rPr>
      </w:pPr>
    </w:p>
    <w:p w14:paraId="6EB9709A" w14:textId="77777777" w:rsidR="00E84EB2" w:rsidRDefault="00E84EB2">
      <w:pPr>
        <w:tabs>
          <w:tab w:val="left" w:pos="2340"/>
          <w:tab w:val="left" w:pos="2880"/>
          <w:tab w:val="left" w:pos="3420"/>
          <w:tab w:val="left" w:pos="3960"/>
          <w:tab w:val="left" w:pos="5040"/>
        </w:tabs>
        <w:spacing w:line="240" w:lineRule="exact"/>
        <w:rPr>
          <w:rFonts w:ascii="Arial" w:hAnsi="Arial" w:cs="Arial"/>
          <w:sz w:val="20"/>
          <w:szCs w:val="20"/>
        </w:rPr>
      </w:pPr>
    </w:p>
    <w:p w14:paraId="5B21AF18" w14:textId="77777777" w:rsidR="00E84EB2" w:rsidRPr="00231430" w:rsidRDefault="00E84EB2">
      <w:pPr>
        <w:tabs>
          <w:tab w:val="left" w:pos="2340"/>
          <w:tab w:val="left" w:pos="2880"/>
          <w:tab w:val="left" w:pos="3420"/>
          <w:tab w:val="left" w:pos="3960"/>
          <w:tab w:val="left" w:pos="5040"/>
        </w:tabs>
        <w:spacing w:line="240" w:lineRule="exact"/>
        <w:rPr>
          <w:rFonts w:ascii="Arial" w:hAnsi="Arial" w:cs="Arial"/>
          <w:sz w:val="20"/>
          <w:szCs w:val="20"/>
        </w:rPr>
      </w:pPr>
    </w:p>
    <w:p w14:paraId="36470A34" w14:textId="77777777" w:rsidR="00D4593D" w:rsidRDefault="00D4593D" w:rsidP="009E0FB9">
      <w:pPr>
        <w:tabs>
          <w:tab w:val="left" w:pos="2340"/>
          <w:tab w:val="left" w:pos="2880"/>
          <w:tab w:val="left" w:pos="3420"/>
          <w:tab w:val="left" w:pos="3960"/>
          <w:tab w:val="left" w:pos="5040"/>
        </w:tabs>
        <w:spacing w:line="240" w:lineRule="exact"/>
        <w:jc w:val="center"/>
        <w:rPr>
          <w:rFonts w:ascii="Arial" w:hAnsi="Arial" w:cs="Arial"/>
          <w:sz w:val="144"/>
          <w:szCs w:val="144"/>
        </w:rPr>
      </w:pPr>
    </w:p>
    <w:p w14:paraId="5E5F489A" w14:textId="77777777" w:rsidR="009E0FB9" w:rsidRDefault="009E0FB9" w:rsidP="009E0FB9">
      <w:pPr>
        <w:tabs>
          <w:tab w:val="left" w:pos="2340"/>
          <w:tab w:val="left" w:pos="2880"/>
          <w:tab w:val="left" w:pos="3420"/>
          <w:tab w:val="left" w:pos="3960"/>
          <w:tab w:val="left" w:pos="5040"/>
        </w:tabs>
        <w:spacing w:line="240" w:lineRule="exact"/>
        <w:rPr>
          <w:rFonts w:ascii="Arial" w:hAnsi="Arial" w:cs="Arial"/>
          <w:sz w:val="144"/>
          <w:szCs w:val="144"/>
        </w:rPr>
      </w:pPr>
      <w:r w:rsidRPr="009E0FB9">
        <w:rPr>
          <w:rFonts w:ascii="Arial" w:hAnsi="Arial" w:cs="Arial"/>
          <w:noProof/>
          <w:sz w:val="144"/>
          <w:szCs w:val="144"/>
        </w:rPr>
        <mc:AlternateContent>
          <mc:Choice Requires="wps">
            <w:drawing>
              <wp:anchor distT="45720" distB="45720" distL="114300" distR="114300" simplePos="0" relativeHeight="251662336" behindDoc="0" locked="0" layoutInCell="1" allowOverlap="1" wp14:anchorId="2CBB3AA1" wp14:editId="25C4F4BA">
                <wp:simplePos x="0" y="0"/>
                <wp:positionH relativeFrom="page">
                  <wp:posOffset>819150</wp:posOffset>
                </wp:positionH>
                <wp:positionV relativeFrom="paragraph">
                  <wp:posOffset>6985</wp:posOffset>
                </wp:positionV>
                <wp:extent cx="6126480" cy="140462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4620"/>
                        </a:xfrm>
                        <a:prstGeom prst="rect">
                          <a:avLst/>
                        </a:prstGeom>
                        <a:solidFill>
                          <a:srgbClr val="FFFFFF"/>
                        </a:solidFill>
                        <a:ln w="9525">
                          <a:noFill/>
                          <a:miter lim="800000"/>
                          <a:headEnd/>
                          <a:tailEnd/>
                        </a:ln>
                      </wps:spPr>
                      <wps:txbx>
                        <w:txbxContent>
                          <w:p w14:paraId="016BD17B" w14:textId="77777777" w:rsidR="00A02DE7" w:rsidRDefault="00A02DE7" w:rsidP="009E0FB9">
                            <w:pPr>
                              <w:jc w:val="center"/>
                              <w:rPr>
                                <w:rFonts w:ascii="Arial" w:hAnsi="Arial" w:cs="Arial"/>
                                <w:b/>
                                <w:sz w:val="52"/>
                              </w:rPr>
                            </w:pPr>
                            <w:r w:rsidRPr="009E0FB9">
                              <w:rPr>
                                <w:rFonts w:ascii="Arial" w:hAnsi="Arial" w:cs="Arial"/>
                                <w:b/>
                                <w:sz w:val="52"/>
                              </w:rPr>
                              <w:t>INSURANCE AND BONDING GUIDELINES</w:t>
                            </w:r>
                          </w:p>
                          <w:p w14:paraId="20501B9A" w14:textId="77777777" w:rsidR="00A02DE7" w:rsidRPr="009E0FB9" w:rsidRDefault="00A02DE7" w:rsidP="009E0FB9">
                            <w:pPr>
                              <w:jc w:val="center"/>
                              <w:rPr>
                                <w:rFonts w:ascii="Arial" w:hAnsi="Arial" w:cs="Arial"/>
                              </w:rPr>
                            </w:pPr>
                            <w:r w:rsidRPr="009E0FB9">
                              <w:rPr>
                                <w:rFonts w:ascii="Arial" w:hAnsi="Arial" w:cs="Arial"/>
                              </w:rPr>
                              <w:t>Insurance types and limits, certificates, and bonding recommendations for procurements at the University of Tennessee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B3AA1" id="_x0000_t202" coordsize="21600,21600" o:spt="202" path="m,l,21600r21600,l21600,xe">
                <v:stroke joinstyle="miter"/>
                <v:path gradientshapeok="t" o:connecttype="rect"/>
              </v:shapetype>
              <v:shape id="Text Box 2" o:spid="_x0000_s1026" type="#_x0000_t202" style="position:absolute;margin-left:64.5pt;margin-top:.55pt;width:482.4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eX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olzOrzH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" stroked="f">
                <v:textbox style="mso-fit-shape-to-text:t">
                  <w:txbxContent>
                    <w:p w14:paraId="016BD17B" w14:textId="77777777" w:rsidR="00A02DE7" w:rsidRDefault="00A02DE7" w:rsidP="009E0FB9">
                      <w:pPr>
                        <w:jc w:val="center"/>
                        <w:rPr>
                          <w:rFonts w:ascii="Arial" w:hAnsi="Arial" w:cs="Arial"/>
                          <w:b/>
                          <w:sz w:val="52"/>
                        </w:rPr>
                      </w:pPr>
                      <w:r w:rsidRPr="009E0FB9">
                        <w:rPr>
                          <w:rFonts w:ascii="Arial" w:hAnsi="Arial" w:cs="Arial"/>
                          <w:b/>
                          <w:sz w:val="52"/>
                        </w:rPr>
                        <w:t>INSURANCE AND BONDING GUIDELINES</w:t>
                      </w:r>
                    </w:p>
                    <w:p w14:paraId="20501B9A" w14:textId="77777777" w:rsidR="00A02DE7" w:rsidRPr="009E0FB9" w:rsidRDefault="00A02DE7" w:rsidP="009E0FB9">
                      <w:pPr>
                        <w:jc w:val="center"/>
                        <w:rPr>
                          <w:rFonts w:ascii="Arial" w:hAnsi="Arial" w:cs="Arial"/>
                        </w:rPr>
                      </w:pPr>
                      <w:r w:rsidRPr="009E0FB9">
                        <w:rPr>
                          <w:rFonts w:ascii="Arial" w:hAnsi="Arial" w:cs="Arial"/>
                        </w:rPr>
                        <w:t>Insurance types and limits, certificates, and bonding recommendations for procurements at the University of Tennessee</w:t>
                      </w:r>
                    </w:p>
                  </w:txbxContent>
                </v:textbox>
                <w10:wrap anchorx="page"/>
              </v:shape>
            </w:pict>
          </mc:Fallback>
        </mc:AlternateContent>
      </w:r>
    </w:p>
    <w:p w14:paraId="08712260" w14:textId="77777777" w:rsidR="009E0FB9" w:rsidRDefault="009E0FB9" w:rsidP="009E0FB9">
      <w:pPr>
        <w:tabs>
          <w:tab w:val="left" w:pos="2340"/>
          <w:tab w:val="left" w:pos="2880"/>
          <w:tab w:val="left" w:pos="3420"/>
          <w:tab w:val="left" w:pos="3960"/>
          <w:tab w:val="left" w:pos="5040"/>
        </w:tabs>
        <w:spacing w:line="240" w:lineRule="exact"/>
        <w:rPr>
          <w:rFonts w:ascii="Arial" w:hAnsi="Arial" w:cs="Arial"/>
          <w:sz w:val="144"/>
          <w:szCs w:val="144"/>
        </w:rPr>
      </w:pPr>
    </w:p>
    <w:p w14:paraId="77407BF6" w14:textId="77777777" w:rsidR="009E0FB9" w:rsidRDefault="009E0FB9" w:rsidP="009E0FB9">
      <w:pPr>
        <w:tabs>
          <w:tab w:val="left" w:pos="2340"/>
          <w:tab w:val="left" w:pos="2880"/>
          <w:tab w:val="left" w:pos="3420"/>
          <w:tab w:val="left" w:pos="3960"/>
          <w:tab w:val="left" w:pos="5040"/>
        </w:tabs>
        <w:spacing w:line="240" w:lineRule="exact"/>
        <w:rPr>
          <w:rFonts w:ascii="Arial" w:hAnsi="Arial" w:cs="Arial"/>
          <w:sz w:val="144"/>
          <w:szCs w:val="144"/>
        </w:rPr>
      </w:pPr>
    </w:p>
    <w:p w14:paraId="7FE08A51" w14:textId="77777777" w:rsidR="009E0FB9" w:rsidRPr="009E0FB9" w:rsidRDefault="009E0FB9" w:rsidP="009E0FB9">
      <w:pPr>
        <w:tabs>
          <w:tab w:val="left" w:pos="2340"/>
          <w:tab w:val="left" w:pos="2880"/>
          <w:tab w:val="left" w:pos="3420"/>
          <w:tab w:val="left" w:pos="3960"/>
          <w:tab w:val="left" w:pos="5040"/>
        </w:tabs>
        <w:spacing w:line="240" w:lineRule="exact"/>
        <w:rPr>
          <w:rFonts w:ascii="Arial" w:hAnsi="Arial" w:cs="Arial"/>
          <w:sz w:val="144"/>
          <w:szCs w:val="144"/>
        </w:rPr>
      </w:pPr>
    </w:p>
    <w:p w14:paraId="642752AA" w14:textId="77777777" w:rsidR="0099339E" w:rsidRDefault="0099339E" w:rsidP="00B50672">
      <w:pPr>
        <w:tabs>
          <w:tab w:val="left" w:pos="2340"/>
          <w:tab w:val="left" w:pos="2880"/>
          <w:tab w:val="left" w:pos="3420"/>
          <w:tab w:val="left" w:pos="3960"/>
          <w:tab w:val="left" w:pos="5040"/>
        </w:tabs>
        <w:spacing w:line="240" w:lineRule="exact"/>
        <w:rPr>
          <w:rFonts w:ascii="Arial" w:hAnsi="Arial" w:cs="Arial"/>
          <w:b/>
          <w:bCs/>
        </w:rPr>
      </w:pPr>
    </w:p>
    <w:p w14:paraId="539B2CBB" w14:textId="77777777" w:rsidR="0099339E" w:rsidRDefault="0099339E" w:rsidP="003C1393">
      <w:pPr>
        <w:tabs>
          <w:tab w:val="left" w:pos="2340"/>
          <w:tab w:val="left" w:pos="2880"/>
          <w:tab w:val="left" w:pos="3420"/>
          <w:tab w:val="left" w:pos="3960"/>
          <w:tab w:val="left" w:pos="5040"/>
        </w:tabs>
        <w:spacing w:line="240" w:lineRule="exact"/>
        <w:jc w:val="center"/>
        <w:rPr>
          <w:rFonts w:ascii="Arial" w:hAnsi="Arial" w:cs="Arial"/>
          <w:b/>
          <w:bCs/>
        </w:rPr>
      </w:pPr>
    </w:p>
    <w:p w14:paraId="030FEE22" w14:textId="77777777" w:rsidR="0099339E" w:rsidRDefault="0099339E" w:rsidP="003C1393">
      <w:pPr>
        <w:tabs>
          <w:tab w:val="left" w:pos="2340"/>
          <w:tab w:val="left" w:pos="2880"/>
          <w:tab w:val="left" w:pos="3420"/>
          <w:tab w:val="left" w:pos="3960"/>
          <w:tab w:val="left" w:pos="5040"/>
        </w:tabs>
        <w:spacing w:line="240" w:lineRule="exact"/>
        <w:jc w:val="center"/>
        <w:rPr>
          <w:rFonts w:ascii="Arial" w:hAnsi="Arial" w:cs="Arial"/>
          <w:b/>
          <w:bCs/>
        </w:rPr>
      </w:pPr>
    </w:p>
    <w:p w14:paraId="152F4CEB" w14:textId="77777777" w:rsidR="00040C53" w:rsidRDefault="00040C53" w:rsidP="003C1393">
      <w:pPr>
        <w:tabs>
          <w:tab w:val="left" w:pos="2340"/>
          <w:tab w:val="left" w:pos="2880"/>
          <w:tab w:val="left" w:pos="3420"/>
          <w:tab w:val="left" w:pos="3960"/>
          <w:tab w:val="left" w:pos="5040"/>
        </w:tabs>
        <w:spacing w:line="240" w:lineRule="exact"/>
        <w:jc w:val="center"/>
        <w:rPr>
          <w:rFonts w:ascii="Arial" w:hAnsi="Arial" w:cs="Arial"/>
          <w:b/>
          <w:bCs/>
        </w:rPr>
      </w:pPr>
    </w:p>
    <w:p w14:paraId="52A6A08C" w14:textId="77777777" w:rsidR="009E0FB9" w:rsidRDefault="009E0FB9" w:rsidP="009E0FB9">
      <w:pPr>
        <w:tabs>
          <w:tab w:val="left" w:pos="2340"/>
          <w:tab w:val="left" w:pos="2880"/>
          <w:tab w:val="left" w:pos="3420"/>
          <w:tab w:val="left" w:pos="3960"/>
          <w:tab w:val="left" w:pos="5040"/>
        </w:tabs>
        <w:spacing w:line="240" w:lineRule="exact"/>
        <w:jc w:val="center"/>
        <w:rPr>
          <w:rFonts w:ascii="Arial" w:hAnsi="Arial" w:cs="Arial"/>
          <w:b/>
          <w:bCs/>
        </w:rPr>
      </w:pPr>
    </w:p>
    <w:p w14:paraId="5D6A0F26" w14:textId="77777777" w:rsidR="009E0FB9" w:rsidRDefault="009E0FB9" w:rsidP="009E0FB9">
      <w:pPr>
        <w:tabs>
          <w:tab w:val="left" w:pos="2340"/>
          <w:tab w:val="left" w:pos="2880"/>
          <w:tab w:val="left" w:pos="3420"/>
          <w:tab w:val="left" w:pos="3960"/>
          <w:tab w:val="left" w:pos="5040"/>
        </w:tabs>
        <w:spacing w:line="240" w:lineRule="exact"/>
        <w:jc w:val="center"/>
        <w:rPr>
          <w:rFonts w:ascii="Arial" w:hAnsi="Arial" w:cs="Arial"/>
          <w:b/>
          <w:bCs/>
        </w:rPr>
      </w:pPr>
    </w:p>
    <w:p w14:paraId="48D3FB0C" w14:textId="77777777" w:rsidR="009E0FB9" w:rsidRDefault="009E0FB9" w:rsidP="009E0FB9">
      <w:pPr>
        <w:tabs>
          <w:tab w:val="left" w:pos="2340"/>
          <w:tab w:val="left" w:pos="2880"/>
          <w:tab w:val="left" w:pos="3420"/>
          <w:tab w:val="left" w:pos="3960"/>
          <w:tab w:val="left" w:pos="5040"/>
        </w:tabs>
        <w:spacing w:line="240" w:lineRule="exact"/>
        <w:jc w:val="center"/>
        <w:rPr>
          <w:rFonts w:ascii="Arial" w:hAnsi="Arial" w:cs="Arial"/>
          <w:b/>
          <w:bCs/>
        </w:rPr>
      </w:pPr>
    </w:p>
    <w:p w14:paraId="0752D7D3" w14:textId="77777777" w:rsidR="009E0FB9" w:rsidRDefault="009E0FB9" w:rsidP="009E0FB9">
      <w:pPr>
        <w:tabs>
          <w:tab w:val="left" w:pos="2340"/>
          <w:tab w:val="left" w:pos="2880"/>
          <w:tab w:val="left" w:pos="3420"/>
          <w:tab w:val="left" w:pos="3960"/>
          <w:tab w:val="left" w:pos="5040"/>
        </w:tabs>
        <w:spacing w:line="240" w:lineRule="exact"/>
        <w:jc w:val="center"/>
        <w:rPr>
          <w:rFonts w:ascii="Arial" w:hAnsi="Arial" w:cs="Arial"/>
          <w:b/>
          <w:bCs/>
        </w:rPr>
      </w:pPr>
    </w:p>
    <w:p w14:paraId="102E72AD" w14:textId="77777777" w:rsidR="009E0FB9" w:rsidRDefault="009E0FB9" w:rsidP="009E0FB9">
      <w:pPr>
        <w:tabs>
          <w:tab w:val="left" w:pos="2340"/>
          <w:tab w:val="left" w:pos="2880"/>
          <w:tab w:val="left" w:pos="3420"/>
          <w:tab w:val="left" w:pos="3960"/>
          <w:tab w:val="left" w:pos="5040"/>
        </w:tabs>
        <w:spacing w:line="240" w:lineRule="exact"/>
        <w:jc w:val="center"/>
        <w:rPr>
          <w:rFonts w:ascii="Arial" w:hAnsi="Arial" w:cs="Arial"/>
          <w:b/>
          <w:bCs/>
        </w:rPr>
      </w:pPr>
    </w:p>
    <w:p w14:paraId="60F21317" w14:textId="1FD6B875" w:rsidR="000138CC" w:rsidRPr="003C1393" w:rsidRDefault="00714EBB" w:rsidP="009E0FB9">
      <w:pPr>
        <w:tabs>
          <w:tab w:val="left" w:pos="2340"/>
          <w:tab w:val="left" w:pos="2880"/>
          <w:tab w:val="left" w:pos="3420"/>
          <w:tab w:val="left" w:pos="3960"/>
          <w:tab w:val="left" w:pos="5040"/>
        </w:tabs>
        <w:spacing w:line="240" w:lineRule="exact"/>
        <w:jc w:val="center"/>
        <w:rPr>
          <w:rFonts w:ascii="Arial" w:hAnsi="Arial" w:cs="Arial"/>
          <w:b/>
          <w:bCs/>
        </w:rPr>
      </w:pPr>
      <w:r>
        <w:rPr>
          <w:rFonts w:ascii="Arial" w:hAnsi="Arial" w:cs="Arial"/>
          <w:b/>
          <w:bCs/>
        </w:rPr>
        <w:t>October</w:t>
      </w:r>
      <w:r w:rsidR="000F2237">
        <w:rPr>
          <w:rFonts w:ascii="Arial" w:hAnsi="Arial" w:cs="Arial"/>
          <w:b/>
          <w:bCs/>
        </w:rPr>
        <w:t xml:space="preserve"> 2019</w:t>
      </w:r>
    </w:p>
    <w:p w14:paraId="41D334B1" w14:textId="77777777" w:rsidR="003C1393" w:rsidRDefault="003C1393" w:rsidP="003C1393">
      <w:pPr>
        <w:tabs>
          <w:tab w:val="left" w:pos="2340"/>
          <w:tab w:val="left" w:pos="2880"/>
          <w:tab w:val="left" w:pos="3420"/>
          <w:tab w:val="left" w:pos="3960"/>
          <w:tab w:val="left" w:pos="5040"/>
        </w:tabs>
        <w:spacing w:line="240" w:lineRule="exact"/>
        <w:jc w:val="center"/>
        <w:rPr>
          <w:rFonts w:ascii="Arial" w:hAnsi="Arial" w:cs="Arial"/>
          <w:b/>
          <w:bCs/>
          <w:sz w:val="28"/>
          <w:szCs w:val="28"/>
        </w:rPr>
      </w:pPr>
    </w:p>
    <w:p w14:paraId="5E99543F" w14:textId="77777777" w:rsidR="003C1393" w:rsidRDefault="003C1393" w:rsidP="003C1393">
      <w:pPr>
        <w:tabs>
          <w:tab w:val="left" w:pos="2340"/>
          <w:tab w:val="left" w:pos="2880"/>
          <w:tab w:val="left" w:pos="3420"/>
          <w:tab w:val="left" w:pos="3960"/>
          <w:tab w:val="left" w:pos="5040"/>
        </w:tabs>
        <w:spacing w:line="240" w:lineRule="exact"/>
        <w:rPr>
          <w:rFonts w:ascii="Arial" w:hAnsi="Arial" w:cs="Arial"/>
          <w:b/>
          <w:bCs/>
          <w:sz w:val="28"/>
          <w:szCs w:val="28"/>
        </w:rPr>
      </w:pPr>
    </w:p>
    <w:p w14:paraId="3B41EEF2" w14:textId="77777777" w:rsidR="003C1393" w:rsidRDefault="003C1393" w:rsidP="003C1393">
      <w:pPr>
        <w:tabs>
          <w:tab w:val="left" w:pos="2340"/>
          <w:tab w:val="left" w:pos="2880"/>
          <w:tab w:val="left" w:pos="3420"/>
          <w:tab w:val="left" w:pos="3960"/>
          <w:tab w:val="left" w:pos="5040"/>
        </w:tabs>
        <w:spacing w:line="240" w:lineRule="exact"/>
        <w:jc w:val="center"/>
        <w:rPr>
          <w:rFonts w:ascii="Arial" w:hAnsi="Arial" w:cs="Arial"/>
          <w:b/>
          <w:bCs/>
          <w:sz w:val="28"/>
          <w:szCs w:val="28"/>
        </w:rPr>
      </w:pPr>
    </w:p>
    <w:p w14:paraId="6B788FA1" w14:textId="77777777" w:rsidR="003C1393" w:rsidRDefault="003C1393" w:rsidP="003C1393">
      <w:pPr>
        <w:tabs>
          <w:tab w:val="left" w:pos="2340"/>
          <w:tab w:val="left" w:pos="2880"/>
          <w:tab w:val="left" w:pos="3420"/>
          <w:tab w:val="left" w:pos="3960"/>
          <w:tab w:val="left" w:pos="5040"/>
        </w:tabs>
        <w:spacing w:line="240" w:lineRule="exact"/>
        <w:jc w:val="center"/>
        <w:rPr>
          <w:rFonts w:ascii="Arial" w:hAnsi="Arial" w:cs="Arial"/>
          <w:b/>
          <w:bCs/>
          <w:sz w:val="28"/>
          <w:szCs w:val="28"/>
        </w:rPr>
      </w:pPr>
    </w:p>
    <w:p w14:paraId="0B2B0BE7" w14:textId="77777777" w:rsidR="00D831BC" w:rsidRDefault="00D831BC" w:rsidP="003C1393">
      <w:pPr>
        <w:tabs>
          <w:tab w:val="left" w:pos="2340"/>
          <w:tab w:val="left" w:pos="2880"/>
          <w:tab w:val="left" w:pos="3420"/>
          <w:tab w:val="left" w:pos="3960"/>
          <w:tab w:val="left" w:pos="5040"/>
        </w:tabs>
        <w:spacing w:line="240" w:lineRule="exact"/>
        <w:jc w:val="center"/>
        <w:rPr>
          <w:rFonts w:ascii="Arial" w:hAnsi="Arial" w:cs="Arial"/>
          <w:b/>
          <w:bCs/>
          <w:sz w:val="28"/>
          <w:szCs w:val="28"/>
        </w:rPr>
      </w:pPr>
    </w:p>
    <w:p w14:paraId="0D744C80" w14:textId="77777777" w:rsidR="003C1393" w:rsidRDefault="003C1393" w:rsidP="003C1393">
      <w:pPr>
        <w:tabs>
          <w:tab w:val="left" w:pos="2340"/>
          <w:tab w:val="left" w:pos="2880"/>
          <w:tab w:val="left" w:pos="3420"/>
          <w:tab w:val="left" w:pos="3960"/>
          <w:tab w:val="left" w:pos="5040"/>
        </w:tabs>
        <w:spacing w:line="240" w:lineRule="exact"/>
        <w:jc w:val="center"/>
        <w:rPr>
          <w:rFonts w:ascii="Arial" w:hAnsi="Arial" w:cs="Arial"/>
          <w:b/>
          <w:bCs/>
          <w:sz w:val="28"/>
          <w:szCs w:val="28"/>
        </w:rPr>
      </w:pPr>
    </w:p>
    <w:p w14:paraId="41A78B17" w14:textId="77777777" w:rsidR="003C1393" w:rsidRDefault="00040C53" w:rsidP="003C1393">
      <w:pPr>
        <w:tabs>
          <w:tab w:val="left" w:pos="2340"/>
          <w:tab w:val="left" w:pos="2880"/>
          <w:tab w:val="left" w:pos="3420"/>
          <w:tab w:val="left" w:pos="3960"/>
          <w:tab w:val="left" w:pos="5040"/>
        </w:tabs>
        <w:spacing w:line="240" w:lineRule="exact"/>
        <w:jc w:val="center"/>
        <w:rPr>
          <w:rFonts w:ascii="Arial" w:hAnsi="Arial" w:cs="Arial"/>
          <w:b/>
          <w:bCs/>
        </w:rPr>
      </w:pPr>
      <w:r w:rsidRPr="00040C53">
        <w:rPr>
          <w:rFonts w:ascii="Arial" w:hAnsi="Arial" w:cs="Arial"/>
          <w:b/>
          <w:bCs/>
        </w:rPr>
        <w:t>For further information, please contact:</w:t>
      </w:r>
    </w:p>
    <w:p w14:paraId="538FBADC" w14:textId="77777777" w:rsidR="009E0FB9" w:rsidRDefault="009E0FB9" w:rsidP="003C1393">
      <w:pPr>
        <w:tabs>
          <w:tab w:val="left" w:pos="2340"/>
          <w:tab w:val="left" w:pos="2880"/>
          <w:tab w:val="left" w:pos="3420"/>
          <w:tab w:val="left" w:pos="3960"/>
          <w:tab w:val="left" w:pos="5040"/>
        </w:tabs>
        <w:spacing w:line="240" w:lineRule="exact"/>
        <w:jc w:val="center"/>
        <w:rPr>
          <w:rFonts w:ascii="Arial" w:hAnsi="Arial" w:cs="Arial"/>
          <w:b/>
          <w:bCs/>
        </w:rPr>
      </w:pPr>
    </w:p>
    <w:p w14:paraId="4C006B07" w14:textId="77777777" w:rsidR="009E0FB9" w:rsidRDefault="009E0FB9" w:rsidP="009E0FB9">
      <w:pPr>
        <w:jc w:val="center"/>
        <w:rPr>
          <w:rFonts w:ascii="Arial" w:hAnsi="Arial" w:cs="Arial"/>
          <w:b/>
          <w:sz w:val="20"/>
          <w:szCs w:val="20"/>
        </w:rPr>
      </w:pPr>
    </w:p>
    <w:p w14:paraId="51F4F75F" w14:textId="77777777" w:rsidR="009E0FB9" w:rsidRDefault="009E0FB9" w:rsidP="009E0FB9">
      <w:pPr>
        <w:jc w:val="center"/>
        <w:rPr>
          <w:rFonts w:ascii="Arial" w:hAnsi="Arial" w:cs="Arial"/>
          <w:b/>
          <w:sz w:val="20"/>
          <w:szCs w:val="20"/>
        </w:rPr>
      </w:pPr>
      <w:r>
        <w:rPr>
          <w:rFonts w:ascii="Arial" w:hAnsi="Arial" w:cs="Arial"/>
          <w:b/>
          <w:sz w:val="20"/>
          <w:szCs w:val="20"/>
        </w:rPr>
        <w:t>Office of Risk Management</w:t>
      </w:r>
    </w:p>
    <w:p w14:paraId="3DC2EA14" w14:textId="3F664EB7" w:rsidR="009E0FB9" w:rsidRDefault="009E0FB9" w:rsidP="009E0FB9">
      <w:pPr>
        <w:jc w:val="center"/>
        <w:rPr>
          <w:rFonts w:ascii="Arial" w:hAnsi="Arial" w:cs="Arial"/>
          <w:b/>
          <w:sz w:val="20"/>
          <w:szCs w:val="20"/>
        </w:rPr>
      </w:pPr>
      <w:r>
        <w:rPr>
          <w:rFonts w:ascii="Arial" w:hAnsi="Arial" w:cs="Arial"/>
          <w:b/>
          <w:sz w:val="20"/>
          <w:szCs w:val="20"/>
        </w:rPr>
        <w:t>Pamela Jeffreys, Director</w:t>
      </w:r>
    </w:p>
    <w:p w14:paraId="52E68F6E" w14:textId="5DF04CD5" w:rsidR="00045A31" w:rsidRPr="00231430" w:rsidRDefault="00045A31" w:rsidP="009E0FB9">
      <w:pPr>
        <w:jc w:val="center"/>
        <w:rPr>
          <w:rFonts w:ascii="Arial" w:hAnsi="Arial" w:cs="Arial"/>
          <w:b/>
          <w:sz w:val="20"/>
          <w:szCs w:val="20"/>
        </w:rPr>
      </w:pPr>
      <w:r>
        <w:rPr>
          <w:rFonts w:ascii="Arial" w:hAnsi="Arial" w:cs="Arial"/>
          <w:b/>
          <w:sz w:val="20"/>
          <w:szCs w:val="20"/>
        </w:rPr>
        <w:t>Tracy Walter, Insurance Coordinator</w:t>
      </w:r>
    </w:p>
    <w:p w14:paraId="799AD0B0" w14:textId="77777777" w:rsidR="009E0FB9" w:rsidRPr="00231430" w:rsidRDefault="009E0FB9" w:rsidP="009E0FB9">
      <w:pPr>
        <w:jc w:val="center"/>
        <w:rPr>
          <w:rFonts w:ascii="Arial" w:hAnsi="Arial" w:cs="Arial"/>
          <w:sz w:val="20"/>
          <w:szCs w:val="20"/>
        </w:rPr>
      </w:pPr>
      <w:r>
        <w:rPr>
          <w:rFonts w:ascii="Arial" w:hAnsi="Arial" w:cs="Arial"/>
          <w:sz w:val="20"/>
          <w:szCs w:val="20"/>
        </w:rPr>
        <w:t xml:space="preserve">5723 </w:t>
      </w:r>
      <w:proofErr w:type="spellStart"/>
      <w:r>
        <w:rPr>
          <w:rFonts w:ascii="Arial" w:hAnsi="Arial" w:cs="Arial"/>
          <w:sz w:val="20"/>
          <w:szCs w:val="20"/>
        </w:rPr>
        <w:t>Middlebrook</w:t>
      </w:r>
      <w:proofErr w:type="spellEnd"/>
      <w:r>
        <w:rPr>
          <w:rFonts w:ascii="Arial" w:hAnsi="Arial" w:cs="Arial"/>
          <w:sz w:val="20"/>
          <w:szCs w:val="20"/>
        </w:rPr>
        <w:t xml:space="preserve"> Pike</w:t>
      </w:r>
    </w:p>
    <w:p w14:paraId="4344DE75" w14:textId="77777777" w:rsidR="009E0FB9" w:rsidRPr="00231430" w:rsidRDefault="009E0FB9" w:rsidP="009E0FB9">
      <w:pPr>
        <w:jc w:val="center"/>
        <w:rPr>
          <w:rFonts w:ascii="Arial" w:hAnsi="Arial" w:cs="Arial"/>
          <w:sz w:val="20"/>
          <w:szCs w:val="20"/>
        </w:rPr>
      </w:pPr>
      <w:r>
        <w:rPr>
          <w:rFonts w:ascii="Arial" w:hAnsi="Arial" w:cs="Arial"/>
          <w:sz w:val="20"/>
          <w:szCs w:val="20"/>
        </w:rPr>
        <w:t>Suite 218</w:t>
      </w:r>
    </w:p>
    <w:p w14:paraId="44170559" w14:textId="77777777" w:rsidR="009E0FB9" w:rsidRPr="00231430" w:rsidRDefault="009E0FB9" w:rsidP="009E0FB9">
      <w:pPr>
        <w:jc w:val="center"/>
        <w:rPr>
          <w:rFonts w:ascii="Arial" w:hAnsi="Arial" w:cs="Arial"/>
          <w:sz w:val="20"/>
          <w:szCs w:val="20"/>
        </w:rPr>
      </w:pPr>
      <w:r>
        <w:rPr>
          <w:rFonts w:ascii="Arial" w:hAnsi="Arial" w:cs="Arial"/>
          <w:sz w:val="20"/>
          <w:szCs w:val="20"/>
        </w:rPr>
        <w:t>Knoxville, TN 37996</w:t>
      </w:r>
    </w:p>
    <w:p w14:paraId="4234EED0" w14:textId="77777777" w:rsidR="009E0FB9" w:rsidRDefault="009E0FB9" w:rsidP="009E0FB9">
      <w:pPr>
        <w:jc w:val="center"/>
        <w:rPr>
          <w:rFonts w:ascii="Arial" w:hAnsi="Arial" w:cs="Arial"/>
          <w:sz w:val="20"/>
          <w:szCs w:val="20"/>
        </w:rPr>
      </w:pPr>
      <w:r w:rsidRPr="00231430">
        <w:rPr>
          <w:rFonts w:ascii="Arial" w:hAnsi="Arial" w:cs="Arial"/>
          <w:sz w:val="20"/>
          <w:szCs w:val="20"/>
        </w:rPr>
        <w:t xml:space="preserve">Phone: </w:t>
      </w:r>
      <w:r>
        <w:rPr>
          <w:rFonts w:ascii="Arial" w:hAnsi="Arial" w:cs="Arial"/>
          <w:sz w:val="20"/>
          <w:szCs w:val="20"/>
        </w:rPr>
        <w:t>865-974-5409</w:t>
      </w:r>
    </w:p>
    <w:p w14:paraId="03BA8658" w14:textId="74BC5BD2" w:rsidR="009E0FB9" w:rsidRDefault="009E0FB9" w:rsidP="009E0FB9">
      <w:pPr>
        <w:jc w:val="center"/>
        <w:rPr>
          <w:rFonts w:ascii="Arial" w:hAnsi="Arial" w:cs="Arial"/>
          <w:sz w:val="20"/>
          <w:szCs w:val="20"/>
        </w:rPr>
      </w:pPr>
      <w:r>
        <w:rPr>
          <w:rFonts w:ascii="Arial" w:hAnsi="Arial" w:cs="Arial"/>
          <w:sz w:val="20"/>
          <w:szCs w:val="20"/>
        </w:rPr>
        <w:t xml:space="preserve">Email: </w:t>
      </w:r>
      <w:r w:rsidR="00045A31" w:rsidRPr="00045A31">
        <w:rPr>
          <w:rFonts w:ascii="Arial" w:hAnsi="Arial" w:cs="Arial"/>
          <w:sz w:val="20"/>
          <w:szCs w:val="20"/>
        </w:rPr>
        <w:t>pjeffrey@utk.edu</w:t>
      </w:r>
    </w:p>
    <w:p w14:paraId="540EF246" w14:textId="181A2280" w:rsidR="00045A31" w:rsidRDefault="00045A31" w:rsidP="009E0FB9">
      <w:pPr>
        <w:jc w:val="center"/>
        <w:rPr>
          <w:rFonts w:ascii="Arial" w:hAnsi="Arial" w:cs="Arial"/>
          <w:b/>
          <w:bCs/>
        </w:rPr>
      </w:pPr>
      <w:r>
        <w:rPr>
          <w:rFonts w:ascii="Arial" w:hAnsi="Arial" w:cs="Arial"/>
          <w:sz w:val="20"/>
          <w:szCs w:val="20"/>
        </w:rPr>
        <w:t>Email:  twalter6@utk.edu</w:t>
      </w:r>
    </w:p>
    <w:p w14:paraId="25C09D36" w14:textId="77777777" w:rsidR="009E0FB9" w:rsidRDefault="009E0FB9" w:rsidP="009E0FB9">
      <w:pPr>
        <w:tabs>
          <w:tab w:val="left" w:pos="5760"/>
        </w:tabs>
        <w:spacing w:line="240" w:lineRule="exact"/>
        <w:rPr>
          <w:rFonts w:ascii="Arial" w:hAnsi="Arial" w:cs="Arial"/>
          <w:b/>
          <w:bCs/>
        </w:rPr>
      </w:pPr>
    </w:p>
    <w:p w14:paraId="695BDFC8" w14:textId="77777777" w:rsidR="009E0FB9" w:rsidRDefault="009E0FB9" w:rsidP="009E0FB9">
      <w:pPr>
        <w:tabs>
          <w:tab w:val="left" w:pos="5760"/>
        </w:tabs>
        <w:spacing w:line="240" w:lineRule="exact"/>
        <w:rPr>
          <w:rFonts w:ascii="Arial" w:hAnsi="Arial" w:cs="Arial"/>
          <w:b/>
          <w:bCs/>
        </w:rPr>
      </w:pPr>
    </w:p>
    <w:p w14:paraId="04A4DA38" w14:textId="77777777" w:rsidR="009E0FB9" w:rsidRDefault="009E0FB9" w:rsidP="009E0FB9">
      <w:pPr>
        <w:tabs>
          <w:tab w:val="left" w:pos="5760"/>
        </w:tabs>
        <w:spacing w:line="240" w:lineRule="exact"/>
        <w:rPr>
          <w:rFonts w:ascii="Arial" w:hAnsi="Arial" w:cs="Arial"/>
          <w:b/>
          <w:bCs/>
        </w:rPr>
      </w:pPr>
    </w:p>
    <w:p w14:paraId="435452A9" w14:textId="77777777" w:rsidR="00852844" w:rsidRDefault="00852844">
      <w:pPr>
        <w:tabs>
          <w:tab w:val="left" w:pos="2340"/>
          <w:tab w:val="left" w:pos="2880"/>
          <w:tab w:val="left" w:pos="3420"/>
          <w:tab w:val="left" w:pos="3960"/>
          <w:tab w:val="left" w:pos="5040"/>
        </w:tabs>
        <w:spacing w:line="240" w:lineRule="exact"/>
        <w:rPr>
          <w:rFonts w:ascii="Arial" w:hAnsi="Arial" w:cs="Arial"/>
          <w:b/>
          <w:bCs/>
        </w:rPr>
      </w:pPr>
    </w:p>
    <w:p w14:paraId="14F3FFB4" w14:textId="77777777" w:rsidR="009C02E5" w:rsidRDefault="009C02E5" w:rsidP="005C3A3B">
      <w:pPr>
        <w:jc w:val="center"/>
        <w:rPr>
          <w:rFonts w:ascii="Arial" w:hAnsi="Arial" w:cs="Arial"/>
          <w:b/>
          <w:bCs/>
          <w:sz w:val="32"/>
          <w:szCs w:val="32"/>
        </w:rPr>
      </w:pPr>
    </w:p>
    <w:p w14:paraId="6FA55BDA" w14:textId="77777777" w:rsidR="003C1393" w:rsidRDefault="003C1393" w:rsidP="005C3A3B">
      <w:pPr>
        <w:jc w:val="center"/>
        <w:rPr>
          <w:rFonts w:ascii="Arial" w:hAnsi="Arial" w:cs="Arial"/>
          <w:b/>
          <w:bCs/>
          <w:sz w:val="32"/>
          <w:szCs w:val="32"/>
        </w:rPr>
      </w:pPr>
    </w:p>
    <w:p w14:paraId="35C1B4A1" w14:textId="77777777" w:rsidR="003C1393" w:rsidRPr="003C1393" w:rsidRDefault="003C1393" w:rsidP="003C1393">
      <w:pPr>
        <w:tabs>
          <w:tab w:val="left" w:pos="2340"/>
          <w:tab w:val="left" w:pos="2880"/>
          <w:tab w:val="left" w:pos="3420"/>
          <w:tab w:val="left" w:pos="3960"/>
          <w:tab w:val="left" w:pos="5040"/>
        </w:tabs>
        <w:spacing w:line="240" w:lineRule="exact"/>
        <w:rPr>
          <w:rFonts w:ascii="Arial" w:hAnsi="Arial" w:cs="Arial"/>
          <w:bCs/>
          <w:i/>
          <w:sz w:val="20"/>
          <w:szCs w:val="28"/>
        </w:rPr>
      </w:pPr>
      <w:r w:rsidRPr="003C1393">
        <w:rPr>
          <w:rFonts w:ascii="Arial" w:hAnsi="Arial" w:cs="Arial"/>
          <w:b/>
          <w:bCs/>
          <w:sz w:val="20"/>
          <w:szCs w:val="28"/>
        </w:rPr>
        <w:t>Disclaimer:</w:t>
      </w:r>
      <w:r w:rsidRPr="003C1393">
        <w:rPr>
          <w:rFonts w:ascii="Arial" w:hAnsi="Arial" w:cs="Arial"/>
          <w:bCs/>
          <w:sz w:val="20"/>
          <w:szCs w:val="28"/>
        </w:rPr>
        <w:t xml:space="preserve">  </w:t>
      </w:r>
      <w:r w:rsidRPr="003C1393">
        <w:rPr>
          <w:rFonts w:ascii="Arial" w:hAnsi="Arial" w:cs="Arial"/>
          <w:bCs/>
          <w:i/>
          <w:sz w:val="20"/>
          <w:szCs w:val="28"/>
        </w:rPr>
        <w:t xml:space="preserve">These Insurance and Bonding Guidelines </w:t>
      </w:r>
      <w:proofErr w:type="gramStart"/>
      <w:r w:rsidRPr="003C1393">
        <w:rPr>
          <w:rFonts w:ascii="Arial" w:hAnsi="Arial" w:cs="Arial"/>
          <w:bCs/>
          <w:i/>
          <w:sz w:val="20"/>
          <w:szCs w:val="28"/>
        </w:rPr>
        <w:t>are not intended</w:t>
      </w:r>
      <w:proofErr w:type="gramEnd"/>
      <w:r w:rsidRPr="003C1393">
        <w:rPr>
          <w:rFonts w:ascii="Arial" w:hAnsi="Arial" w:cs="Arial"/>
          <w:bCs/>
          <w:i/>
          <w:sz w:val="20"/>
          <w:szCs w:val="28"/>
        </w:rPr>
        <w:t xml:space="preserve"> to cover all possible issues relating to insurance or bond requirements for the University.  Instead, they </w:t>
      </w:r>
      <w:proofErr w:type="gramStart"/>
      <w:r w:rsidRPr="003C1393">
        <w:rPr>
          <w:rFonts w:ascii="Arial" w:hAnsi="Arial" w:cs="Arial"/>
          <w:bCs/>
          <w:i/>
          <w:sz w:val="20"/>
          <w:szCs w:val="28"/>
        </w:rPr>
        <w:t>are intended</w:t>
      </w:r>
      <w:proofErr w:type="gramEnd"/>
      <w:r w:rsidRPr="003C1393">
        <w:rPr>
          <w:rFonts w:ascii="Arial" w:hAnsi="Arial" w:cs="Arial"/>
          <w:bCs/>
          <w:i/>
          <w:sz w:val="20"/>
          <w:szCs w:val="28"/>
        </w:rPr>
        <w:t xml:space="preserve"> to provide general guidelines on these topics.  </w:t>
      </w:r>
      <w:r w:rsidRPr="003C1393">
        <w:rPr>
          <w:rFonts w:ascii="Arial" w:hAnsi="Arial" w:cs="Arial"/>
          <w:b/>
          <w:bCs/>
          <w:i/>
          <w:sz w:val="20"/>
          <w:szCs w:val="28"/>
        </w:rPr>
        <w:t>If there is a conflict between the Guidelines and any University policy or applicable law/regulation, the policy or law/regulation will control.</w:t>
      </w:r>
      <w:r w:rsidRPr="003C1393">
        <w:rPr>
          <w:rFonts w:ascii="Arial" w:hAnsi="Arial" w:cs="Arial"/>
          <w:bCs/>
          <w:i/>
          <w:sz w:val="20"/>
          <w:szCs w:val="28"/>
        </w:rPr>
        <w:t xml:space="preserve">  </w:t>
      </w:r>
    </w:p>
    <w:p w14:paraId="633B56D5" w14:textId="77777777" w:rsidR="003C1393" w:rsidRPr="003C1393" w:rsidRDefault="003C1393" w:rsidP="003C1393">
      <w:pPr>
        <w:tabs>
          <w:tab w:val="left" w:pos="2340"/>
          <w:tab w:val="left" w:pos="2880"/>
          <w:tab w:val="left" w:pos="3420"/>
          <w:tab w:val="left" w:pos="3960"/>
          <w:tab w:val="left" w:pos="5040"/>
        </w:tabs>
        <w:spacing w:line="240" w:lineRule="exact"/>
        <w:rPr>
          <w:rFonts w:ascii="Arial" w:hAnsi="Arial" w:cs="Arial"/>
          <w:bCs/>
          <w:i/>
          <w:sz w:val="20"/>
          <w:szCs w:val="28"/>
        </w:rPr>
      </w:pPr>
    </w:p>
    <w:p w14:paraId="767F1B1E" w14:textId="77777777" w:rsidR="003C1393" w:rsidRPr="003C1393" w:rsidRDefault="003C1393" w:rsidP="003C1393">
      <w:pPr>
        <w:tabs>
          <w:tab w:val="left" w:pos="2340"/>
          <w:tab w:val="left" w:pos="2880"/>
          <w:tab w:val="left" w:pos="3420"/>
          <w:tab w:val="left" w:pos="3960"/>
          <w:tab w:val="left" w:pos="5040"/>
        </w:tabs>
        <w:spacing w:line="240" w:lineRule="exact"/>
        <w:rPr>
          <w:rFonts w:ascii="Arial" w:hAnsi="Arial" w:cs="Arial"/>
          <w:bCs/>
          <w:i/>
          <w:sz w:val="20"/>
          <w:szCs w:val="28"/>
        </w:rPr>
      </w:pPr>
      <w:r w:rsidRPr="003C1393">
        <w:rPr>
          <w:rFonts w:ascii="Arial" w:hAnsi="Arial" w:cs="Arial"/>
          <w:bCs/>
          <w:i/>
          <w:sz w:val="20"/>
          <w:szCs w:val="28"/>
        </w:rPr>
        <w:t xml:space="preserve">The Guidelines </w:t>
      </w:r>
      <w:proofErr w:type="gramStart"/>
      <w:r w:rsidRPr="003C1393">
        <w:rPr>
          <w:rFonts w:ascii="Arial" w:hAnsi="Arial" w:cs="Arial"/>
          <w:bCs/>
          <w:i/>
          <w:sz w:val="20"/>
          <w:szCs w:val="28"/>
        </w:rPr>
        <w:t>are not intended</w:t>
      </w:r>
      <w:proofErr w:type="gramEnd"/>
      <w:r w:rsidRPr="003C1393">
        <w:rPr>
          <w:rFonts w:ascii="Arial" w:hAnsi="Arial" w:cs="Arial"/>
          <w:bCs/>
          <w:i/>
          <w:sz w:val="20"/>
          <w:szCs w:val="28"/>
        </w:rPr>
        <w:t xml:space="preserve"> for the use or benefit of anyone outside the University.  The University’s bidders, vendors, contractors, or other third parties should not rely upon the Guidelines when interacting with the University.  The information contained in the Guidelines </w:t>
      </w:r>
      <w:proofErr w:type="gramStart"/>
      <w:r w:rsidRPr="003C1393">
        <w:rPr>
          <w:rFonts w:ascii="Arial" w:hAnsi="Arial" w:cs="Arial"/>
          <w:bCs/>
          <w:i/>
          <w:sz w:val="20"/>
          <w:szCs w:val="28"/>
        </w:rPr>
        <w:t>should not be considered</w:t>
      </w:r>
      <w:proofErr w:type="gramEnd"/>
      <w:r w:rsidRPr="003C1393">
        <w:rPr>
          <w:rFonts w:ascii="Arial" w:hAnsi="Arial" w:cs="Arial"/>
          <w:bCs/>
          <w:i/>
          <w:sz w:val="20"/>
          <w:szCs w:val="28"/>
        </w:rPr>
        <w:t xml:space="preserve"> legal, accounting, or other advice for anyone outside the University.  The Guidelines are intended solely for internal University use and do not create any third-party rights, benefits, claims, or causes of action for parties outside the University.</w:t>
      </w:r>
    </w:p>
    <w:p w14:paraId="054043C4" w14:textId="77777777" w:rsidR="003C1393" w:rsidRDefault="003C1393">
      <w:pPr>
        <w:autoSpaceDE/>
        <w:autoSpaceDN/>
        <w:rPr>
          <w:rFonts w:ascii="Arial" w:hAnsi="Arial" w:cs="Arial"/>
          <w:b/>
          <w:bCs/>
          <w:sz w:val="32"/>
          <w:szCs w:val="32"/>
        </w:rPr>
      </w:pPr>
      <w:r>
        <w:rPr>
          <w:rFonts w:ascii="Arial" w:hAnsi="Arial" w:cs="Arial"/>
          <w:b/>
          <w:bCs/>
          <w:sz w:val="32"/>
          <w:szCs w:val="32"/>
        </w:rPr>
        <w:br w:type="page"/>
      </w:r>
    </w:p>
    <w:p w14:paraId="437FB4D3" w14:textId="77777777" w:rsidR="007C3674" w:rsidRDefault="007C3674" w:rsidP="005C3A3B">
      <w:pPr>
        <w:jc w:val="center"/>
        <w:rPr>
          <w:rFonts w:ascii="Arial" w:hAnsi="Arial" w:cs="Arial"/>
          <w:b/>
          <w:bCs/>
          <w:sz w:val="32"/>
          <w:szCs w:val="32"/>
        </w:rPr>
      </w:pPr>
    </w:p>
    <w:sdt>
      <w:sdtPr>
        <w:rPr>
          <w:rFonts w:ascii="Arial" w:eastAsia="Times New Roman" w:hAnsi="Arial" w:cs="Arial"/>
          <w:color w:val="auto"/>
          <w:sz w:val="24"/>
          <w:szCs w:val="24"/>
        </w:rPr>
        <w:id w:val="1210687165"/>
        <w:docPartObj>
          <w:docPartGallery w:val="Table of Contents"/>
          <w:docPartUnique/>
        </w:docPartObj>
      </w:sdtPr>
      <w:sdtEndPr>
        <w:rPr>
          <w:rFonts w:ascii="Century Schoolbook" w:hAnsi="Century Schoolbook" w:cs="Century Schoolbook"/>
          <w:b/>
          <w:bCs/>
          <w:noProof/>
          <w:sz w:val="28"/>
        </w:rPr>
      </w:sdtEndPr>
      <w:sdtContent>
        <w:p w14:paraId="30E58E8B" w14:textId="42909B27" w:rsidR="00045A31" w:rsidRPr="00045A31" w:rsidRDefault="007C3674" w:rsidP="00045A31">
          <w:pPr>
            <w:pStyle w:val="TOCHeading"/>
            <w:jc w:val="center"/>
            <w:rPr>
              <w:rFonts w:ascii="Arial" w:hAnsi="Arial" w:cs="Arial"/>
              <w:b/>
              <w:color w:val="auto"/>
              <w:szCs w:val="24"/>
            </w:rPr>
          </w:pPr>
          <w:r w:rsidRPr="007C3674">
            <w:rPr>
              <w:rFonts w:ascii="Arial" w:hAnsi="Arial" w:cs="Arial"/>
              <w:b/>
              <w:color w:val="auto"/>
              <w:szCs w:val="24"/>
            </w:rPr>
            <w:t>Table of Contents</w:t>
          </w:r>
        </w:p>
        <w:p w14:paraId="704AA041" w14:textId="34114A27" w:rsidR="0065180F" w:rsidRDefault="00C24EDC">
          <w:pPr>
            <w:pStyle w:val="TOC1"/>
            <w:rPr>
              <w:rFonts w:asciiTheme="minorHAnsi" w:eastAsiaTheme="minorEastAsia" w:hAnsiTheme="minorHAnsi" w:cstheme="minorBidi"/>
              <w:noProof/>
              <w:sz w:val="22"/>
              <w:szCs w:val="22"/>
            </w:rPr>
          </w:pPr>
          <w:r w:rsidRPr="0068018C">
            <w:rPr>
              <w:rFonts w:ascii="Times New Roman" w:hAnsi="Times New Roman" w:cs="Times New Roman"/>
            </w:rPr>
            <w:fldChar w:fldCharType="begin"/>
          </w:r>
          <w:r w:rsidRPr="0068018C">
            <w:rPr>
              <w:rFonts w:ascii="Times New Roman" w:hAnsi="Times New Roman" w:cs="Times New Roman"/>
            </w:rPr>
            <w:instrText xml:space="preserve"> TOC \o "1-5" \h \z \u </w:instrText>
          </w:r>
          <w:r w:rsidRPr="0068018C">
            <w:rPr>
              <w:rFonts w:ascii="Times New Roman" w:hAnsi="Times New Roman" w:cs="Times New Roman"/>
            </w:rPr>
            <w:fldChar w:fldCharType="separate"/>
          </w:r>
          <w:hyperlink w:anchor="_Toc23152812" w:history="1">
            <w:r w:rsidR="0065180F" w:rsidRPr="00033C5A">
              <w:rPr>
                <w:rStyle w:val="Hyperlink"/>
                <w:noProof/>
              </w:rPr>
              <w:t>I. Establishing Contractual Insurance Guidelines</w:t>
            </w:r>
            <w:r w:rsidR="0065180F">
              <w:rPr>
                <w:noProof/>
                <w:webHidden/>
              </w:rPr>
              <w:tab/>
            </w:r>
            <w:r w:rsidR="0065180F">
              <w:rPr>
                <w:noProof/>
                <w:webHidden/>
              </w:rPr>
              <w:fldChar w:fldCharType="begin"/>
            </w:r>
            <w:r w:rsidR="0065180F">
              <w:rPr>
                <w:noProof/>
                <w:webHidden/>
              </w:rPr>
              <w:instrText xml:space="preserve"> PAGEREF _Toc23152812 \h </w:instrText>
            </w:r>
            <w:r w:rsidR="0065180F">
              <w:rPr>
                <w:noProof/>
                <w:webHidden/>
              </w:rPr>
            </w:r>
            <w:r w:rsidR="0065180F">
              <w:rPr>
                <w:noProof/>
                <w:webHidden/>
              </w:rPr>
              <w:fldChar w:fldCharType="separate"/>
            </w:r>
            <w:r w:rsidR="0065180F">
              <w:rPr>
                <w:noProof/>
                <w:webHidden/>
              </w:rPr>
              <w:t>4</w:t>
            </w:r>
            <w:r w:rsidR="0065180F">
              <w:rPr>
                <w:noProof/>
                <w:webHidden/>
              </w:rPr>
              <w:fldChar w:fldCharType="end"/>
            </w:r>
          </w:hyperlink>
        </w:p>
        <w:p w14:paraId="79F2DD5D" w14:textId="2F86D92A" w:rsidR="0065180F" w:rsidRDefault="007C1ABD">
          <w:pPr>
            <w:pStyle w:val="TOC1"/>
            <w:rPr>
              <w:rFonts w:asciiTheme="minorHAnsi" w:eastAsiaTheme="minorEastAsia" w:hAnsiTheme="minorHAnsi" w:cstheme="minorBidi"/>
              <w:noProof/>
              <w:sz w:val="22"/>
              <w:szCs w:val="22"/>
            </w:rPr>
          </w:pPr>
          <w:hyperlink w:anchor="_Toc23152813" w:history="1">
            <w:r w:rsidR="0065180F" w:rsidRPr="00033C5A">
              <w:rPr>
                <w:rStyle w:val="Hyperlink"/>
                <w:noProof/>
              </w:rPr>
              <w:t>II. Insurance Coverages</w:t>
            </w:r>
            <w:r w:rsidR="0065180F">
              <w:rPr>
                <w:noProof/>
                <w:webHidden/>
              </w:rPr>
              <w:tab/>
            </w:r>
            <w:r w:rsidR="0065180F">
              <w:rPr>
                <w:noProof/>
                <w:webHidden/>
              </w:rPr>
              <w:fldChar w:fldCharType="begin"/>
            </w:r>
            <w:r w:rsidR="0065180F">
              <w:rPr>
                <w:noProof/>
                <w:webHidden/>
              </w:rPr>
              <w:instrText xml:space="preserve"> PAGEREF _Toc23152813 \h </w:instrText>
            </w:r>
            <w:r w:rsidR="0065180F">
              <w:rPr>
                <w:noProof/>
                <w:webHidden/>
              </w:rPr>
            </w:r>
            <w:r w:rsidR="0065180F">
              <w:rPr>
                <w:noProof/>
                <w:webHidden/>
              </w:rPr>
              <w:fldChar w:fldCharType="separate"/>
            </w:r>
            <w:r w:rsidR="0065180F">
              <w:rPr>
                <w:noProof/>
                <w:webHidden/>
              </w:rPr>
              <w:t>6</w:t>
            </w:r>
            <w:r w:rsidR="0065180F">
              <w:rPr>
                <w:noProof/>
                <w:webHidden/>
              </w:rPr>
              <w:fldChar w:fldCharType="end"/>
            </w:r>
          </w:hyperlink>
        </w:p>
        <w:p w14:paraId="75232D72" w14:textId="26483E19" w:rsidR="0065180F" w:rsidRDefault="007C1ABD">
          <w:pPr>
            <w:pStyle w:val="TOC1"/>
            <w:rPr>
              <w:rFonts w:asciiTheme="minorHAnsi" w:eastAsiaTheme="minorEastAsia" w:hAnsiTheme="minorHAnsi" w:cstheme="minorBidi"/>
              <w:noProof/>
              <w:sz w:val="22"/>
              <w:szCs w:val="22"/>
            </w:rPr>
          </w:pPr>
          <w:hyperlink w:anchor="_Toc23152814" w:history="1">
            <w:r w:rsidR="0065180F" w:rsidRPr="00033C5A">
              <w:rPr>
                <w:rStyle w:val="Hyperlink"/>
                <w:noProof/>
              </w:rPr>
              <w:t>III. Property and Casualty Insurance and Bonding Fundamentals</w:t>
            </w:r>
            <w:r w:rsidR="0065180F">
              <w:rPr>
                <w:noProof/>
                <w:webHidden/>
              </w:rPr>
              <w:tab/>
            </w:r>
            <w:r w:rsidR="0065180F">
              <w:rPr>
                <w:noProof/>
                <w:webHidden/>
              </w:rPr>
              <w:fldChar w:fldCharType="begin"/>
            </w:r>
            <w:r w:rsidR="0065180F">
              <w:rPr>
                <w:noProof/>
                <w:webHidden/>
              </w:rPr>
              <w:instrText xml:space="preserve"> PAGEREF _Toc23152814 \h </w:instrText>
            </w:r>
            <w:r w:rsidR="0065180F">
              <w:rPr>
                <w:noProof/>
                <w:webHidden/>
              </w:rPr>
            </w:r>
            <w:r w:rsidR="0065180F">
              <w:rPr>
                <w:noProof/>
                <w:webHidden/>
              </w:rPr>
              <w:fldChar w:fldCharType="separate"/>
            </w:r>
            <w:r w:rsidR="0065180F">
              <w:rPr>
                <w:noProof/>
                <w:webHidden/>
              </w:rPr>
              <w:t>8</w:t>
            </w:r>
            <w:r w:rsidR="0065180F">
              <w:rPr>
                <w:noProof/>
                <w:webHidden/>
              </w:rPr>
              <w:fldChar w:fldCharType="end"/>
            </w:r>
          </w:hyperlink>
        </w:p>
        <w:p w14:paraId="61936792" w14:textId="3BBCC0F3" w:rsidR="0065180F" w:rsidRDefault="007C1ABD">
          <w:pPr>
            <w:pStyle w:val="TOC1"/>
            <w:rPr>
              <w:rFonts w:asciiTheme="minorHAnsi" w:eastAsiaTheme="minorEastAsia" w:hAnsiTheme="minorHAnsi" w:cstheme="minorBidi"/>
              <w:noProof/>
              <w:sz w:val="22"/>
              <w:szCs w:val="22"/>
            </w:rPr>
          </w:pPr>
          <w:hyperlink w:anchor="_Toc23152815" w:history="1">
            <w:r w:rsidR="0065180F" w:rsidRPr="00033C5A">
              <w:rPr>
                <w:rStyle w:val="Hyperlink"/>
                <w:noProof/>
              </w:rPr>
              <w:t>IV. Insurance Coverage Guidelines for Vendors / Contractors</w:t>
            </w:r>
            <w:r w:rsidR="0065180F">
              <w:rPr>
                <w:noProof/>
                <w:webHidden/>
              </w:rPr>
              <w:tab/>
            </w:r>
            <w:r w:rsidR="0065180F">
              <w:rPr>
                <w:noProof/>
                <w:webHidden/>
              </w:rPr>
              <w:fldChar w:fldCharType="begin"/>
            </w:r>
            <w:r w:rsidR="0065180F">
              <w:rPr>
                <w:noProof/>
                <w:webHidden/>
              </w:rPr>
              <w:instrText xml:space="preserve"> PAGEREF _Toc23152815 \h </w:instrText>
            </w:r>
            <w:r w:rsidR="0065180F">
              <w:rPr>
                <w:noProof/>
                <w:webHidden/>
              </w:rPr>
            </w:r>
            <w:r w:rsidR="0065180F">
              <w:rPr>
                <w:noProof/>
                <w:webHidden/>
              </w:rPr>
              <w:fldChar w:fldCharType="separate"/>
            </w:r>
            <w:r w:rsidR="0065180F">
              <w:rPr>
                <w:noProof/>
                <w:webHidden/>
              </w:rPr>
              <w:t>10</w:t>
            </w:r>
            <w:r w:rsidR="0065180F">
              <w:rPr>
                <w:noProof/>
                <w:webHidden/>
              </w:rPr>
              <w:fldChar w:fldCharType="end"/>
            </w:r>
          </w:hyperlink>
        </w:p>
        <w:p w14:paraId="6EF9414D" w14:textId="3D8A6B6F" w:rsidR="0065180F" w:rsidRDefault="007C1ABD">
          <w:pPr>
            <w:pStyle w:val="TOC2"/>
            <w:rPr>
              <w:rFonts w:asciiTheme="minorHAnsi" w:eastAsiaTheme="minorEastAsia" w:hAnsiTheme="minorHAnsi" w:cstheme="minorBidi"/>
              <w:noProof/>
              <w:sz w:val="22"/>
              <w:szCs w:val="22"/>
            </w:rPr>
          </w:pPr>
          <w:hyperlink w:anchor="_Toc23152816" w:history="1">
            <w:r w:rsidR="0065180F" w:rsidRPr="00033C5A">
              <w:rPr>
                <w:rStyle w:val="Hyperlink"/>
                <w:noProof/>
              </w:rPr>
              <w:t>A.  Standard Insurance Limits for Goods and Ancillary Services</w:t>
            </w:r>
            <w:r w:rsidR="0065180F">
              <w:rPr>
                <w:noProof/>
                <w:webHidden/>
              </w:rPr>
              <w:tab/>
            </w:r>
            <w:r w:rsidR="0065180F">
              <w:rPr>
                <w:noProof/>
                <w:webHidden/>
              </w:rPr>
              <w:fldChar w:fldCharType="begin"/>
            </w:r>
            <w:r w:rsidR="0065180F">
              <w:rPr>
                <w:noProof/>
                <w:webHidden/>
              </w:rPr>
              <w:instrText xml:space="preserve"> PAGEREF _Toc23152816 \h </w:instrText>
            </w:r>
            <w:r w:rsidR="0065180F">
              <w:rPr>
                <w:noProof/>
                <w:webHidden/>
              </w:rPr>
            </w:r>
            <w:r w:rsidR="0065180F">
              <w:rPr>
                <w:noProof/>
                <w:webHidden/>
              </w:rPr>
              <w:fldChar w:fldCharType="separate"/>
            </w:r>
            <w:r w:rsidR="0065180F">
              <w:rPr>
                <w:noProof/>
                <w:webHidden/>
              </w:rPr>
              <w:t>10</w:t>
            </w:r>
            <w:r w:rsidR="0065180F">
              <w:rPr>
                <w:noProof/>
                <w:webHidden/>
              </w:rPr>
              <w:fldChar w:fldCharType="end"/>
            </w:r>
          </w:hyperlink>
        </w:p>
        <w:p w14:paraId="6B4B0B13" w14:textId="370E94AC" w:rsidR="0065180F" w:rsidRDefault="007C1ABD">
          <w:pPr>
            <w:pStyle w:val="TOC2"/>
            <w:rPr>
              <w:rFonts w:asciiTheme="minorHAnsi" w:eastAsiaTheme="minorEastAsia" w:hAnsiTheme="minorHAnsi" w:cstheme="minorBidi"/>
              <w:noProof/>
              <w:sz w:val="22"/>
              <w:szCs w:val="22"/>
            </w:rPr>
          </w:pPr>
          <w:hyperlink w:anchor="_Toc23152817" w:history="1">
            <w:r w:rsidR="0065180F" w:rsidRPr="00033C5A">
              <w:rPr>
                <w:rStyle w:val="Hyperlink"/>
                <w:noProof/>
              </w:rPr>
              <w:t>B.  Categories by Services Provided or Special Event</w:t>
            </w:r>
            <w:r w:rsidR="0065180F">
              <w:rPr>
                <w:noProof/>
                <w:webHidden/>
              </w:rPr>
              <w:tab/>
            </w:r>
            <w:r w:rsidR="0065180F">
              <w:rPr>
                <w:noProof/>
                <w:webHidden/>
              </w:rPr>
              <w:fldChar w:fldCharType="begin"/>
            </w:r>
            <w:r w:rsidR="0065180F">
              <w:rPr>
                <w:noProof/>
                <w:webHidden/>
              </w:rPr>
              <w:instrText xml:space="preserve"> PAGEREF _Toc23152817 \h </w:instrText>
            </w:r>
            <w:r w:rsidR="0065180F">
              <w:rPr>
                <w:noProof/>
                <w:webHidden/>
              </w:rPr>
            </w:r>
            <w:r w:rsidR="0065180F">
              <w:rPr>
                <w:noProof/>
                <w:webHidden/>
              </w:rPr>
              <w:fldChar w:fldCharType="separate"/>
            </w:r>
            <w:r w:rsidR="0065180F">
              <w:rPr>
                <w:noProof/>
                <w:webHidden/>
              </w:rPr>
              <w:t>11</w:t>
            </w:r>
            <w:r w:rsidR="0065180F">
              <w:rPr>
                <w:noProof/>
                <w:webHidden/>
              </w:rPr>
              <w:fldChar w:fldCharType="end"/>
            </w:r>
          </w:hyperlink>
        </w:p>
        <w:p w14:paraId="38F4CB84" w14:textId="3A5F7614"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18" w:history="1">
            <w:r w:rsidR="0065180F" w:rsidRPr="00033C5A">
              <w:rPr>
                <w:rStyle w:val="Hyperlink"/>
                <w:noProof/>
              </w:rPr>
              <w:t>Air Charter **</w:t>
            </w:r>
            <w:r w:rsidR="0065180F">
              <w:rPr>
                <w:noProof/>
                <w:webHidden/>
              </w:rPr>
              <w:tab/>
            </w:r>
            <w:r w:rsidR="0065180F">
              <w:rPr>
                <w:noProof/>
                <w:webHidden/>
              </w:rPr>
              <w:fldChar w:fldCharType="begin"/>
            </w:r>
            <w:r w:rsidR="0065180F">
              <w:rPr>
                <w:noProof/>
                <w:webHidden/>
              </w:rPr>
              <w:instrText xml:space="preserve"> PAGEREF _Toc23152818 \h </w:instrText>
            </w:r>
            <w:r w:rsidR="0065180F">
              <w:rPr>
                <w:noProof/>
                <w:webHidden/>
              </w:rPr>
            </w:r>
            <w:r w:rsidR="0065180F">
              <w:rPr>
                <w:noProof/>
                <w:webHidden/>
              </w:rPr>
              <w:fldChar w:fldCharType="separate"/>
            </w:r>
            <w:r w:rsidR="0065180F">
              <w:rPr>
                <w:noProof/>
                <w:webHidden/>
              </w:rPr>
              <w:t>11</w:t>
            </w:r>
            <w:r w:rsidR="0065180F">
              <w:rPr>
                <w:noProof/>
                <w:webHidden/>
              </w:rPr>
              <w:fldChar w:fldCharType="end"/>
            </w:r>
          </w:hyperlink>
        </w:p>
        <w:p w14:paraId="22306B49" w14:textId="25461694"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19" w:history="1">
            <w:r w:rsidR="0065180F" w:rsidRPr="00033C5A">
              <w:rPr>
                <w:rStyle w:val="Hyperlink"/>
                <w:noProof/>
              </w:rPr>
              <w:t>Aircraft Service/Maintenance (Offsite) **</w:t>
            </w:r>
            <w:r w:rsidR="0065180F">
              <w:rPr>
                <w:noProof/>
                <w:webHidden/>
              </w:rPr>
              <w:tab/>
            </w:r>
            <w:r w:rsidR="0065180F">
              <w:rPr>
                <w:noProof/>
                <w:webHidden/>
              </w:rPr>
              <w:fldChar w:fldCharType="begin"/>
            </w:r>
            <w:r w:rsidR="0065180F">
              <w:rPr>
                <w:noProof/>
                <w:webHidden/>
              </w:rPr>
              <w:instrText xml:space="preserve"> PAGEREF _Toc23152819 \h </w:instrText>
            </w:r>
            <w:r w:rsidR="0065180F">
              <w:rPr>
                <w:noProof/>
                <w:webHidden/>
              </w:rPr>
            </w:r>
            <w:r w:rsidR="0065180F">
              <w:rPr>
                <w:noProof/>
                <w:webHidden/>
              </w:rPr>
              <w:fldChar w:fldCharType="separate"/>
            </w:r>
            <w:r w:rsidR="0065180F">
              <w:rPr>
                <w:noProof/>
                <w:webHidden/>
              </w:rPr>
              <w:t>11</w:t>
            </w:r>
            <w:r w:rsidR="0065180F">
              <w:rPr>
                <w:noProof/>
                <w:webHidden/>
              </w:rPr>
              <w:fldChar w:fldCharType="end"/>
            </w:r>
          </w:hyperlink>
        </w:p>
        <w:p w14:paraId="36908B50" w14:textId="4A77A2F8"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0" w:history="1">
            <w:r w:rsidR="0065180F" w:rsidRPr="00033C5A">
              <w:rPr>
                <w:rStyle w:val="Hyperlink"/>
                <w:noProof/>
              </w:rPr>
              <w:t>Ambulance Service</w:t>
            </w:r>
            <w:r w:rsidR="0065180F">
              <w:rPr>
                <w:noProof/>
                <w:webHidden/>
              </w:rPr>
              <w:tab/>
            </w:r>
            <w:r w:rsidR="0065180F">
              <w:rPr>
                <w:noProof/>
                <w:webHidden/>
              </w:rPr>
              <w:fldChar w:fldCharType="begin"/>
            </w:r>
            <w:r w:rsidR="0065180F">
              <w:rPr>
                <w:noProof/>
                <w:webHidden/>
              </w:rPr>
              <w:instrText xml:space="preserve"> PAGEREF _Toc23152820 \h </w:instrText>
            </w:r>
            <w:r w:rsidR="0065180F">
              <w:rPr>
                <w:noProof/>
                <w:webHidden/>
              </w:rPr>
            </w:r>
            <w:r w:rsidR="0065180F">
              <w:rPr>
                <w:noProof/>
                <w:webHidden/>
              </w:rPr>
              <w:fldChar w:fldCharType="separate"/>
            </w:r>
            <w:r w:rsidR="0065180F">
              <w:rPr>
                <w:noProof/>
                <w:webHidden/>
              </w:rPr>
              <w:t>12</w:t>
            </w:r>
            <w:r w:rsidR="0065180F">
              <w:rPr>
                <w:noProof/>
                <w:webHidden/>
              </w:rPr>
              <w:fldChar w:fldCharType="end"/>
            </w:r>
          </w:hyperlink>
        </w:p>
        <w:p w14:paraId="623D53F4" w14:textId="1D72B38B"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1" w:history="1">
            <w:r w:rsidR="0065180F" w:rsidRPr="00033C5A">
              <w:rPr>
                <w:rStyle w:val="Hyperlink"/>
                <w:noProof/>
              </w:rPr>
              <w:t>Asbestos Abatement **</w:t>
            </w:r>
            <w:r w:rsidR="0065180F">
              <w:rPr>
                <w:noProof/>
                <w:webHidden/>
              </w:rPr>
              <w:tab/>
            </w:r>
            <w:r w:rsidR="0065180F">
              <w:rPr>
                <w:noProof/>
                <w:webHidden/>
              </w:rPr>
              <w:fldChar w:fldCharType="begin"/>
            </w:r>
            <w:r w:rsidR="0065180F">
              <w:rPr>
                <w:noProof/>
                <w:webHidden/>
              </w:rPr>
              <w:instrText xml:space="preserve"> PAGEREF _Toc23152821 \h </w:instrText>
            </w:r>
            <w:r w:rsidR="0065180F">
              <w:rPr>
                <w:noProof/>
                <w:webHidden/>
              </w:rPr>
            </w:r>
            <w:r w:rsidR="0065180F">
              <w:rPr>
                <w:noProof/>
                <w:webHidden/>
              </w:rPr>
              <w:fldChar w:fldCharType="separate"/>
            </w:r>
            <w:r w:rsidR="0065180F">
              <w:rPr>
                <w:noProof/>
                <w:webHidden/>
              </w:rPr>
              <w:t>13</w:t>
            </w:r>
            <w:r w:rsidR="0065180F">
              <w:rPr>
                <w:noProof/>
                <w:webHidden/>
              </w:rPr>
              <w:fldChar w:fldCharType="end"/>
            </w:r>
          </w:hyperlink>
        </w:p>
        <w:p w14:paraId="65CA93F3" w14:textId="7834C153"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2" w:history="1">
            <w:r w:rsidR="0065180F" w:rsidRPr="00033C5A">
              <w:rPr>
                <w:rStyle w:val="Hyperlink"/>
                <w:noProof/>
              </w:rPr>
              <w:t>Building Remodeling and Construction **</w:t>
            </w:r>
            <w:r w:rsidR="0065180F">
              <w:rPr>
                <w:noProof/>
                <w:webHidden/>
              </w:rPr>
              <w:tab/>
            </w:r>
            <w:r w:rsidR="0065180F">
              <w:rPr>
                <w:noProof/>
                <w:webHidden/>
              </w:rPr>
              <w:fldChar w:fldCharType="begin"/>
            </w:r>
            <w:r w:rsidR="0065180F">
              <w:rPr>
                <w:noProof/>
                <w:webHidden/>
              </w:rPr>
              <w:instrText xml:space="preserve"> PAGEREF _Toc23152822 \h </w:instrText>
            </w:r>
            <w:r w:rsidR="0065180F">
              <w:rPr>
                <w:noProof/>
                <w:webHidden/>
              </w:rPr>
            </w:r>
            <w:r w:rsidR="0065180F">
              <w:rPr>
                <w:noProof/>
                <w:webHidden/>
              </w:rPr>
              <w:fldChar w:fldCharType="separate"/>
            </w:r>
            <w:r w:rsidR="0065180F">
              <w:rPr>
                <w:noProof/>
                <w:webHidden/>
              </w:rPr>
              <w:t>14</w:t>
            </w:r>
            <w:r w:rsidR="0065180F">
              <w:rPr>
                <w:noProof/>
                <w:webHidden/>
              </w:rPr>
              <w:fldChar w:fldCharType="end"/>
            </w:r>
          </w:hyperlink>
        </w:p>
        <w:p w14:paraId="279AC917" w14:textId="7B89859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3" w:history="1">
            <w:r w:rsidR="0065180F" w:rsidRPr="00033C5A">
              <w:rPr>
                <w:rStyle w:val="Hyperlink"/>
                <w:noProof/>
              </w:rPr>
              <w:t>Bus Charter **</w:t>
            </w:r>
            <w:r w:rsidR="0065180F">
              <w:rPr>
                <w:noProof/>
                <w:webHidden/>
              </w:rPr>
              <w:tab/>
            </w:r>
            <w:r w:rsidR="0065180F">
              <w:rPr>
                <w:noProof/>
                <w:webHidden/>
              </w:rPr>
              <w:fldChar w:fldCharType="begin"/>
            </w:r>
            <w:r w:rsidR="0065180F">
              <w:rPr>
                <w:noProof/>
                <w:webHidden/>
              </w:rPr>
              <w:instrText xml:space="preserve"> PAGEREF _Toc23152823 \h </w:instrText>
            </w:r>
            <w:r w:rsidR="0065180F">
              <w:rPr>
                <w:noProof/>
                <w:webHidden/>
              </w:rPr>
            </w:r>
            <w:r w:rsidR="0065180F">
              <w:rPr>
                <w:noProof/>
                <w:webHidden/>
              </w:rPr>
              <w:fldChar w:fldCharType="separate"/>
            </w:r>
            <w:r w:rsidR="0065180F">
              <w:rPr>
                <w:noProof/>
                <w:webHidden/>
              </w:rPr>
              <w:t>15</w:t>
            </w:r>
            <w:r w:rsidR="0065180F">
              <w:rPr>
                <w:noProof/>
                <w:webHidden/>
              </w:rPr>
              <w:fldChar w:fldCharType="end"/>
            </w:r>
          </w:hyperlink>
        </w:p>
        <w:p w14:paraId="78213BD6" w14:textId="14908864"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4" w:history="1">
            <w:r w:rsidR="0065180F" w:rsidRPr="00033C5A">
              <w:rPr>
                <w:rStyle w:val="Hyperlink"/>
                <w:noProof/>
              </w:rPr>
              <w:t>Catering/Food Service</w:t>
            </w:r>
            <w:r w:rsidR="0065180F">
              <w:rPr>
                <w:noProof/>
                <w:webHidden/>
              </w:rPr>
              <w:tab/>
            </w:r>
            <w:r w:rsidR="0065180F">
              <w:rPr>
                <w:noProof/>
                <w:webHidden/>
              </w:rPr>
              <w:fldChar w:fldCharType="begin"/>
            </w:r>
            <w:r w:rsidR="0065180F">
              <w:rPr>
                <w:noProof/>
                <w:webHidden/>
              </w:rPr>
              <w:instrText xml:space="preserve"> PAGEREF _Toc23152824 \h </w:instrText>
            </w:r>
            <w:r w:rsidR="0065180F">
              <w:rPr>
                <w:noProof/>
                <w:webHidden/>
              </w:rPr>
            </w:r>
            <w:r w:rsidR="0065180F">
              <w:rPr>
                <w:noProof/>
                <w:webHidden/>
              </w:rPr>
              <w:fldChar w:fldCharType="separate"/>
            </w:r>
            <w:r w:rsidR="0065180F">
              <w:rPr>
                <w:noProof/>
                <w:webHidden/>
              </w:rPr>
              <w:t>16</w:t>
            </w:r>
            <w:r w:rsidR="0065180F">
              <w:rPr>
                <w:noProof/>
                <w:webHidden/>
              </w:rPr>
              <w:fldChar w:fldCharType="end"/>
            </w:r>
          </w:hyperlink>
        </w:p>
        <w:p w14:paraId="2E0181B2" w14:textId="76D1D4F7"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5" w:history="1">
            <w:r w:rsidR="0065180F" w:rsidRPr="00033C5A">
              <w:rPr>
                <w:rStyle w:val="Hyperlink"/>
                <w:noProof/>
              </w:rPr>
              <w:t>Consulting Services</w:t>
            </w:r>
            <w:r w:rsidR="0065180F">
              <w:rPr>
                <w:noProof/>
                <w:webHidden/>
              </w:rPr>
              <w:tab/>
            </w:r>
            <w:r w:rsidR="0065180F">
              <w:rPr>
                <w:noProof/>
                <w:webHidden/>
              </w:rPr>
              <w:fldChar w:fldCharType="begin"/>
            </w:r>
            <w:r w:rsidR="0065180F">
              <w:rPr>
                <w:noProof/>
                <w:webHidden/>
              </w:rPr>
              <w:instrText xml:space="preserve"> PAGEREF _Toc23152825 \h </w:instrText>
            </w:r>
            <w:r w:rsidR="0065180F">
              <w:rPr>
                <w:noProof/>
                <w:webHidden/>
              </w:rPr>
            </w:r>
            <w:r w:rsidR="0065180F">
              <w:rPr>
                <w:noProof/>
                <w:webHidden/>
              </w:rPr>
              <w:fldChar w:fldCharType="separate"/>
            </w:r>
            <w:r w:rsidR="0065180F">
              <w:rPr>
                <w:noProof/>
                <w:webHidden/>
              </w:rPr>
              <w:t>17</w:t>
            </w:r>
            <w:r w:rsidR="0065180F">
              <w:rPr>
                <w:noProof/>
                <w:webHidden/>
              </w:rPr>
              <w:fldChar w:fldCharType="end"/>
            </w:r>
          </w:hyperlink>
        </w:p>
        <w:p w14:paraId="0AD9545F" w14:textId="7D009EE2"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6" w:history="1">
            <w:r w:rsidR="0065180F" w:rsidRPr="00033C5A">
              <w:rPr>
                <w:rStyle w:val="Hyperlink"/>
                <w:noProof/>
              </w:rPr>
              <w:t>Custodial Services</w:t>
            </w:r>
            <w:r w:rsidR="0065180F">
              <w:rPr>
                <w:noProof/>
                <w:webHidden/>
              </w:rPr>
              <w:tab/>
            </w:r>
            <w:r w:rsidR="0065180F">
              <w:rPr>
                <w:noProof/>
                <w:webHidden/>
              </w:rPr>
              <w:fldChar w:fldCharType="begin"/>
            </w:r>
            <w:r w:rsidR="0065180F">
              <w:rPr>
                <w:noProof/>
                <w:webHidden/>
              </w:rPr>
              <w:instrText xml:space="preserve"> PAGEREF _Toc23152826 \h </w:instrText>
            </w:r>
            <w:r w:rsidR="0065180F">
              <w:rPr>
                <w:noProof/>
                <w:webHidden/>
              </w:rPr>
            </w:r>
            <w:r w:rsidR="0065180F">
              <w:rPr>
                <w:noProof/>
                <w:webHidden/>
              </w:rPr>
              <w:fldChar w:fldCharType="separate"/>
            </w:r>
            <w:r w:rsidR="0065180F">
              <w:rPr>
                <w:noProof/>
                <w:webHidden/>
              </w:rPr>
              <w:t>18</w:t>
            </w:r>
            <w:r w:rsidR="0065180F">
              <w:rPr>
                <w:noProof/>
                <w:webHidden/>
              </w:rPr>
              <w:fldChar w:fldCharType="end"/>
            </w:r>
          </w:hyperlink>
        </w:p>
        <w:p w14:paraId="4E8677A9" w14:textId="0F0FDC85"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7" w:history="1">
            <w:r w:rsidR="0065180F" w:rsidRPr="00033C5A">
              <w:rPr>
                <w:rStyle w:val="Hyperlink"/>
                <w:noProof/>
              </w:rPr>
              <w:t>Demolition**</w:t>
            </w:r>
            <w:r w:rsidR="0065180F">
              <w:rPr>
                <w:noProof/>
                <w:webHidden/>
              </w:rPr>
              <w:tab/>
            </w:r>
            <w:r w:rsidR="0065180F">
              <w:rPr>
                <w:noProof/>
                <w:webHidden/>
              </w:rPr>
              <w:fldChar w:fldCharType="begin"/>
            </w:r>
            <w:r w:rsidR="0065180F">
              <w:rPr>
                <w:noProof/>
                <w:webHidden/>
              </w:rPr>
              <w:instrText xml:space="preserve"> PAGEREF _Toc23152827 \h </w:instrText>
            </w:r>
            <w:r w:rsidR="0065180F">
              <w:rPr>
                <w:noProof/>
                <w:webHidden/>
              </w:rPr>
            </w:r>
            <w:r w:rsidR="0065180F">
              <w:rPr>
                <w:noProof/>
                <w:webHidden/>
              </w:rPr>
              <w:fldChar w:fldCharType="separate"/>
            </w:r>
            <w:r w:rsidR="0065180F">
              <w:rPr>
                <w:noProof/>
                <w:webHidden/>
              </w:rPr>
              <w:t>19</w:t>
            </w:r>
            <w:r w:rsidR="0065180F">
              <w:rPr>
                <w:noProof/>
                <w:webHidden/>
              </w:rPr>
              <w:fldChar w:fldCharType="end"/>
            </w:r>
          </w:hyperlink>
        </w:p>
        <w:p w14:paraId="17A95C3F" w14:textId="3992B63C"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8" w:history="1">
            <w:r w:rsidR="0065180F" w:rsidRPr="00033C5A">
              <w:rPr>
                <w:rStyle w:val="Hyperlink"/>
                <w:noProof/>
              </w:rPr>
              <w:t>Designer/Consultant/Architect **</w:t>
            </w:r>
            <w:r w:rsidR="0065180F">
              <w:rPr>
                <w:noProof/>
                <w:webHidden/>
              </w:rPr>
              <w:tab/>
            </w:r>
            <w:r w:rsidR="0065180F">
              <w:rPr>
                <w:noProof/>
                <w:webHidden/>
              </w:rPr>
              <w:fldChar w:fldCharType="begin"/>
            </w:r>
            <w:r w:rsidR="0065180F">
              <w:rPr>
                <w:noProof/>
                <w:webHidden/>
              </w:rPr>
              <w:instrText xml:space="preserve"> PAGEREF _Toc23152828 \h </w:instrText>
            </w:r>
            <w:r w:rsidR="0065180F">
              <w:rPr>
                <w:noProof/>
                <w:webHidden/>
              </w:rPr>
            </w:r>
            <w:r w:rsidR="0065180F">
              <w:rPr>
                <w:noProof/>
                <w:webHidden/>
              </w:rPr>
              <w:fldChar w:fldCharType="separate"/>
            </w:r>
            <w:r w:rsidR="0065180F">
              <w:rPr>
                <w:noProof/>
                <w:webHidden/>
              </w:rPr>
              <w:t>20</w:t>
            </w:r>
            <w:r w:rsidR="0065180F">
              <w:rPr>
                <w:noProof/>
                <w:webHidden/>
              </w:rPr>
              <w:fldChar w:fldCharType="end"/>
            </w:r>
          </w:hyperlink>
        </w:p>
        <w:p w14:paraId="5744AC29" w14:textId="37E4595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29" w:history="1">
            <w:r w:rsidR="0065180F" w:rsidRPr="00033C5A">
              <w:rPr>
                <w:rStyle w:val="Hyperlink"/>
                <w:noProof/>
              </w:rPr>
              <w:t>Drone *</w:t>
            </w:r>
            <w:r w:rsidR="0065180F">
              <w:rPr>
                <w:noProof/>
                <w:webHidden/>
              </w:rPr>
              <w:tab/>
            </w:r>
            <w:r w:rsidR="0065180F">
              <w:rPr>
                <w:noProof/>
                <w:webHidden/>
              </w:rPr>
              <w:fldChar w:fldCharType="begin"/>
            </w:r>
            <w:r w:rsidR="0065180F">
              <w:rPr>
                <w:noProof/>
                <w:webHidden/>
              </w:rPr>
              <w:instrText xml:space="preserve"> PAGEREF _Toc23152829 \h </w:instrText>
            </w:r>
            <w:r w:rsidR="0065180F">
              <w:rPr>
                <w:noProof/>
                <w:webHidden/>
              </w:rPr>
            </w:r>
            <w:r w:rsidR="0065180F">
              <w:rPr>
                <w:noProof/>
                <w:webHidden/>
              </w:rPr>
              <w:fldChar w:fldCharType="separate"/>
            </w:r>
            <w:r w:rsidR="0065180F">
              <w:rPr>
                <w:noProof/>
                <w:webHidden/>
              </w:rPr>
              <w:t>20</w:t>
            </w:r>
            <w:r w:rsidR="0065180F">
              <w:rPr>
                <w:noProof/>
                <w:webHidden/>
              </w:rPr>
              <w:fldChar w:fldCharType="end"/>
            </w:r>
          </w:hyperlink>
        </w:p>
        <w:p w14:paraId="008D817B" w14:textId="450DF45F"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0" w:history="1">
            <w:r w:rsidR="0065180F" w:rsidRPr="00033C5A">
              <w:rPr>
                <w:rStyle w:val="Hyperlink"/>
                <w:noProof/>
              </w:rPr>
              <w:t>Elevator Maintenance **</w:t>
            </w:r>
            <w:r w:rsidR="0065180F">
              <w:rPr>
                <w:noProof/>
                <w:webHidden/>
              </w:rPr>
              <w:tab/>
            </w:r>
            <w:r w:rsidR="0065180F">
              <w:rPr>
                <w:noProof/>
                <w:webHidden/>
              </w:rPr>
              <w:fldChar w:fldCharType="begin"/>
            </w:r>
            <w:r w:rsidR="0065180F">
              <w:rPr>
                <w:noProof/>
                <w:webHidden/>
              </w:rPr>
              <w:instrText xml:space="preserve"> PAGEREF _Toc23152830 \h </w:instrText>
            </w:r>
            <w:r w:rsidR="0065180F">
              <w:rPr>
                <w:noProof/>
                <w:webHidden/>
              </w:rPr>
            </w:r>
            <w:r w:rsidR="0065180F">
              <w:rPr>
                <w:noProof/>
                <w:webHidden/>
              </w:rPr>
              <w:fldChar w:fldCharType="separate"/>
            </w:r>
            <w:r w:rsidR="0065180F">
              <w:rPr>
                <w:noProof/>
                <w:webHidden/>
              </w:rPr>
              <w:t>21</w:t>
            </w:r>
            <w:r w:rsidR="0065180F">
              <w:rPr>
                <w:noProof/>
                <w:webHidden/>
              </w:rPr>
              <w:fldChar w:fldCharType="end"/>
            </w:r>
          </w:hyperlink>
        </w:p>
        <w:p w14:paraId="4FAD0454" w14:textId="32AAD406"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1" w:history="1">
            <w:r w:rsidR="0065180F" w:rsidRPr="00033C5A">
              <w:rPr>
                <w:rStyle w:val="Hyperlink"/>
                <w:noProof/>
              </w:rPr>
              <w:t>Film Production **:</w:t>
            </w:r>
            <w:r w:rsidR="0065180F">
              <w:rPr>
                <w:noProof/>
                <w:webHidden/>
              </w:rPr>
              <w:tab/>
            </w:r>
            <w:r w:rsidR="0065180F">
              <w:rPr>
                <w:noProof/>
                <w:webHidden/>
              </w:rPr>
              <w:fldChar w:fldCharType="begin"/>
            </w:r>
            <w:r w:rsidR="0065180F">
              <w:rPr>
                <w:noProof/>
                <w:webHidden/>
              </w:rPr>
              <w:instrText xml:space="preserve"> PAGEREF _Toc23152831 \h </w:instrText>
            </w:r>
            <w:r w:rsidR="0065180F">
              <w:rPr>
                <w:noProof/>
                <w:webHidden/>
              </w:rPr>
            </w:r>
            <w:r w:rsidR="0065180F">
              <w:rPr>
                <w:noProof/>
                <w:webHidden/>
              </w:rPr>
              <w:fldChar w:fldCharType="separate"/>
            </w:r>
            <w:r w:rsidR="0065180F">
              <w:rPr>
                <w:noProof/>
                <w:webHidden/>
              </w:rPr>
              <w:t>22</w:t>
            </w:r>
            <w:r w:rsidR="0065180F">
              <w:rPr>
                <w:noProof/>
                <w:webHidden/>
              </w:rPr>
              <w:fldChar w:fldCharType="end"/>
            </w:r>
          </w:hyperlink>
        </w:p>
        <w:p w14:paraId="3B8BF0A5" w14:textId="2480BE14"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2" w:history="1">
            <w:r w:rsidR="0065180F" w:rsidRPr="00033C5A">
              <w:rPr>
                <w:rStyle w:val="Hyperlink"/>
                <w:noProof/>
              </w:rPr>
              <w:t>Fuel Suppliers**</w:t>
            </w:r>
            <w:r w:rsidR="0065180F">
              <w:rPr>
                <w:noProof/>
                <w:webHidden/>
              </w:rPr>
              <w:tab/>
            </w:r>
            <w:r w:rsidR="0065180F">
              <w:rPr>
                <w:noProof/>
                <w:webHidden/>
              </w:rPr>
              <w:fldChar w:fldCharType="begin"/>
            </w:r>
            <w:r w:rsidR="0065180F">
              <w:rPr>
                <w:noProof/>
                <w:webHidden/>
              </w:rPr>
              <w:instrText xml:space="preserve"> PAGEREF _Toc23152832 \h </w:instrText>
            </w:r>
            <w:r w:rsidR="0065180F">
              <w:rPr>
                <w:noProof/>
                <w:webHidden/>
              </w:rPr>
            </w:r>
            <w:r w:rsidR="0065180F">
              <w:rPr>
                <w:noProof/>
                <w:webHidden/>
              </w:rPr>
              <w:fldChar w:fldCharType="separate"/>
            </w:r>
            <w:r w:rsidR="0065180F">
              <w:rPr>
                <w:noProof/>
                <w:webHidden/>
              </w:rPr>
              <w:t>23</w:t>
            </w:r>
            <w:r w:rsidR="0065180F">
              <w:rPr>
                <w:noProof/>
                <w:webHidden/>
              </w:rPr>
              <w:fldChar w:fldCharType="end"/>
            </w:r>
          </w:hyperlink>
        </w:p>
        <w:p w14:paraId="029BBEFD" w14:textId="1222EE00"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3" w:history="1">
            <w:r w:rsidR="0065180F" w:rsidRPr="00033C5A">
              <w:rPr>
                <w:rStyle w:val="Hyperlink"/>
                <w:noProof/>
              </w:rPr>
              <w:t>Food Trucks *</w:t>
            </w:r>
            <w:r w:rsidR="0065180F">
              <w:rPr>
                <w:noProof/>
                <w:webHidden/>
              </w:rPr>
              <w:tab/>
            </w:r>
            <w:r w:rsidR="0065180F">
              <w:rPr>
                <w:noProof/>
                <w:webHidden/>
              </w:rPr>
              <w:fldChar w:fldCharType="begin"/>
            </w:r>
            <w:r w:rsidR="0065180F">
              <w:rPr>
                <w:noProof/>
                <w:webHidden/>
              </w:rPr>
              <w:instrText xml:space="preserve"> PAGEREF _Toc23152833 \h </w:instrText>
            </w:r>
            <w:r w:rsidR="0065180F">
              <w:rPr>
                <w:noProof/>
                <w:webHidden/>
              </w:rPr>
            </w:r>
            <w:r w:rsidR="0065180F">
              <w:rPr>
                <w:noProof/>
                <w:webHidden/>
              </w:rPr>
              <w:fldChar w:fldCharType="separate"/>
            </w:r>
            <w:r w:rsidR="0065180F">
              <w:rPr>
                <w:noProof/>
                <w:webHidden/>
              </w:rPr>
              <w:t>24</w:t>
            </w:r>
            <w:r w:rsidR="0065180F">
              <w:rPr>
                <w:noProof/>
                <w:webHidden/>
              </w:rPr>
              <w:fldChar w:fldCharType="end"/>
            </w:r>
          </w:hyperlink>
        </w:p>
        <w:p w14:paraId="2BFAA99B" w14:textId="7508329B"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4" w:history="1">
            <w:r w:rsidR="0065180F" w:rsidRPr="00033C5A">
              <w:rPr>
                <w:rStyle w:val="Hyperlink"/>
                <w:noProof/>
              </w:rPr>
              <w:t>Garbage and Disposal</w:t>
            </w:r>
            <w:r w:rsidR="0065180F">
              <w:rPr>
                <w:noProof/>
                <w:webHidden/>
              </w:rPr>
              <w:tab/>
            </w:r>
            <w:r w:rsidR="0065180F">
              <w:rPr>
                <w:noProof/>
                <w:webHidden/>
              </w:rPr>
              <w:fldChar w:fldCharType="begin"/>
            </w:r>
            <w:r w:rsidR="0065180F">
              <w:rPr>
                <w:noProof/>
                <w:webHidden/>
              </w:rPr>
              <w:instrText xml:space="preserve"> PAGEREF _Toc23152834 \h </w:instrText>
            </w:r>
            <w:r w:rsidR="0065180F">
              <w:rPr>
                <w:noProof/>
                <w:webHidden/>
              </w:rPr>
            </w:r>
            <w:r w:rsidR="0065180F">
              <w:rPr>
                <w:noProof/>
                <w:webHidden/>
              </w:rPr>
              <w:fldChar w:fldCharType="separate"/>
            </w:r>
            <w:r w:rsidR="0065180F">
              <w:rPr>
                <w:noProof/>
                <w:webHidden/>
              </w:rPr>
              <w:t>25</w:t>
            </w:r>
            <w:r w:rsidR="0065180F">
              <w:rPr>
                <w:noProof/>
                <w:webHidden/>
              </w:rPr>
              <w:fldChar w:fldCharType="end"/>
            </w:r>
          </w:hyperlink>
        </w:p>
        <w:p w14:paraId="4A4973E8" w14:textId="2ACBFBEB"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5" w:history="1">
            <w:r w:rsidR="0065180F" w:rsidRPr="00033C5A">
              <w:rPr>
                <w:rStyle w:val="Hyperlink"/>
                <w:noProof/>
              </w:rPr>
              <w:t>Hazardous Material Transportation **</w:t>
            </w:r>
            <w:r w:rsidR="0065180F">
              <w:rPr>
                <w:noProof/>
                <w:webHidden/>
              </w:rPr>
              <w:tab/>
            </w:r>
            <w:r w:rsidR="0065180F">
              <w:rPr>
                <w:noProof/>
                <w:webHidden/>
              </w:rPr>
              <w:fldChar w:fldCharType="begin"/>
            </w:r>
            <w:r w:rsidR="0065180F">
              <w:rPr>
                <w:noProof/>
                <w:webHidden/>
              </w:rPr>
              <w:instrText xml:space="preserve"> PAGEREF _Toc23152835 \h </w:instrText>
            </w:r>
            <w:r w:rsidR="0065180F">
              <w:rPr>
                <w:noProof/>
                <w:webHidden/>
              </w:rPr>
            </w:r>
            <w:r w:rsidR="0065180F">
              <w:rPr>
                <w:noProof/>
                <w:webHidden/>
              </w:rPr>
              <w:fldChar w:fldCharType="separate"/>
            </w:r>
            <w:r w:rsidR="0065180F">
              <w:rPr>
                <w:noProof/>
                <w:webHidden/>
              </w:rPr>
              <w:t>26</w:t>
            </w:r>
            <w:r w:rsidR="0065180F">
              <w:rPr>
                <w:noProof/>
                <w:webHidden/>
              </w:rPr>
              <w:fldChar w:fldCharType="end"/>
            </w:r>
          </w:hyperlink>
        </w:p>
        <w:p w14:paraId="7EF05887" w14:textId="3FCF26AE"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6" w:history="1">
            <w:r w:rsidR="0065180F" w:rsidRPr="00033C5A">
              <w:rPr>
                <w:rStyle w:val="Hyperlink"/>
                <w:noProof/>
              </w:rPr>
              <w:t>Information Technology **</w:t>
            </w:r>
            <w:r w:rsidR="0065180F">
              <w:rPr>
                <w:noProof/>
                <w:webHidden/>
              </w:rPr>
              <w:tab/>
            </w:r>
            <w:r w:rsidR="0065180F">
              <w:rPr>
                <w:noProof/>
                <w:webHidden/>
              </w:rPr>
              <w:fldChar w:fldCharType="begin"/>
            </w:r>
            <w:r w:rsidR="0065180F">
              <w:rPr>
                <w:noProof/>
                <w:webHidden/>
              </w:rPr>
              <w:instrText xml:space="preserve"> PAGEREF _Toc23152836 \h </w:instrText>
            </w:r>
            <w:r w:rsidR="0065180F">
              <w:rPr>
                <w:noProof/>
                <w:webHidden/>
              </w:rPr>
            </w:r>
            <w:r w:rsidR="0065180F">
              <w:rPr>
                <w:noProof/>
                <w:webHidden/>
              </w:rPr>
              <w:fldChar w:fldCharType="separate"/>
            </w:r>
            <w:r w:rsidR="0065180F">
              <w:rPr>
                <w:noProof/>
                <w:webHidden/>
              </w:rPr>
              <w:t>27</w:t>
            </w:r>
            <w:r w:rsidR="0065180F">
              <w:rPr>
                <w:noProof/>
                <w:webHidden/>
              </w:rPr>
              <w:fldChar w:fldCharType="end"/>
            </w:r>
          </w:hyperlink>
        </w:p>
        <w:p w14:paraId="65813DA9" w14:textId="1A5437D4"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7" w:history="1">
            <w:r w:rsidR="0065180F" w:rsidRPr="00033C5A">
              <w:rPr>
                <w:rStyle w:val="Hyperlink"/>
                <w:noProof/>
              </w:rPr>
              <w:t>Information Technology cont’d **</w:t>
            </w:r>
            <w:r w:rsidR="0065180F">
              <w:rPr>
                <w:noProof/>
                <w:webHidden/>
              </w:rPr>
              <w:tab/>
            </w:r>
            <w:r w:rsidR="0065180F">
              <w:rPr>
                <w:noProof/>
                <w:webHidden/>
              </w:rPr>
              <w:fldChar w:fldCharType="begin"/>
            </w:r>
            <w:r w:rsidR="0065180F">
              <w:rPr>
                <w:noProof/>
                <w:webHidden/>
              </w:rPr>
              <w:instrText xml:space="preserve"> PAGEREF _Toc23152837 \h </w:instrText>
            </w:r>
            <w:r w:rsidR="0065180F">
              <w:rPr>
                <w:noProof/>
                <w:webHidden/>
              </w:rPr>
            </w:r>
            <w:r w:rsidR="0065180F">
              <w:rPr>
                <w:noProof/>
                <w:webHidden/>
              </w:rPr>
              <w:fldChar w:fldCharType="separate"/>
            </w:r>
            <w:r w:rsidR="0065180F">
              <w:rPr>
                <w:noProof/>
                <w:webHidden/>
              </w:rPr>
              <w:t>28</w:t>
            </w:r>
            <w:r w:rsidR="0065180F">
              <w:rPr>
                <w:noProof/>
                <w:webHidden/>
              </w:rPr>
              <w:fldChar w:fldCharType="end"/>
            </w:r>
          </w:hyperlink>
        </w:p>
        <w:p w14:paraId="2A2757BC" w14:textId="41065FFE"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8" w:history="1">
            <w:r w:rsidR="0065180F" w:rsidRPr="00033C5A">
              <w:rPr>
                <w:rStyle w:val="Hyperlink"/>
                <w:noProof/>
              </w:rPr>
              <w:t>Landscaping / Lawn Care</w:t>
            </w:r>
            <w:r w:rsidR="0065180F">
              <w:rPr>
                <w:noProof/>
                <w:webHidden/>
              </w:rPr>
              <w:tab/>
            </w:r>
            <w:r w:rsidR="0065180F">
              <w:rPr>
                <w:noProof/>
                <w:webHidden/>
              </w:rPr>
              <w:fldChar w:fldCharType="begin"/>
            </w:r>
            <w:r w:rsidR="0065180F">
              <w:rPr>
                <w:noProof/>
                <w:webHidden/>
              </w:rPr>
              <w:instrText xml:space="preserve"> PAGEREF _Toc23152838 \h </w:instrText>
            </w:r>
            <w:r w:rsidR="0065180F">
              <w:rPr>
                <w:noProof/>
                <w:webHidden/>
              </w:rPr>
            </w:r>
            <w:r w:rsidR="0065180F">
              <w:rPr>
                <w:noProof/>
                <w:webHidden/>
              </w:rPr>
              <w:fldChar w:fldCharType="separate"/>
            </w:r>
            <w:r w:rsidR="0065180F">
              <w:rPr>
                <w:noProof/>
                <w:webHidden/>
              </w:rPr>
              <w:t>28</w:t>
            </w:r>
            <w:r w:rsidR="0065180F">
              <w:rPr>
                <w:noProof/>
                <w:webHidden/>
              </w:rPr>
              <w:fldChar w:fldCharType="end"/>
            </w:r>
          </w:hyperlink>
        </w:p>
        <w:p w14:paraId="425D8AE2" w14:textId="7D0493E3"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39" w:history="1">
            <w:r w:rsidR="0065180F" w:rsidRPr="00033C5A">
              <w:rPr>
                <w:rStyle w:val="Hyperlink"/>
                <w:noProof/>
              </w:rPr>
              <w:t>Laundry Service</w:t>
            </w:r>
            <w:r w:rsidR="0065180F">
              <w:rPr>
                <w:noProof/>
                <w:webHidden/>
              </w:rPr>
              <w:tab/>
            </w:r>
            <w:r w:rsidR="0065180F">
              <w:rPr>
                <w:noProof/>
                <w:webHidden/>
              </w:rPr>
              <w:fldChar w:fldCharType="begin"/>
            </w:r>
            <w:r w:rsidR="0065180F">
              <w:rPr>
                <w:noProof/>
                <w:webHidden/>
              </w:rPr>
              <w:instrText xml:space="preserve"> PAGEREF _Toc23152839 \h </w:instrText>
            </w:r>
            <w:r w:rsidR="0065180F">
              <w:rPr>
                <w:noProof/>
                <w:webHidden/>
              </w:rPr>
            </w:r>
            <w:r w:rsidR="0065180F">
              <w:rPr>
                <w:noProof/>
                <w:webHidden/>
              </w:rPr>
              <w:fldChar w:fldCharType="separate"/>
            </w:r>
            <w:r w:rsidR="0065180F">
              <w:rPr>
                <w:noProof/>
                <w:webHidden/>
              </w:rPr>
              <w:t>29</w:t>
            </w:r>
            <w:r w:rsidR="0065180F">
              <w:rPr>
                <w:noProof/>
                <w:webHidden/>
              </w:rPr>
              <w:fldChar w:fldCharType="end"/>
            </w:r>
          </w:hyperlink>
        </w:p>
        <w:p w14:paraId="19A5D3CD" w14:textId="747769A0"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0" w:history="1">
            <w:r w:rsidR="0065180F" w:rsidRPr="00033C5A">
              <w:rPr>
                <w:rStyle w:val="Hyperlink"/>
                <w:noProof/>
              </w:rPr>
              <w:t>Livestock Transportation:</w:t>
            </w:r>
            <w:r w:rsidR="0065180F">
              <w:rPr>
                <w:noProof/>
                <w:webHidden/>
              </w:rPr>
              <w:tab/>
            </w:r>
            <w:r w:rsidR="0065180F">
              <w:rPr>
                <w:noProof/>
                <w:webHidden/>
              </w:rPr>
              <w:fldChar w:fldCharType="begin"/>
            </w:r>
            <w:r w:rsidR="0065180F">
              <w:rPr>
                <w:noProof/>
                <w:webHidden/>
              </w:rPr>
              <w:instrText xml:space="preserve"> PAGEREF _Toc23152840 \h </w:instrText>
            </w:r>
            <w:r w:rsidR="0065180F">
              <w:rPr>
                <w:noProof/>
                <w:webHidden/>
              </w:rPr>
            </w:r>
            <w:r w:rsidR="0065180F">
              <w:rPr>
                <w:noProof/>
                <w:webHidden/>
              </w:rPr>
              <w:fldChar w:fldCharType="separate"/>
            </w:r>
            <w:r w:rsidR="0065180F">
              <w:rPr>
                <w:noProof/>
                <w:webHidden/>
              </w:rPr>
              <w:t>30</w:t>
            </w:r>
            <w:r w:rsidR="0065180F">
              <w:rPr>
                <w:noProof/>
                <w:webHidden/>
              </w:rPr>
              <w:fldChar w:fldCharType="end"/>
            </w:r>
          </w:hyperlink>
        </w:p>
        <w:p w14:paraId="09BB0ED5" w14:textId="62CF67C0"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1" w:history="1">
            <w:r w:rsidR="0065180F" w:rsidRPr="00033C5A">
              <w:rPr>
                <w:rStyle w:val="Hyperlink"/>
                <w:noProof/>
              </w:rPr>
              <w:t>Medical/Therapist Services</w:t>
            </w:r>
            <w:r w:rsidR="0065180F">
              <w:rPr>
                <w:noProof/>
                <w:webHidden/>
              </w:rPr>
              <w:tab/>
            </w:r>
            <w:r w:rsidR="0065180F">
              <w:rPr>
                <w:noProof/>
                <w:webHidden/>
              </w:rPr>
              <w:fldChar w:fldCharType="begin"/>
            </w:r>
            <w:r w:rsidR="0065180F">
              <w:rPr>
                <w:noProof/>
                <w:webHidden/>
              </w:rPr>
              <w:instrText xml:space="preserve"> PAGEREF _Toc23152841 \h </w:instrText>
            </w:r>
            <w:r w:rsidR="0065180F">
              <w:rPr>
                <w:noProof/>
                <w:webHidden/>
              </w:rPr>
            </w:r>
            <w:r w:rsidR="0065180F">
              <w:rPr>
                <w:noProof/>
                <w:webHidden/>
              </w:rPr>
              <w:fldChar w:fldCharType="separate"/>
            </w:r>
            <w:r w:rsidR="0065180F">
              <w:rPr>
                <w:noProof/>
                <w:webHidden/>
              </w:rPr>
              <w:t>31</w:t>
            </w:r>
            <w:r w:rsidR="0065180F">
              <w:rPr>
                <w:noProof/>
                <w:webHidden/>
              </w:rPr>
              <w:fldChar w:fldCharType="end"/>
            </w:r>
          </w:hyperlink>
        </w:p>
        <w:p w14:paraId="6834AD0F" w14:textId="2F3A0240"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2" w:history="1">
            <w:r w:rsidR="0065180F" w:rsidRPr="00033C5A">
              <w:rPr>
                <w:rStyle w:val="Hyperlink"/>
                <w:noProof/>
              </w:rPr>
              <w:t>Motor Carrier Transportation * :</w:t>
            </w:r>
            <w:r w:rsidR="0065180F">
              <w:rPr>
                <w:noProof/>
                <w:webHidden/>
              </w:rPr>
              <w:tab/>
            </w:r>
            <w:r w:rsidR="0065180F">
              <w:rPr>
                <w:noProof/>
                <w:webHidden/>
              </w:rPr>
              <w:fldChar w:fldCharType="begin"/>
            </w:r>
            <w:r w:rsidR="0065180F">
              <w:rPr>
                <w:noProof/>
                <w:webHidden/>
              </w:rPr>
              <w:instrText xml:space="preserve"> PAGEREF _Toc23152842 \h </w:instrText>
            </w:r>
            <w:r w:rsidR="0065180F">
              <w:rPr>
                <w:noProof/>
                <w:webHidden/>
              </w:rPr>
            </w:r>
            <w:r w:rsidR="0065180F">
              <w:rPr>
                <w:noProof/>
                <w:webHidden/>
              </w:rPr>
              <w:fldChar w:fldCharType="separate"/>
            </w:r>
            <w:r w:rsidR="0065180F">
              <w:rPr>
                <w:noProof/>
                <w:webHidden/>
              </w:rPr>
              <w:t>32</w:t>
            </w:r>
            <w:r w:rsidR="0065180F">
              <w:rPr>
                <w:noProof/>
                <w:webHidden/>
              </w:rPr>
              <w:fldChar w:fldCharType="end"/>
            </w:r>
          </w:hyperlink>
        </w:p>
        <w:p w14:paraId="47E014AE" w14:textId="435EBC7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3" w:history="1">
            <w:r w:rsidR="0065180F" w:rsidRPr="00033C5A">
              <w:rPr>
                <w:rStyle w:val="Hyperlink"/>
                <w:noProof/>
              </w:rPr>
              <w:t>New Construction **</w:t>
            </w:r>
            <w:r w:rsidR="0065180F">
              <w:rPr>
                <w:noProof/>
                <w:webHidden/>
              </w:rPr>
              <w:tab/>
            </w:r>
            <w:r w:rsidR="0065180F">
              <w:rPr>
                <w:noProof/>
                <w:webHidden/>
              </w:rPr>
              <w:fldChar w:fldCharType="begin"/>
            </w:r>
            <w:r w:rsidR="0065180F">
              <w:rPr>
                <w:noProof/>
                <w:webHidden/>
              </w:rPr>
              <w:instrText xml:space="preserve"> PAGEREF _Toc23152843 \h </w:instrText>
            </w:r>
            <w:r w:rsidR="0065180F">
              <w:rPr>
                <w:noProof/>
                <w:webHidden/>
              </w:rPr>
            </w:r>
            <w:r w:rsidR="0065180F">
              <w:rPr>
                <w:noProof/>
                <w:webHidden/>
              </w:rPr>
              <w:fldChar w:fldCharType="separate"/>
            </w:r>
            <w:r w:rsidR="0065180F">
              <w:rPr>
                <w:noProof/>
                <w:webHidden/>
              </w:rPr>
              <w:t>32</w:t>
            </w:r>
            <w:r w:rsidR="0065180F">
              <w:rPr>
                <w:noProof/>
                <w:webHidden/>
              </w:rPr>
              <w:fldChar w:fldCharType="end"/>
            </w:r>
          </w:hyperlink>
        </w:p>
        <w:p w14:paraId="7A863731" w14:textId="59C9BF1A"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4" w:history="1">
            <w:r w:rsidR="0065180F" w:rsidRPr="00033C5A">
              <w:rPr>
                <w:rStyle w:val="Hyperlink"/>
                <w:noProof/>
              </w:rPr>
              <w:t>New Construction (Cont.) **</w:t>
            </w:r>
            <w:r w:rsidR="0065180F">
              <w:rPr>
                <w:noProof/>
                <w:webHidden/>
              </w:rPr>
              <w:tab/>
            </w:r>
            <w:r w:rsidR="0065180F">
              <w:rPr>
                <w:noProof/>
                <w:webHidden/>
              </w:rPr>
              <w:fldChar w:fldCharType="begin"/>
            </w:r>
            <w:r w:rsidR="0065180F">
              <w:rPr>
                <w:noProof/>
                <w:webHidden/>
              </w:rPr>
              <w:instrText xml:space="preserve"> PAGEREF _Toc23152844 \h </w:instrText>
            </w:r>
            <w:r w:rsidR="0065180F">
              <w:rPr>
                <w:noProof/>
                <w:webHidden/>
              </w:rPr>
            </w:r>
            <w:r w:rsidR="0065180F">
              <w:rPr>
                <w:noProof/>
                <w:webHidden/>
              </w:rPr>
              <w:fldChar w:fldCharType="separate"/>
            </w:r>
            <w:r w:rsidR="0065180F">
              <w:rPr>
                <w:noProof/>
                <w:webHidden/>
              </w:rPr>
              <w:t>33</w:t>
            </w:r>
            <w:r w:rsidR="0065180F">
              <w:rPr>
                <w:noProof/>
                <w:webHidden/>
              </w:rPr>
              <w:fldChar w:fldCharType="end"/>
            </w:r>
          </w:hyperlink>
        </w:p>
        <w:p w14:paraId="0A0046CB" w14:textId="41EC528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5" w:history="1">
            <w:r w:rsidR="0065180F" w:rsidRPr="00033C5A">
              <w:rPr>
                <w:rStyle w:val="Hyperlink"/>
                <w:noProof/>
              </w:rPr>
              <w:t>Pest Control</w:t>
            </w:r>
            <w:r w:rsidR="0065180F">
              <w:rPr>
                <w:noProof/>
                <w:webHidden/>
              </w:rPr>
              <w:tab/>
            </w:r>
            <w:r w:rsidR="0065180F">
              <w:rPr>
                <w:noProof/>
                <w:webHidden/>
              </w:rPr>
              <w:fldChar w:fldCharType="begin"/>
            </w:r>
            <w:r w:rsidR="0065180F">
              <w:rPr>
                <w:noProof/>
                <w:webHidden/>
              </w:rPr>
              <w:instrText xml:space="preserve"> PAGEREF _Toc23152845 \h </w:instrText>
            </w:r>
            <w:r w:rsidR="0065180F">
              <w:rPr>
                <w:noProof/>
                <w:webHidden/>
              </w:rPr>
            </w:r>
            <w:r w:rsidR="0065180F">
              <w:rPr>
                <w:noProof/>
                <w:webHidden/>
              </w:rPr>
              <w:fldChar w:fldCharType="separate"/>
            </w:r>
            <w:r w:rsidR="0065180F">
              <w:rPr>
                <w:noProof/>
                <w:webHidden/>
              </w:rPr>
              <w:t>34</w:t>
            </w:r>
            <w:r w:rsidR="0065180F">
              <w:rPr>
                <w:noProof/>
                <w:webHidden/>
              </w:rPr>
              <w:fldChar w:fldCharType="end"/>
            </w:r>
          </w:hyperlink>
        </w:p>
        <w:p w14:paraId="47A8941D" w14:textId="4355013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6" w:history="1">
            <w:r w:rsidR="0065180F" w:rsidRPr="00033C5A">
              <w:rPr>
                <w:rStyle w:val="Hyperlink"/>
                <w:noProof/>
              </w:rPr>
              <w:t>Recreational Services</w:t>
            </w:r>
            <w:r w:rsidR="0065180F">
              <w:rPr>
                <w:noProof/>
                <w:webHidden/>
              </w:rPr>
              <w:tab/>
            </w:r>
            <w:r w:rsidR="0065180F">
              <w:rPr>
                <w:noProof/>
                <w:webHidden/>
              </w:rPr>
              <w:fldChar w:fldCharType="begin"/>
            </w:r>
            <w:r w:rsidR="0065180F">
              <w:rPr>
                <w:noProof/>
                <w:webHidden/>
              </w:rPr>
              <w:instrText xml:space="preserve"> PAGEREF _Toc23152846 \h </w:instrText>
            </w:r>
            <w:r w:rsidR="0065180F">
              <w:rPr>
                <w:noProof/>
                <w:webHidden/>
              </w:rPr>
            </w:r>
            <w:r w:rsidR="0065180F">
              <w:rPr>
                <w:noProof/>
                <w:webHidden/>
              </w:rPr>
              <w:fldChar w:fldCharType="separate"/>
            </w:r>
            <w:r w:rsidR="0065180F">
              <w:rPr>
                <w:noProof/>
                <w:webHidden/>
              </w:rPr>
              <w:t>35</w:t>
            </w:r>
            <w:r w:rsidR="0065180F">
              <w:rPr>
                <w:noProof/>
                <w:webHidden/>
              </w:rPr>
              <w:fldChar w:fldCharType="end"/>
            </w:r>
          </w:hyperlink>
        </w:p>
        <w:p w14:paraId="2947097C" w14:textId="65FCCA8D"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7" w:history="1">
            <w:r w:rsidR="0065180F" w:rsidRPr="00033C5A">
              <w:rPr>
                <w:rStyle w:val="Hyperlink"/>
                <w:noProof/>
              </w:rPr>
              <w:t>Security **</w:t>
            </w:r>
            <w:r w:rsidR="0065180F">
              <w:rPr>
                <w:noProof/>
                <w:webHidden/>
              </w:rPr>
              <w:tab/>
            </w:r>
            <w:r w:rsidR="0065180F">
              <w:rPr>
                <w:noProof/>
                <w:webHidden/>
              </w:rPr>
              <w:fldChar w:fldCharType="begin"/>
            </w:r>
            <w:r w:rsidR="0065180F">
              <w:rPr>
                <w:noProof/>
                <w:webHidden/>
              </w:rPr>
              <w:instrText xml:space="preserve"> PAGEREF _Toc23152847 \h </w:instrText>
            </w:r>
            <w:r w:rsidR="0065180F">
              <w:rPr>
                <w:noProof/>
                <w:webHidden/>
              </w:rPr>
            </w:r>
            <w:r w:rsidR="0065180F">
              <w:rPr>
                <w:noProof/>
                <w:webHidden/>
              </w:rPr>
              <w:fldChar w:fldCharType="separate"/>
            </w:r>
            <w:r w:rsidR="0065180F">
              <w:rPr>
                <w:noProof/>
                <w:webHidden/>
              </w:rPr>
              <w:t>36</w:t>
            </w:r>
            <w:r w:rsidR="0065180F">
              <w:rPr>
                <w:noProof/>
                <w:webHidden/>
              </w:rPr>
              <w:fldChar w:fldCharType="end"/>
            </w:r>
          </w:hyperlink>
        </w:p>
        <w:p w14:paraId="25439192" w14:textId="1BB5BDFB"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48" w:history="1">
            <w:r w:rsidR="0065180F" w:rsidRPr="00033C5A">
              <w:rPr>
                <w:rStyle w:val="Hyperlink"/>
                <w:noProof/>
              </w:rPr>
              <w:t>Special Events</w:t>
            </w:r>
            <w:r w:rsidR="0065180F">
              <w:rPr>
                <w:noProof/>
                <w:webHidden/>
              </w:rPr>
              <w:tab/>
            </w:r>
            <w:r w:rsidR="0065180F">
              <w:rPr>
                <w:noProof/>
                <w:webHidden/>
              </w:rPr>
              <w:fldChar w:fldCharType="begin"/>
            </w:r>
            <w:r w:rsidR="0065180F">
              <w:rPr>
                <w:noProof/>
                <w:webHidden/>
              </w:rPr>
              <w:instrText xml:space="preserve"> PAGEREF _Toc23152848 \h </w:instrText>
            </w:r>
            <w:r w:rsidR="0065180F">
              <w:rPr>
                <w:noProof/>
                <w:webHidden/>
              </w:rPr>
            </w:r>
            <w:r w:rsidR="0065180F">
              <w:rPr>
                <w:noProof/>
                <w:webHidden/>
              </w:rPr>
              <w:fldChar w:fldCharType="separate"/>
            </w:r>
            <w:r w:rsidR="0065180F">
              <w:rPr>
                <w:noProof/>
                <w:webHidden/>
              </w:rPr>
              <w:t>37</w:t>
            </w:r>
            <w:r w:rsidR="0065180F">
              <w:rPr>
                <w:noProof/>
                <w:webHidden/>
              </w:rPr>
              <w:fldChar w:fldCharType="end"/>
            </w:r>
          </w:hyperlink>
        </w:p>
        <w:p w14:paraId="2C34585F" w14:textId="295546CB" w:rsidR="0065180F" w:rsidRDefault="007C1ABD">
          <w:pPr>
            <w:pStyle w:val="TOC4"/>
            <w:rPr>
              <w:rFonts w:asciiTheme="minorHAnsi" w:eastAsiaTheme="minorEastAsia" w:hAnsiTheme="minorHAnsi" w:cstheme="minorBidi"/>
              <w:sz w:val="22"/>
              <w:szCs w:val="22"/>
            </w:rPr>
          </w:pPr>
          <w:hyperlink w:anchor="_Toc23152849" w:history="1">
            <w:r w:rsidR="0065180F" w:rsidRPr="00033C5A">
              <w:rPr>
                <w:rStyle w:val="Hyperlink"/>
                <w:rFonts w:ascii="Arial" w:hAnsi="Arial" w:cs="Arial"/>
                <w:b/>
              </w:rPr>
              <w:t>Events Not Requiring Insurance:</w:t>
            </w:r>
            <w:r w:rsidR="0065180F">
              <w:rPr>
                <w:webHidden/>
              </w:rPr>
              <w:tab/>
            </w:r>
            <w:r w:rsidR="0065180F">
              <w:rPr>
                <w:webHidden/>
              </w:rPr>
              <w:fldChar w:fldCharType="begin"/>
            </w:r>
            <w:r w:rsidR="0065180F">
              <w:rPr>
                <w:webHidden/>
              </w:rPr>
              <w:instrText xml:space="preserve"> PAGEREF _Toc23152849 \h </w:instrText>
            </w:r>
            <w:r w:rsidR="0065180F">
              <w:rPr>
                <w:webHidden/>
              </w:rPr>
            </w:r>
            <w:r w:rsidR="0065180F">
              <w:rPr>
                <w:webHidden/>
              </w:rPr>
              <w:fldChar w:fldCharType="separate"/>
            </w:r>
            <w:r w:rsidR="0065180F">
              <w:rPr>
                <w:webHidden/>
              </w:rPr>
              <w:t>37</w:t>
            </w:r>
            <w:r w:rsidR="0065180F">
              <w:rPr>
                <w:webHidden/>
              </w:rPr>
              <w:fldChar w:fldCharType="end"/>
            </w:r>
          </w:hyperlink>
        </w:p>
        <w:p w14:paraId="6F2EEF2E" w14:textId="7C88E074" w:rsidR="0065180F" w:rsidRDefault="007C1ABD">
          <w:pPr>
            <w:pStyle w:val="TOC4"/>
            <w:rPr>
              <w:rFonts w:asciiTheme="minorHAnsi" w:eastAsiaTheme="minorEastAsia" w:hAnsiTheme="minorHAnsi" w:cstheme="minorBidi"/>
              <w:sz w:val="22"/>
              <w:szCs w:val="22"/>
            </w:rPr>
          </w:pPr>
          <w:hyperlink w:anchor="_Toc23152850" w:history="1">
            <w:r w:rsidR="0065180F" w:rsidRPr="00033C5A">
              <w:rPr>
                <w:rStyle w:val="Hyperlink"/>
                <w:rFonts w:ascii="Arial" w:hAnsi="Arial" w:cs="Arial"/>
                <w:b/>
              </w:rPr>
              <w:t>Low Risk Events:</w:t>
            </w:r>
            <w:r w:rsidR="0065180F">
              <w:rPr>
                <w:webHidden/>
              </w:rPr>
              <w:tab/>
            </w:r>
            <w:r w:rsidR="0065180F">
              <w:rPr>
                <w:webHidden/>
              </w:rPr>
              <w:fldChar w:fldCharType="begin"/>
            </w:r>
            <w:r w:rsidR="0065180F">
              <w:rPr>
                <w:webHidden/>
              </w:rPr>
              <w:instrText xml:space="preserve"> PAGEREF _Toc23152850 \h </w:instrText>
            </w:r>
            <w:r w:rsidR="0065180F">
              <w:rPr>
                <w:webHidden/>
              </w:rPr>
            </w:r>
            <w:r w:rsidR="0065180F">
              <w:rPr>
                <w:webHidden/>
              </w:rPr>
              <w:fldChar w:fldCharType="separate"/>
            </w:r>
            <w:r w:rsidR="0065180F">
              <w:rPr>
                <w:webHidden/>
              </w:rPr>
              <w:t>37</w:t>
            </w:r>
            <w:r w:rsidR="0065180F">
              <w:rPr>
                <w:webHidden/>
              </w:rPr>
              <w:fldChar w:fldCharType="end"/>
            </w:r>
          </w:hyperlink>
        </w:p>
        <w:p w14:paraId="769A9A2A" w14:textId="2D9BA9D1"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1" w:history="1">
            <w:r w:rsidR="0065180F" w:rsidRPr="00033C5A">
              <w:rPr>
                <w:rStyle w:val="Hyperlink"/>
                <w:noProof/>
              </w:rPr>
              <w:t>Special Events (Cont.):</w:t>
            </w:r>
            <w:r w:rsidR="0065180F">
              <w:rPr>
                <w:noProof/>
                <w:webHidden/>
              </w:rPr>
              <w:tab/>
            </w:r>
            <w:r w:rsidR="0065180F">
              <w:rPr>
                <w:noProof/>
                <w:webHidden/>
              </w:rPr>
              <w:fldChar w:fldCharType="begin"/>
            </w:r>
            <w:r w:rsidR="0065180F">
              <w:rPr>
                <w:noProof/>
                <w:webHidden/>
              </w:rPr>
              <w:instrText xml:space="preserve"> PAGEREF _Toc23152851 \h </w:instrText>
            </w:r>
            <w:r w:rsidR="0065180F">
              <w:rPr>
                <w:noProof/>
                <w:webHidden/>
              </w:rPr>
            </w:r>
            <w:r w:rsidR="0065180F">
              <w:rPr>
                <w:noProof/>
                <w:webHidden/>
              </w:rPr>
              <w:fldChar w:fldCharType="separate"/>
            </w:r>
            <w:r w:rsidR="0065180F">
              <w:rPr>
                <w:noProof/>
                <w:webHidden/>
              </w:rPr>
              <w:t>38</w:t>
            </w:r>
            <w:r w:rsidR="0065180F">
              <w:rPr>
                <w:noProof/>
                <w:webHidden/>
              </w:rPr>
              <w:fldChar w:fldCharType="end"/>
            </w:r>
          </w:hyperlink>
        </w:p>
        <w:p w14:paraId="2419312D" w14:textId="499454FF" w:rsidR="0065180F" w:rsidRDefault="007C1ABD">
          <w:pPr>
            <w:pStyle w:val="TOC4"/>
            <w:rPr>
              <w:rFonts w:asciiTheme="minorHAnsi" w:eastAsiaTheme="minorEastAsia" w:hAnsiTheme="minorHAnsi" w:cstheme="minorBidi"/>
              <w:sz w:val="22"/>
              <w:szCs w:val="22"/>
            </w:rPr>
          </w:pPr>
          <w:hyperlink w:anchor="_Toc23152852" w:history="1">
            <w:r w:rsidR="0065180F" w:rsidRPr="00033C5A">
              <w:rPr>
                <w:rStyle w:val="Hyperlink"/>
                <w:rFonts w:ascii="Arial" w:hAnsi="Arial" w:cs="Arial"/>
                <w:b/>
              </w:rPr>
              <w:t>Medium Risk Events:</w:t>
            </w:r>
            <w:r w:rsidR="0065180F">
              <w:rPr>
                <w:webHidden/>
              </w:rPr>
              <w:tab/>
            </w:r>
            <w:r w:rsidR="0065180F">
              <w:rPr>
                <w:webHidden/>
              </w:rPr>
              <w:fldChar w:fldCharType="begin"/>
            </w:r>
            <w:r w:rsidR="0065180F">
              <w:rPr>
                <w:webHidden/>
              </w:rPr>
              <w:instrText xml:space="preserve"> PAGEREF _Toc23152852 \h </w:instrText>
            </w:r>
            <w:r w:rsidR="0065180F">
              <w:rPr>
                <w:webHidden/>
              </w:rPr>
            </w:r>
            <w:r w:rsidR="0065180F">
              <w:rPr>
                <w:webHidden/>
              </w:rPr>
              <w:fldChar w:fldCharType="separate"/>
            </w:r>
            <w:r w:rsidR="0065180F">
              <w:rPr>
                <w:webHidden/>
              </w:rPr>
              <w:t>38</w:t>
            </w:r>
            <w:r w:rsidR="0065180F">
              <w:rPr>
                <w:webHidden/>
              </w:rPr>
              <w:fldChar w:fldCharType="end"/>
            </w:r>
          </w:hyperlink>
        </w:p>
        <w:p w14:paraId="75803ED2" w14:textId="370853C2"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3" w:history="1">
            <w:r w:rsidR="0065180F" w:rsidRPr="00033C5A">
              <w:rPr>
                <w:rStyle w:val="Hyperlink"/>
                <w:noProof/>
              </w:rPr>
              <w:t>Special Events (Cont.):</w:t>
            </w:r>
            <w:r w:rsidR="0065180F">
              <w:rPr>
                <w:noProof/>
                <w:webHidden/>
              </w:rPr>
              <w:tab/>
            </w:r>
            <w:r w:rsidR="0065180F">
              <w:rPr>
                <w:noProof/>
                <w:webHidden/>
              </w:rPr>
              <w:fldChar w:fldCharType="begin"/>
            </w:r>
            <w:r w:rsidR="0065180F">
              <w:rPr>
                <w:noProof/>
                <w:webHidden/>
              </w:rPr>
              <w:instrText xml:space="preserve"> PAGEREF _Toc23152853 \h </w:instrText>
            </w:r>
            <w:r w:rsidR="0065180F">
              <w:rPr>
                <w:noProof/>
                <w:webHidden/>
              </w:rPr>
            </w:r>
            <w:r w:rsidR="0065180F">
              <w:rPr>
                <w:noProof/>
                <w:webHidden/>
              </w:rPr>
              <w:fldChar w:fldCharType="separate"/>
            </w:r>
            <w:r w:rsidR="0065180F">
              <w:rPr>
                <w:noProof/>
                <w:webHidden/>
              </w:rPr>
              <w:t>39</w:t>
            </w:r>
            <w:r w:rsidR="0065180F">
              <w:rPr>
                <w:noProof/>
                <w:webHidden/>
              </w:rPr>
              <w:fldChar w:fldCharType="end"/>
            </w:r>
          </w:hyperlink>
        </w:p>
        <w:p w14:paraId="53F6F653" w14:textId="4A8658DB" w:rsidR="0065180F" w:rsidRDefault="007C1ABD">
          <w:pPr>
            <w:pStyle w:val="TOC4"/>
            <w:rPr>
              <w:rFonts w:asciiTheme="minorHAnsi" w:eastAsiaTheme="minorEastAsia" w:hAnsiTheme="minorHAnsi" w:cstheme="minorBidi"/>
              <w:sz w:val="22"/>
              <w:szCs w:val="22"/>
            </w:rPr>
          </w:pPr>
          <w:hyperlink w:anchor="_Toc23152854" w:history="1">
            <w:r w:rsidR="0065180F" w:rsidRPr="00033C5A">
              <w:rPr>
                <w:rStyle w:val="Hyperlink"/>
                <w:rFonts w:ascii="Arial" w:hAnsi="Arial" w:cs="Arial"/>
                <w:b/>
              </w:rPr>
              <w:t>High Risk Events:</w:t>
            </w:r>
            <w:r w:rsidR="0065180F">
              <w:rPr>
                <w:webHidden/>
              </w:rPr>
              <w:tab/>
            </w:r>
            <w:r w:rsidR="0065180F">
              <w:rPr>
                <w:webHidden/>
              </w:rPr>
              <w:fldChar w:fldCharType="begin"/>
            </w:r>
            <w:r w:rsidR="0065180F">
              <w:rPr>
                <w:webHidden/>
              </w:rPr>
              <w:instrText xml:space="preserve"> PAGEREF _Toc23152854 \h </w:instrText>
            </w:r>
            <w:r w:rsidR="0065180F">
              <w:rPr>
                <w:webHidden/>
              </w:rPr>
            </w:r>
            <w:r w:rsidR="0065180F">
              <w:rPr>
                <w:webHidden/>
              </w:rPr>
              <w:fldChar w:fldCharType="separate"/>
            </w:r>
            <w:r w:rsidR="0065180F">
              <w:rPr>
                <w:webHidden/>
              </w:rPr>
              <w:t>39</w:t>
            </w:r>
            <w:r w:rsidR="0065180F">
              <w:rPr>
                <w:webHidden/>
              </w:rPr>
              <w:fldChar w:fldCharType="end"/>
            </w:r>
          </w:hyperlink>
        </w:p>
        <w:p w14:paraId="4454A7B1" w14:textId="5671282B"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5" w:history="1">
            <w:r w:rsidR="0065180F" w:rsidRPr="00033C5A">
              <w:rPr>
                <w:rStyle w:val="Hyperlink"/>
                <w:noProof/>
              </w:rPr>
              <w:t>Special Events (Cont.):</w:t>
            </w:r>
            <w:r w:rsidR="0065180F">
              <w:rPr>
                <w:noProof/>
                <w:webHidden/>
              </w:rPr>
              <w:tab/>
            </w:r>
            <w:r w:rsidR="0065180F">
              <w:rPr>
                <w:noProof/>
                <w:webHidden/>
              </w:rPr>
              <w:fldChar w:fldCharType="begin"/>
            </w:r>
            <w:r w:rsidR="0065180F">
              <w:rPr>
                <w:noProof/>
                <w:webHidden/>
              </w:rPr>
              <w:instrText xml:space="preserve"> PAGEREF _Toc23152855 \h </w:instrText>
            </w:r>
            <w:r w:rsidR="0065180F">
              <w:rPr>
                <w:noProof/>
                <w:webHidden/>
              </w:rPr>
            </w:r>
            <w:r w:rsidR="0065180F">
              <w:rPr>
                <w:noProof/>
                <w:webHidden/>
              </w:rPr>
              <w:fldChar w:fldCharType="separate"/>
            </w:r>
            <w:r w:rsidR="0065180F">
              <w:rPr>
                <w:noProof/>
                <w:webHidden/>
              </w:rPr>
              <w:t>40</w:t>
            </w:r>
            <w:r w:rsidR="0065180F">
              <w:rPr>
                <w:noProof/>
                <w:webHidden/>
              </w:rPr>
              <w:fldChar w:fldCharType="end"/>
            </w:r>
          </w:hyperlink>
        </w:p>
        <w:p w14:paraId="7EB20D76" w14:textId="4EBBDDB4" w:rsidR="0065180F" w:rsidRDefault="007C1ABD">
          <w:pPr>
            <w:pStyle w:val="TOC4"/>
            <w:rPr>
              <w:rFonts w:asciiTheme="minorHAnsi" w:eastAsiaTheme="minorEastAsia" w:hAnsiTheme="minorHAnsi" w:cstheme="minorBidi"/>
              <w:sz w:val="22"/>
              <w:szCs w:val="22"/>
            </w:rPr>
          </w:pPr>
          <w:hyperlink w:anchor="_Toc23152856" w:history="1">
            <w:r w:rsidR="0065180F" w:rsidRPr="00033C5A">
              <w:rPr>
                <w:rStyle w:val="Hyperlink"/>
                <w:rFonts w:ascii="Arial" w:hAnsi="Arial" w:cs="Arial"/>
                <w:b/>
              </w:rPr>
              <w:t>TULIP (Tenant User Liability Insurance Policy) Program</w:t>
            </w:r>
            <w:r w:rsidR="0065180F">
              <w:rPr>
                <w:webHidden/>
              </w:rPr>
              <w:tab/>
            </w:r>
            <w:r w:rsidR="0065180F">
              <w:rPr>
                <w:webHidden/>
              </w:rPr>
              <w:fldChar w:fldCharType="begin"/>
            </w:r>
            <w:r w:rsidR="0065180F">
              <w:rPr>
                <w:webHidden/>
              </w:rPr>
              <w:instrText xml:space="preserve"> PAGEREF _Toc23152856 \h </w:instrText>
            </w:r>
            <w:r w:rsidR="0065180F">
              <w:rPr>
                <w:webHidden/>
              </w:rPr>
            </w:r>
            <w:r w:rsidR="0065180F">
              <w:rPr>
                <w:webHidden/>
              </w:rPr>
              <w:fldChar w:fldCharType="separate"/>
            </w:r>
            <w:r w:rsidR="0065180F">
              <w:rPr>
                <w:webHidden/>
              </w:rPr>
              <w:t>40</w:t>
            </w:r>
            <w:r w:rsidR="0065180F">
              <w:rPr>
                <w:webHidden/>
              </w:rPr>
              <w:fldChar w:fldCharType="end"/>
            </w:r>
          </w:hyperlink>
        </w:p>
        <w:p w14:paraId="0FBB51BF" w14:textId="294147FC"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7" w:history="1">
            <w:r w:rsidR="0065180F" w:rsidRPr="00033C5A">
              <w:rPr>
                <w:rStyle w:val="Hyperlink"/>
                <w:noProof/>
              </w:rPr>
              <w:t>Staffing Services</w:t>
            </w:r>
            <w:r w:rsidR="0065180F">
              <w:rPr>
                <w:noProof/>
                <w:webHidden/>
              </w:rPr>
              <w:tab/>
            </w:r>
            <w:r w:rsidR="0065180F">
              <w:rPr>
                <w:noProof/>
                <w:webHidden/>
              </w:rPr>
              <w:fldChar w:fldCharType="begin"/>
            </w:r>
            <w:r w:rsidR="0065180F">
              <w:rPr>
                <w:noProof/>
                <w:webHidden/>
              </w:rPr>
              <w:instrText xml:space="preserve"> PAGEREF _Toc23152857 \h </w:instrText>
            </w:r>
            <w:r w:rsidR="0065180F">
              <w:rPr>
                <w:noProof/>
                <w:webHidden/>
              </w:rPr>
            </w:r>
            <w:r w:rsidR="0065180F">
              <w:rPr>
                <w:noProof/>
                <w:webHidden/>
              </w:rPr>
              <w:fldChar w:fldCharType="separate"/>
            </w:r>
            <w:r w:rsidR="0065180F">
              <w:rPr>
                <w:noProof/>
                <w:webHidden/>
              </w:rPr>
              <w:t>41</w:t>
            </w:r>
            <w:r w:rsidR="0065180F">
              <w:rPr>
                <w:noProof/>
                <w:webHidden/>
              </w:rPr>
              <w:fldChar w:fldCharType="end"/>
            </w:r>
          </w:hyperlink>
        </w:p>
        <w:p w14:paraId="203BB2D4" w14:textId="71EE5B0A"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8" w:history="1">
            <w:r w:rsidR="0065180F" w:rsidRPr="00033C5A">
              <w:rPr>
                <w:rStyle w:val="Hyperlink"/>
                <w:noProof/>
              </w:rPr>
              <w:t>Stage Rigging/Fall Protection **</w:t>
            </w:r>
            <w:r w:rsidR="0065180F">
              <w:rPr>
                <w:noProof/>
                <w:webHidden/>
              </w:rPr>
              <w:tab/>
            </w:r>
            <w:r w:rsidR="0065180F">
              <w:rPr>
                <w:noProof/>
                <w:webHidden/>
              </w:rPr>
              <w:fldChar w:fldCharType="begin"/>
            </w:r>
            <w:r w:rsidR="0065180F">
              <w:rPr>
                <w:noProof/>
                <w:webHidden/>
              </w:rPr>
              <w:instrText xml:space="preserve"> PAGEREF _Toc23152858 \h </w:instrText>
            </w:r>
            <w:r w:rsidR="0065180F">
              <w:rPr>
                <w:noProof/>
                <w:webHidden/>
              </w:rPr>
            </w:r>
            <w:r w:rsidR="0065180F">
              <w:rPr>
                <w:noProof/>
                <w:webHidden/>
              </w:rPr>
              <w:fldChar w:fldCharType="separate"/>
            </w:r>
            <w:r w:rsidR="0065180F">
              <w:rPr>
                <w:noProof/>
                <w:webHidden/>
              </w:rPr>
              <w:t>42</w:t>
            </w:r>
            <w:r w:rsidR="0065180F">
              <w:rPr>
                <w:noProof/>
                <w:webHidden/>
              </w:rPr>
              <w:fldChar w:fldCharType="end"/>
            </w:r>
          </w:hyperlink>
        </w:p>
        <w:p w14:paraId="2D482976" w14:textId="7368294F"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59" w:history="1">
            <w:r w:rsidR="0065180F" w:rsidRPr="00033C5A">
              <w:rPr>
                <w:rStyle w:val="Hyperlink"/>
                <w:noProof/>
              </w:rPr>
              <w:t>Timber Harvesting / Logging **</w:t>
            </w:r>
            <w:r w:rsidR="0065180F">
              <w:rPr>
                <w:noProof/>
                <w:webHidden/>
              </w:rPr>
              <w:tab/>
            </w:r>
            <w:r w:rsidR="0065180F">
              <w:rPr>
                <w:noProof/>
                <w:webHidden/>
              </w:rPr>
              <w:fldChar w:fldCharType="begin"/>
            </w:r>
            <w:r w:rsidR="0065180F">
              <w:rPr>
                <w:noProof/>
                <w:webHidden/>
              </w:rPr>
              <w:instrText xml:space="preserve"> PAGEREF _Toc23152859 \h </w:instrText>
            </w:r>
            <w:r w:rsidR="0065180F">
              <w:rPr>
                <w:noProof/>
                <w:webHidden/>
              </w:rPr>
            </w:r>
            <w:r w:rsidR="0065180F">
              <w:rPr>
                <w:noProof/>
                <w:webHidden/>
              </w:rPr>
              <w:fldChar w:fldCharType="separate"/>
            </w:r>
            <w:r w:rsidR="0065180F">
              <w:rPr>
                <w:noProof/>
                <w:webHidden/>
              </w:rPr>
              <w:t>43</w:t>
            </w:r>
            <w:r w:rsidR="0065180F">
              <w:rPr>
                <w:noProof/>
                <w:webHidden/>
              </w:rPr>
              <w:fldChar w:fldCharType="end"/>
            </w:r>
          </w:hyperlink>
        </w:p>
        <w:p w14:paraId="446B616B" w14:textId="05B1481F"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60" w:history="1">
            <w:r w:rsidR="0065180F" w:rsidRPr="00033C5A">
              <w:rPr>
                <w:rStyle w:val="Hyperlink"/>
                <w:noProof/>
              </w:rPr>
              <w:t>Transportation:</w:t>
            </w:r>
            <w:r w:rsidR="0065180F">
              <w:rPr>
                <w:noProof/>
                <w:webHidden/>
              </w:rPr>
              <w:tab/>
            </w:r>
            <w:r w:rsidR="0065180F">
              <w:rPr>
                <w:noProof/>
                <w:webHidden/>
              </w:rPr>
              <w:fldChar w:fldCharType="begin"/>
            </w:r>
            <w:r w:rsidR="0065180F">
              <w:rPr>
                <w:noProof/>
                <w:webHidden/>
              </w:rPr>
              <w:instrText xml:space="preserve"> PAGEREF _Toc23152860 \h </w:instrText>
            </w:r>
            <w:r w:rsidR="0065180F">
              <w:rPr>
                <w:noProof/>
                <w:webHidden/>
              </w:rPr>
            </w:r>
            <w:r w:rsidR="0065180F">
              <w:rPr>
                <w:noProof/>
                <w:webHidden/>
              </w:rPr>
              <w:fldChar w:fldCharType="separate"/>
            </w:r>
            <w:r w:rsidR="0065180F">
              <w:rPr>
                <w:noProof/>
                <w:webHidden/>
              </w:rPr>
              <w:t>44</w:t>
            </w:r>
            <w:r w:rsidR="0065180F">
              <w:rPr>
                <w:noProof/>
                <w:webHidden/>
              </w:rPr>
              <w:fldChar w:fldCharType="end"/>
            </w:r>
          </w:hyperlink>
        </w:p>
        <w:p w14:paraId="66851FA2" w14:textId="5E8487CA"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61" w:history="1">
            <w:r w:rsidR="0065180F" w:rsidRPr="00033C5A">
              <w:rPr>
                <w:rStyle w:val="Hyperlink"/>
                <w:noProof/>
              </w:rPr>
              <w:t>Travel Services</w:t>
            </w:r>
            <w:r w:rsidR="0065180F">
              <w:rPr>
                <w:noProof/>
                <w:webHidden/>
              </w:rPr>
              <w:tab/>
            </w:r>
            <w:r w:rsidR="0065180F">
              <w:rPr>
                <w:noProof/>
                <w:webHidden/>
              </w:rPr>
              <w:fldChar w:fldCharType="begin"/>
            </w:r>
            <w:r w:rsidR="0065180F">
              <w:rPr>
                <w:noProof/>
                <w:webHidden/>
              </w:rPr>
              <w:instrText xml:space="preserve"> PAGEREF _Toc23152861 \h </w:instrText>
            </w:r>
            <w:r w:rsidR="0065180F">
              <w:rPr>
                <w:noProof/>
                <w:webHidden/>
              </w:rPr>
            </w:r>
            <w:r w:rsidR="0065180F">
              <w:rPr>
                <w:noProof/>
                <w:webHidden/>
              </w:rPr>
              <w:fldChar w:fldCharType="separate"/>
            </w:r>
            <w:r w:rsidR="0065180F">
              <w:rPr>
                <w:noProof/>
                <w:webHidden/>
              </w:rPr>
              <w:t>45</w:t>
            </w:r>
            <w:r w:rsidR="0065180F">
              <w:rPr>
                <w:noProof/>
                <w:webHidden/>
              </w:rPr>
              <w:fldChar w:fldCharType="end"/>
            </w:r>
          </w:hyperlink>
        </w:p>
        <w:p w14:paraId="1C1B7AEC" w14:textId="710B083C"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62" w:history="1">
            <w:r w:rsidR="0065180F" w:rsidRPr="00033C5A">
              <w:rPr>
                <w:rStyle w:val="Hyperlink"/>
                <w:noProof/>
              </w:rPr>
              <w:t>Vending Machine Providers ** :</w:t>
            </w:r>
            <w:r w:rsidR="0065180F">
              <w:rPr>
                <w:noProof/>
                <w:webHidden/>
              </w:rPr>
              <w:tab/>
            </w:r>
            <w:r w:rsidR="0065180F">
              <w:rPr>
                <w:noProof/>
                <w:webHidden/>
              </w:rPr>
              <w:fldChar w:fldCharType="begin"/>
            </w:r>
            <w:r w:rsidR="0065180F">
              <w:rPr>
                <w:noProof/>
                <w:webHidden/>
              </w:rPr>
              <w:instrText xml:space="preserve"> PAGEREF _Toc23152862 \h </w:instrText>
            </w:r>
            <w:r w:rsidR="0065180F">
              <w:rPr>
                <w:noProof/>
                <w:webHidden/>
              </w:rPr>
            </w:r>
            <w:r w:rsidR="0065180F">
              <w:rPr>
                <w:noProof/>
                <w:webHidden/>
              </w:rPr>
              <w:fldChar w:fldCharType="separate"/>
            </w:r>
            <w:r w:rsidR="0065180F">
              <w:rPr>
                <w:noProof/>
                <w:webHidden/>
              </w:rPr>
              <w:t>46</w:t>
            </w:r>
            <w:r w:rsidR="0065180F">
              <w:rPr>
                <w:noProof/>
                <w:webHidden/>
              </w:rPr>
              <w:fldChar w:fldCharType="end"/>
            </w:r>
          </w:hyperlink>
        </w:p>
        <w:p w14:paraId="654766E1" w14:textId="6D44779C" w:rsidR="0065180F" w:rsidRDefault="007C1ABD">
          <w:pPr>
            <w:pStyle w:val="TOC3"/>
            <w:tabs>
              <w:tab w:val="right" w:leader="dot" w:pos="10214"/>
            </w:tabs>
            <w:rPr>
              <w:rFonts w:asciiTheme="minorHAnsi" w:eastAsiaTheme="minorEastAsia" w:hAnsiTheme="minorHAnsi" w:cstheme="minorBidi"/>
              <w:noProof/>
              <w:sz w:val="22"/>
              <w:szCs w:val="22"/>
            </w:rPr>
          </w:pPr>
          <w:hyperlink w:anchor="_Toc23152863" w:history="1">
            <w:r w:rsidR="0065180F" w:rsidRPr="00033C5A">
              <w:rPr>
                <w:rStyle w:val="Hyperlink"/>
                <w:noProof/>
              </w:rPr>
              <w:t>C.   Glossary</w:t>
            </w:r>
            <w:r w:rsidR="0065180F">
              <w:rPr>
                <w:noProof/>
                <w:webHidden/>
              </w:rPr>
              <w:tab/>
            </w:r>
            <w:r w:rsidR="0065180F">
              <w:rPr>
                <w:noProof/>
                <w:webHidden/>
              </w:rPr>
              <w:fldChar w:fldCharType="begin"/>
            </w:r>
            <w:r w:rsidR="0065180F">
              <w:rPr>
                <w:noProof/>
                <w:webHidden/>
              </w:rPr>
              <w:instrText xml:space="preserve"> PAGEREF _Toc23152863 \h </w:instrText>
            </w:r>
            <w:r w:rsidR="0065180F">
              <w:rPr>
                <w:noProof/>
                <w:webHidden/>
              </w:rPr>
            </w:r>
            <w:r w:rsidR="0065180F">
              <w:rPr>
                <w:noProof/>
                <w:webHidden/>
              </w:rPr>
              <w:fldChar w:fldCharType="separate"/>
            </w:r>
            <w:r w:rsidR="0065180F">
              <w:rPr>
                <w:noProof/>
                <w:webHidden/>
              </w:rPr>
              <w:t>47</w:t>
            </w:r>
            <w:r w:rsidR="0065180F">
              <w:rPr>
                <w:noProof/>
                <w:webHidden/>
              </w:rPr>
              <w:fldChar w:fldCharType="end"/>
            </w:r>
          </w:hyperlink>
        </w:p>
        <w:p w14:paraId="6EF1E62C" w14:textId="2354338E" w:rsidR="007C3674" w:rsidRPr="003227A0" w:rsidRDefault="00C24EDC" w:rsidP="003227A0">
          <w:pPr>
            <w:pStyle w:val="TOC2"/>
            <w:rPr>
              <w:noProof/>
              <w:sz w:val="28"/>
            </w:rPr>
          </w:pPr>
          <w:r w:rsidRPr="0068018C">
            <w:rPr>
              <w:rFonts w:ascii="Times New Roman" w:hAnsi="Times New Roman" w:cs="Times New Roman"/>
            </w:rPr>
            <w:fldChar w:fldCharType="end"/>
          </w:r>
        </w:p>
      </w:sdtContent>
    </w:sdt>
    <w:p w14:paraId="62BC25F0" w14:textId="6419990C" w:rsidR="000E69C7" w:rsidRDefault="000E69C7">
      <w:pPr>
        <w:autoSpaceDE/>
        <w:autoSpaceDN/>
        <w:rPr>
          <w:rFonts w:ascii="Arial" w:hAnsi="Arial" w:cs="Arial"/>
          <w:b/>
          <w:bCs/>
          <w:kern w:val="32"/>
          <w:sz w:val="32"/>
          <w:szCs w:val="32"/>
        </w:rPr>
      </w:pPr>
      <w:r>
        <w:br w:type="page"/>
      </w:r>
    </w:p>
    <w:p w14:paraId="451156D9" w14:textId="77777777" w:rsidR="0068018C" w:rsidRDefault="0068018C" w:rsidP="001F5012">
      <w:pPr>
        <w:pStyle w:val="Heading1"/>
      </w:pPr>
    </w:p>
    <w:p w14:paraId="2B068F91" w14:textId="31389515" w:rsidR="001F5012" w:rsidRDefault="001F5012" w:rsidP="001F5012">
      <w:pPr>
        <w:pStyle w:val="Heading1"/>
      </w:pPr>
      <w:bookmarkStart w:id="0" w:name="_Toc23152812"/>
      <w:r w:rsidRPr="00231430">
        <w:t xml:space="preserve">I. </w:t>
      </w:r>
      <w:r>
        <w:t>Establishing Contractual Insurance Guidelines</w:t>
      </w:r>
      <w:bookmarkEnd w:id="0"/>
    </w:p>
    <w:p w14:paraId="35BE7B87" w14:textId="77777777" w:rsidR="001F5012" w:rsidRDefault="001F5012" w:rsidP="001F5012">
      <w:pPr>
        <w:autoSpaceDE/>
        <w:autoSpaceDN/>
        <w:rPr>
          <w:rFonts w:ascii="Arial" w:hAnsi="Arial" w:cs="Arial"/>
          <w:sz w:val="20"/>
        </w:rPr>
      </w:pPr>
    </w:p>
    <w:p w14:paraId="6795B951" w14:textId="77777777" w:rsidR="001F5012" w:rsidRDefault="001F5012" w:rsidP="001F5012">
      <w:pPr>
        <w:autoSpaceDE/>
        <w:autoSpaceDN/>
        <w:rPr>
          <w:rFonts w:ascii="Arial" w:hAnsi="Arial" w:cs="Arial"/>
          <w:sz w:val="20"/>
        </w:rPr>
      </w:pPr>
      <w:r>
        <w:rPr>
          <w:rFonts w:ascii="Arial" w:hAnsi="Arial" w:cs="Arial"/>
          <w:sz w:val="20"/>
        </w:rPr>
        <w:t xml:space="preserve">Every contract has risks that </w:t>
      </w:r>
      <w:proofErr w:type="gramStart"/>
      <w:r>
        <w:rPr>
          <w:rFonts w:ascii="Arial" w:hAnsi="Arial" w:cs="Arial"/>
          <w:sz w:val="20"/>
        </w:rPr>
        <w:t>must be reviewed</w:t>
      </w:r>
      <w:proofErr w:type="gramEnd"/>
      <w:r>
        <w:rPr>
          <w:rFonts w:ascii="Arial" w:hAnsi="Arial" w:cs="Arial"/>
          <w:sz w:val="20"/>
        </w:rPr>
        <w:t xml:space="preserve"> from the perspective of protecting The </w:t>
      </w:r>
      <w:r w:rsidRPr="000C14D7">
        <w:rPr>
          <w:rFonts w:ascii="Arial" w:hAnsi="Arial" w:cs="Arial"/>
          <w:sz w:val="20"/>
        </w:rPr>
        <w:t>University of Tennessee</w:t>
      </w:r>
      <w:r>
        <w:rPr>
          <w:rFonts w:ascii="Arial" w:hAnsi="Arial" w:cs="Arial"/>
          <w:sz w:val="20"/>
        </w:rPr>
        <w:t xml:space="preserve">’s assets. This document </w:t>
      </w:r>
      <w:proofErr w:type="gramStart"/>
      <w:r>
        <w:rPr>
          <w:rFonts w:ascii="Arial" w:hAnsi="Arial" w:cs="Arial"/>
          <w:sz w:val="20"/>
        </w:rPr>
        <w:t>is designed</w:t>
      </w:r>
      <w:proofErr w:type="gramEnd"/>
      <w:r>
        <w:rPr>
          <w:rFonts w:ascii="Arial" w:hAnsi="Arial" w:cs="Arial"/>
          <w:sz w:val="20"/>
        </w:rPr>
        <w:t xml:space="preserve"> to provide you with guidelines and tools to help you manage those risks when you contract on behalf of The </w:t>
      </w:r>
      <w:r w:rsidRPr="000C14D7">
        <w:rPr>
          <w:rFonts w:ascii="Arial" w:hAnsi="Arial" w:cs="Arial"/>
          <w:sz w:val="20"/>
        </w:rPr>
        <w:t>University of Tennessee</w:t>
      </w:r>
      <w:r>
        <w:rPr>
          <w:rFonts w:ascii="Arial" w:hAnsi="Arial" w:cs="Arial"/>
          <w:sz w:val="20"/>
        </w:rPr>
        <w:t>. Inherent parts of contract management are to:</w:t>
      </w:r>
    </w:p>
    <w:p w14:paraId="75F33901" w14:textId="614F114D" w:rsidR="001F5012" w:rsidRDefault="00481C33" w:rsidP="001F5012">
      <w:pPr>
        <w:autoSpaceDE/>
        <w:autoSpaceDN/>
        <w:rPr>
          <w:rFonts w:ascii="Arial" w:hAnsi="Arial" w:cs="Arial"/>
          <w:sz w:val="20"/>
        </w:rPr>
      </w:pPr>
      <w:r>
        <w:rPr>
          <w:rFonts w:ascii="Arial" w:hAnsi="Arial" w:cs="Arial"/>
          <w:sz w:val="20"/>
        </w:rPr>
        <w:tab/>
        <w:t>1. Evaluate the risks involved</w:t>
      </w:r>
    </w:p>
    <w:p w14:paraId="0EDEE0BD" w14:textId="5118954D" w:rsidR="001F5012" w:rsidRDefault="007C0993" w:rsidP="001F5012">
      <w:pPr>
        <w:autoSpaceDE/>
        <w:autoSpaceDN/>
        <w:rPr>
          <w:rFonts w:ascii="Arial" w:hAnsi="Arial" w:cs="Arial"/>
          <w:sz w:val="20"/>
        </w:rPr>
      </w:pPr>
      <w:r>
        <w:rPr>
          <w:rFonts w:ascii="Arial" w:hAnsi="Arial" w:cs="Arial"/>
          <w:sz w:val="20"/>
        </w:rPr>
        <w:tab/>
        <w:t>2. Decide</w:t>
      </w:r>
      <w:r w:rsidR="001F5012">
        <w:rPr>
          <w:rFonts w:ascii="Arial" w:hAnsi="Arial" w:cs="Arial"/>
          <w:sz w:val="20"/>
        </w:rPr>
        <w:t xml:space="preserve"> whether to avoid, tra</w:t>
      </w:r>
      <w:r w:rsidR="00481C33">
        <w:rPr>
          <w:rFonts w:ascii="Arial" w:hAnsi="Arial" w:cs="Arial"/>
          <w:sz w:val="20"/>
        </w:rPr>
        <w:t>nsfer, or accept the risks</w:t>
      </w:r>
    </w:p>
    <w:p w14:paraId="1760726D" w14:textId="42A76FBF" w:rsidR="001F5012" w:rsidRDefault="001F5012" w:rsidP="001F5012">
      <w:pPr>
        <w:autoSpaceDE/>
        <w:autoSpaceDN/>
        <w:rPr>
          <w:rFonts w:ascii="Arial" w:hAnsi="Arial" w:cs="Arial"/>
          <w:sz w:val="20"/>
        </w:rPr>
      </w:pPr>
      <w:r>
        <w:rPr>
          <w:rFonts w:ascii="Arial" w:hAnsi="Arial" w:cs="Arial"/>
          <w:sz w:val="20"/>
        </w:rPr>
        <w:tab/>
        <w:t>3. Implement appropriate risk transfer and/or risk financing mechanisms</w:t>
      </w:r>
    </w:p>
    <w:p w14:paraId="6A12892D" w14:textId="77777777" w:rsidR="001F5012" w:rsidRDefault="001F5012" w:rsidP="001F5012">
      <w:pPr>
        <w:autoSpaceDE/>
        <w:autoSpaceDN/>
        <w:rPr>
          <w:rFonts w:ascii="Arial" w:hAnsi="Arial" w:cs="Arial"/>
          <w:sz w:val="20"/>
        </w:rPr>
      </w:pPr>
    </w:p>
    <w:p w14:paraId="64256B6C" w14:textId="50AB643B" w:rsidR="001F5012" w:rsidRDefault="001F5012" w:rsidP="001F5012">
      <w:pPr>
        <w:autoSpaceDE/>
        <w:autoSpaceDN/>
        <w:rPr>
          <w:rFonts w:ascii="Arial" w:hAnsi="Arial" w:cs="Arial"/>
          <w:sz w:val="20"/>
        </w:rPr>
      </w:pPr>
      <w:r>
        <w:rPr>
          <w:rFonts w:ascii="Arial" w:hAnsi="Arial" w:cs="Arial"/>
          <w:sz w:val="20"/>
        </w:rPr>
        <w:t xml:space="preserve">The goal of The </w:t>
      </w:r>
      <w:r w:rsidRPr="000C14D7">
        <w:rPr>
          <w:rFonts w:ascii="Arial" w:hAnsi="Arial" w:cs="Arial"/>
          <w:sz w:val="20"/>
        </w:rPr>
        <w:t>University of Tennessee</w:t>
      </w:r>
      <w:r>
        <w:rPr>
          <w:rFonts w:ascii="Arial" w:hAnsi="Arial" w:cs="Arial"/>
          <w:sz w:val="20"/>
        </w:rPr>
        <w:t xml:space="preserve"> is to establish contract guidelines for insurance coverage that </w:t>
      </w:r>
      <w:proofErr w:type="gramStart"/>
      <w:r>
        <w:rPr>
          <w:rFonts w:ascii="Arial" w:hAnsi="Arial" w:cs="Arial"/>
          <w:sz w:val="20"/>
        </w:rPr>
        <w:t>can be consistently applied</w:t>
      </w:r>
      <w:proofErr w:type="gramEnd"/>
      <w:r>
        <w:rPr>
          <w:rFonts w:ascii="Arial" w:hAnsi="Arial" w:cs="Arial"/>
          <w:sz w:val="20"/>
        </w:rPr>
        <w:t xml:space="preserve"> with few exceptions. This can occur if The </w:t>
      </w:r>
      <w:r w:rsidRPr="000C14D7">
        <w:rPr>
          <w:rFonts w:ascii="Arial" w:hAnsi="Arial" w:cs="Arial"/>
          <w:sz w:val="20"/>
        </w:rPr>
        <w:t>University of Tennessee</w:t>
      </w:r>
      <w:r>
        <w:rPr>
          <w:rFonts w:ascii="Arial" w:hAnsi="Arial" w:cs="Arial"/>
          <w:sz w:val="20"/>
        </w:rPr>
        <w:t xml:space="preserve"> decides on the limits that it will require and sticks to that decision. This may involve withstanding pressure from contractors, architect and engineering (A/E) firms, and brokers. As an example, many of the large A/E firms attempt to eliminate all errors and omissions (E&amp;O) requirements in their contracts even though the firm carries professional liability coverage</w:t>
      </w:r>
    </w:p>
    <w:p w14:paraId="0A96F38A" w14:textId="77777777" w:rsidR="001F5012" w:rsidRDefault="001F5012" w:rsidP="001F5012">
      <w:pPr>
        <w:autoSpaceDE/>
        <w:autoSpaceDN/>
        <w:rPr>
          <w:rFonts w:ascii="Arial" w:hAnsi="Arial" w:cs="Arial"/>
          <w:sz w:val="20"/>
        </w:rPr>
      </w:pPr>
    </w:p>
    <w:p w14:paraId="5C09BEC9" w14:textId="77777777" w:rsidR="001F5012" w:rsidRDefault="001F5012" w:rsidP="001F5012">
      <w:pPr>
        <w:autoSpaceDE/>
        <w:autoSpaceDN/>
        <w:rPr>
          <w:rFonts w:ascii="Arial" w:hAnsi="Arial" w:cs="Arial"/>
          <w:sz w:val="20"/>
        </w:rPr>
      </w:pPr>
      <w:r>
        <w:rPr>
          <w:rFonts w:ascii="Arial" w:hAnsi="Arial" w:cs="Arial"/>
          <w:sz w:val="20"/>
        </w:rPr>
        <w:t xml:space="preserve">To ensure the continued success of The </w:t>
      </w:r>
      <w:r w:rsidRPr="000C14D7">
        <w:rPr>
          <w:rFonts w:ascii="Arial" w:hAnsi="Arial" w:cs="Arial"/>
          <w:sz w:val="20"/>
        </w:rPr>
        <w:t>University of Tennessee</w:t>
      </w:r>
      <w:r>
        <w:rPr>
          <w:rFonts w:ascii="Arial" w:hAnsi="Arial" w:cs="Arial"/>
          <w:sz w:val="20"/>
        </w:rPr>
        <w:t xml:space="preserve">’s contract review program, once insurance requirements have been set, they </w:t>
      </w:r>
      <w:proofErr w:type="gramStart"/>
      <w:r>
        <w:rPr>
          <w:rFonts w:ascii="Arial" w:hAnsi="Arial" w:cs="Arial"/>
          <w:sz w:val="20"/>
        </w:rPr>
        <w:t>must be communicated</w:t>
      </w:r>
      <w:proofErr w:type="gramEnd"/>
      <w:r>
        <w:rPr>
          <w:rFonts w:ascii="Arial" w:hAnsi="Arial" w:cs="Arial"/>
          <w:sz w:val="20"/>
        </w:rPr>
        <w:t xml:space="preserve"> in all bid proposals prior to awarding the contract. The program will not be successful if the insurance </w:t>
      </w:r>
      <w:proofErr w:type="gramStart"/>
      <w:r>
        <w:rPr>
          <w:rFonts w:ascii="Arial" w:hAnsi="Arial" w:cs="Arial"/>
          <w:sz w:val="20"/>
        </w:rPr>
        <w:t>is negotiated</w:t>
      </w:r>
      <w:proofErr w:type="gramEnd"/>
      <w:r>
        <w:rPr>
          <w:rFonts w:ascii="Arial" w:hAnsi="Arial" w:cs="Arial"/>
          <w:sz w:val="20"/>
        </w:rPr>
        <w:t xml:space="preserve"> after the contractor has been selected. </w:t>
      </w:r>
    </w:p>
    <w:p w14:paraId="7CE9140F" w14:textId="77777777" w:rsidR="001F5012" w:rsidRDefault="001F5012" w:rsidP="001F5012">
      <w:pPr>
        <w:autoSpaceDE/>
        <w:autoSpaceDN/>
        <w:rPr>
          <w:rFonts w:ascii="Arial" w:hAnsi="Arial" w:cs="Arial"/>
          <w:sz w:val="20"/>
        </w:rPr>
      </w:pPr>
    </w:p>
    <w:p w14:paraId="14B38AFF" w14:textId="77777777" w:rsidR="001F5012" w:rsidRDefault="001F5012" w:rsidP="001F5012">
      <w:pPr>
        <w:autoSpaceDE/>
        <w:autoSpaceDN/>
        <w:rPr>
          <w:rFonts w:ascii="Arial" w:hAnsi="Arial" w:cs="Arial"/>
          <w:sz w:val="20"/>
        </w:rPr>
      </w:pPr>
      <w:r>
        <w:rPr>
          <w:rFonts w:ascii="Arial" w:hAnsi="Arial" w:cs="Arial"/>
          <w:sz w:val="20"/>
        </w:rPr>
        <w:t xml:space="preserve">These general requirements </w:t>
      </w:r>
      <w:proofErr w:type="gramStart"/>
      <w:r>
        <w:rPr>
          <w:rFonts w:ascii="Arial" w:hAnsi="Arial" w:cs="Arial"/>
          <w:sz w:val="20"/>
        </w:rPr>
        <w:t>should be incorporated</w:t>
      </w:r>
      <w:proofErr w:type="gramEnd"/>
      <w:r>
        <w:rPr>
          <w:rFonts w:ascii="Arial" w:hAnsi="Arial" w:cs="Arial"/>
          <w:sz w:val="20"/>
        </w:rPr>
        <w:t xml:space="preserve"> into every contract and should not be waived without consulting with the Office of Risk Management.</w:t>
      </w:r>
    </w:p>
    <w:p w14:paraId="46E822BE" w14:textId="77777777" w:rsidR="001F5012" w:rsidRDefault="001F5012" w:rsidP="001F5012">
      <w:pPr>
        <w:autoSpaceDE/>
        <w:autoSpaceDN/>
        <w:rPr>
          <w:rFonts w:ascii="Arial" w:hAnsi="Arial" w:cs="Arial"/>
          <w:sz w:val="20"/>
        </w:rPr>
      </w:pPr>
    </w:p>
    <w:p w14:paraId="52899F26" w14:textId="77777777" w:rsidR="001F5012" w:rsidRDefault="001F5012" w:rsidP="001F5012">
      <w:pPr>
        <w:autoSpaceDE/>
        <w:autoSpaceDN/>
        <w:rPr>
          <w:rFonts w:ascii="Arial" w:hAnsi="Arial" w:cs="Arial"/>
          <w:sz w:val="20"/>
        </w:rPr>
      </w:pPr>
      <w:r>
        <w:rPr>
          <w:rFonts w:ascii="Arial" w:hAnsi="Arial" w:cs="Arial"/>
          <w:sz w:val="20"/>
        </w:rPr>
        <w:t>The University of Tennessee requires that all insurers:</w:t>
      </w:r>
    </w:p>
    <w:p w14:paraId="04AB63A1" w14:textId="77777777" w:rsidR="001F5012" w:rsidRDefault="001F5012" w:rsidP="001F5012">
      <w:pPr>
        <w:autoSpaceDE/>
        <w:autoSpaceDN/>
        <w:rPr>
          <w:rFonts w:ascii="Arial" w:hAnsi="Arial" w:cs="Arial"/>
          <w:sz w:val="20"/>
        </w:rPr>
      </w:pPr>
      <w:r>
        <w:rPr>
          <w:rFonts w:ascii="Arial" w:hAnsi="Arial" w:cs="Arial"/>
          <w:sz w:val="20"/>
        </w:rPr>
        <w:tab/>
        <w:t>1. Be licensed or approved to do business within the state of Tennessee.</w:t>
      </w:r>
    </w:p>
    <w:p w14:paraId="3E19BD67" w14:textId="77777777" w:rsidR="001F5012" w:rsidRDefault="001F5012" w:rsidP="001F5012">
      <w:pPr>
        <w:autoSpaceDE/>
        <w:autoSpaceDN/>
        <w:ind w:left="720"/>
        <w:rPr>
          <w:rFonts w:ascii="Arial" w:hAnsi="Arial" w:cs="Arial"/>
          <w:sz w:val="20"/>
        </w:rPr>
      </w:pPr>
      <w:r>
        <w:rPr>
          <w:rFonts w:ascii="Arial" w:hAnsi="Arial" w:cs="Arial"/>
          <w:sz w:val="20"/>
        </w:rPr>
        <w:t>2. Write required insurance on an “occurrence” basis (professional liability and pollution liability are acceptable written on a “claims-made” basis).</w:t>
      </w:r>
    </w:p>
    <w:p w14:paraId="7C83EECF" w14:textId="06DDEB9E" w:rsidR="001F5012" w:rsidRDefault="001F5012" w:rsidP="001F5012">
      <w:pPr>
        <w:autoSpaceDE/>
        <w:autoSpaceDN/>
        <w:ind w:left="720"/>
        <w:rPr>
          <w:rFonts w:ascii="Arial" w:hAnsi="Arial" w:cs="Arial"/>
          <w:sz w:val="20"/>
        </w:rPr>
      </w:pPr>
      <w:r>
        <w:rPr>
          <w:rFonts w:ascii="Arial" w:hAnsi="Arial" w:cs="Arial"/>
          <w:sz w:val="20"/>
        </w:rPr>
        <w:t xml:space="preserve">3. Name </w:t>
      </w:r>
      <w:r w:rsidR="00481C33">
        <w:rPr>
          <w:rFonts w:ascii="Arial" w:hAnsi="Arial" w:cs="Arial"/>
          <w:sz w:val="20"/>
        </w:rPr>
        <w:t>the</w:t>
      </w:r>
      <w:r>
        <w:rPr>
          <w:rFonts w:ascii="Arial" w:hAnsi="Arial" w:cs="Arial"/>
          <w:sz w:val="20"/>
        </w:rPr>
        <w:t xml:space="preserve"> </w:t>
      </w:r>
      <w:r w:rsidRPr="00455273">
        <w:rPr>
          <w:rFonts w:ascii="Arial" w:hAnsi="Arial" w:cs="Arial"/>
          <w:sz w:val="20"/>
        </w:rPr>
        <w:t>University of Tennessee</w:t>
      </w:r>
      <w:r>
        <w:rPr>
          <w:rFonts w:ascii="Arial" w:hAnsi="Arial" w:cs="Arial"/>
          <w:sz w:val="20"/>
        </w:rPr>
        <w:t xml:space="preserve"> and its Board of Trustees, officers, employees, agents and volunteers as “Additional Insureds” on general liability and other policies as specified by the contract.</w:t>
      </w:r>
    </w:p>
    <w:p w14:paraId="6C6D6598" w14:textId="77777777" w:rsidR="001F5012" w:rsidRDefault="001F5012" w:rsidP="001F5012">
      <w:pPr>
        <w:autoSpaceDE/>
        <w:autoSpaceDN/>
        <w:ind w:left="720"/>
        <w:rPr>
          <w:rFonts w:ascii="Arial" w:hAnsi="Arial" w:cs="Arial"/>
          <w:sz w:val="20"/>
        </w:rPr>
      </w:pPr>
      <w:r>
        <w:rPr>
          <w:rFonts w:ascii="Arial" w:hAnsi="Arial" w:cs="Arial"/>
          <w:sz w:val="20"/>
        </w:rPr>
        <w:t>4. Possess a minimum A.M. Best’s Insurance Guide rating of A. The letter denotes the company’s financial strength level.</w:t>
      </w:r>
    </w:p>
    <w:p w14:paraId="3BDF75B9" w14:textId="77777777" w:rsidR="004A21A6" w:rsidRDefault="004A21A6" w:rsidP="001F5012">
      <w:pPr>
        <w:autoSpaceDE/>
        <w:autoSpaceDN/>
        <w:ind w:left="720"/>
        <w:rPr>
          <w:rFonts w:ascii="Arial" w:hAnsi="Arial" w:cs="Arial"/>
          <w:sz w:val="20"/>
        </w:rPr>
      </w:pPr>
    </w:p>
    <w:p w14:paraId="06B41DA4" w14:textId="77777777" w:rsidR="004A21A6" w:rsidRDefault="004A21A6" w:rsidP="001F5012">
      <w:pPr>
        <w:autoSpaceDE/>
        <w:autoSpaceDN/>
        <w:ind w:left="720"/>
        <w:rPr>
          <w:rFonts w:ascii="Arial" w:hAnsi="Arial" w:cs="Arial"/>
          <w:sz w:val="20"/>
        </w:rPr>
      </w:pPr>
      <w:r>
        <w:rPr>
          <w:rFonts w:ascii="Arial" w:hAnsi="Arial" w:cs="Arial"/>
          <w:noProof/>
          <w:sz w:val="20"/>
        </w:rPr>
        <w:drawing>
          <wp:anchor distT="0" distB="0" distL="114300" distR="114300" simplePos="0" relativeHeight="251663360" behindDoc="0" locked="0" layoutInCell="1" allowOverlap="1" wp14:anchorId="0FED4CEE" wp14:editId="1DACF345">
            <wp:simplePos x="0" y="0"/>
            <wp:positionH relativeFrom="page">
              <wp:posOffset>2217420</wp:posOffset>
            </wp:positionH>
            <wp:positionV relativeFrom="paragraph">
              <wp:posOffset>59110</wp:posOffset>
            </wp:positionV>
            <wp:extent cx="3337560" cy="3136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8D72F.tmp"/>
                    <pic:cNvPicPr/>
                  </pic:nvPicPr>
                  <pic:blipFill>
                    <a:blip r:embed="rId14">
                      <a:extLst>
                        <a:ext uri="{28A0092B-C50C-407E-A947-70E740481C1C}">
                          <a14:useLocalDpi xmlns:a14="http://schemas.microsoft.com/office/drawing/2010/main" val="0"/>
                        </a:ext>
                      </a:extLst>
                    </a:blip>
                    <a:stretch>
                      <a:fillRect/>
                    </a:stretch>
                  </pic:blipFill>
                  <pic:spPr>
                    <a:xfrm>
                      <a:off x="0" y="0"/>
                      <a:ext cx="3337560" cy="3136392"/>
                    </a:xfrm>
                    <a:prstGeom prst="rect">
                      <a:avLst/>
                    </a:prstGeom>
                  </pic:spPr>
                </pic:pic>
              </a:graphicData>
            </a:graphic>
            <wp14:sizeRelH relativeFrom="margin">
              <wp14:pctWidth>0</wp14:pctWidth>
            </wp14:sizeRelH>
            <wp14:sizeRelV relativeFrom="margin">
              <wp14:pctHeight>0</wp14:pctHeight>
            </wp14:sizeRelV>
          </wp:anchor>
        </w:drawing>
      </w:r>
    </w:p>
    <w:p w14:paraId="46E1D17A" w14:textId="77777777" w:rsidR="004A21A6" w:rsidRDefault="004A21A6" w:rsidP="001F5012">
      <w:pPr>
        <w:autoSpaceDE/>
        <w:autoSpaceDN/>
        <w:ind w:left="720"/>
        <w:rPr>
          <w:rFonts w:ascii="Arial" w:hAnsi="Arial" w:cs="Arial"/>
          <w:sz w:val="20"/>
        </w:rPr>
      </w:pPr>
    </w:p>
    <w:p w14:paraId="602E184D" w14:textId="77777777" w:rsidR="004A21A6" w:rsidRDefault="004A21A6" w:rsidP="001F5012">
      <w:pPr>
        <w:autoSpaceDE/>
        <w:autoSpaceDN/>
        <w:ind w:left="720"/>
        <w:rPr>
          <w:rFonts w:ascii="Arial" w:hAnsi="Arial" w:cs="Arial"/>
          <w:sz w:val="20"/>
        </w:rPr>
      </w:pPr>
    </w:p>
    <w:p w14:paraId="636719C9" w14:textId="77777777" w:rsidR="004A21A6" w:rsidRDefault="004A21A6" w:rsidP="001F5012">
      <w:pPr>
        <w:autoSpaceDE/>
        <w:autoSpaceDN/>
        <w:ind w:left="720"/>
        <w:rPr>
          <w:rFonts w:ascii="Arial" w:hAnsi="Arial" w:cs="Arial"/>
          <w:sz w:val="20"/>
        </w:rPr>
      </w:pPr>
    </w:p>
    <w:p w14:paraId="05552FBB" w14:textId="77777777" w:rsidR="004A21A6" w:rsidRDefault="004A21A6" w:rsidP="001F5012">
      <w:pPr>
        <w:autoSpaceDE/>
        <w:autoSpaceDN/>
        <w:ind w:left="720"/>
        <w:rPr>
          <w:rFonts w:ascii="Arial" w:hAnsi="Arial" w:cs="Arial"/>
          <w:sz w:val="20"/>
        </w:rPr>
      </w:pPr>
    </w:p>
    <w:p w14:paraId="3014C824" w14:textId="77777777" w:rsidR="004A21A6" w:rsidRDefault="004A21A6" w:rsidP="001F5012">
      <w:pPr>
        <w:autoSpaceDE/>
        <w:autoSpaceDN/>
        <w:ind w:left="720"/>
        <w:rPr>
          <w:rFonts w:ascii="Arial" w:hAnsi="Arial" w:cs="Arial"/>
          <w:sz w:val="20"/>
        </w:rPr>
      </w:pPr>
    </w:p>
    <w:p w14:paraId="284ED131" w14:textId="77777777" w:rsidR="004A21A6" w:rsidRDefault="00B5551A" w:rsidP="001F5012">
      <w:pPr>
        <w:autoSpaceDE/>
        <w:autoSpaceDN/>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0EFD695F" wp14:editId="2AC02A0B">
                <wp:simplePos x="0" y="0"/>
                <wp:positionH relativeFrom="column">
                  <wp:posOffset>1557959</wp:posOffset>
                </wp:positionH>
                <wp:positionV relativeFrom="paragraph">
                  <wp:posOffset>68580</wp:posOffset>
                </wp:positionV>
                <wp:extent cx="3204376" cy="0"/>
                <wp:effectExtent l="0" t="19050" r="34290" b="19050"/>
                <wp:wrapNone/>
                <wp:docPr id="5" name="Straight Connector 5"/>
                <wp:cNvGraphicFramePr/>
                <a:graphic xmlns:a="http://schemas.openxmlformats.org/drawingml/2006/main">
                  <a:graphicData uri="http://schemas.microsoft.com/office/word/2010/wordprocessingShape">
                    <wps:wsp>
                      <wps:cNvCnPr/>
                      <wps:spPr>
                        <a:xfrm>
                          <a:off x="0" y="0"/>
                          <a:ext cx="3204376"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1F28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2.65pt,5.4pt" to="37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" strokecolor="red" strokeweight="3pt">
                <v:stroke joinstyle="miter"/>
              </v:line>
            </w:pict>
          </mc:Fallback>
        </mc:AlternateContent>
      </w:r>
    </w:p>
    <w:p w14:paraId="72BBFC8B" w14:textId="77777777" w:rsidR="004A21A6" w:rsidRDefault="004A21A6" w:rsidP="001F5012">
      <w:pPr>
        <w:autoSpaceDE/>
        <w:autoSpaceDN/>
        <w:ind w:left="720"/>
        <w:rPr>
          <w:rFonts w:ascii="Arial" w:hAnsi="Arial" w:cs="Arial"/>
          <w:sz w:val="20"/>
        </w:rPr>
      </w:pPr>
    </w:p>
    <w:p w14:paraId="30D46618" w14:textId="77777777" w:rsidR="004A21A6" w:rsidRDefault="004A21A6" w:rsidP="001F5012">
      <w:pPr>
        <w:autoSpaceDE/>
        <w:autoSpaceDN/>
        <w:ind w:left="720"/>
        <w:rPr>
          <w:rFonts w:ascii="Arial" w:hAnsi="Arial" w:cs="Arial"/>
          <w:sz w:val="20"/>
        </w:rPr>
      </w:pPr>
    </w:p>
    <w:p w14:paraId="5F5D7B76" w14:textId="77777777" w:rsidR="004A21A6" w:rsidRDefault="004A21A6" w:rsidP="001F5012">
      <w:pPr>
        <w:autoSpaceDE/>
        <w:autoSpaceDN/>
        <w:ind w:left="720"/>
        <w:rPr>
          <w:rFonts w:ascii="Arial" w:hAnsi="Arial" w:cs="Arial"/>
          <w:sz w:val="20"/>
        </w:rPr>
      </w:pPr>
    </w:p>
    <w:p w14:paraId="2056486B" w14:textId="77777777" w:rsidR="004A21A6" w:rsidRDefault="004A21A6" w:rsidP="001F5012">
      <w:pPr>
        <w:autoSpaceDE/>
        <w:autoSpaceDN/>
        <w:ind w:left="720"/>
        <w:rPr>
          <w:rFonts w:ascii="Arial" w:hAnsi="Arial" w:cs="Arial"/>
          <w:sz w:val="20"/>
        </w:rPr>
      </w:pPr>
    </w:p>
    <w:p w14:paraId="2924EF96" w14:textId="77777777" w:rsidR="004A21A6" w:rsidRDefault="004A21A6" w:rsidP="001F5012">
      <w:pPr>
        <w:autoSpaceDE/>
        <w:autoSpaceDN/>
        <w:ind w:left="720"/>
        <w:rPr>
          <w:rFonts w:ascii="Arial" w:hAnsi="Arial" w:cs="Arial"/>
          <w:sz w:val="20"/>
        </w:rPr>
      </w:pPr>
    </w:p>
    <w:p w14:paraId="0908289C" w14:textId="77777777" w:rsidR="004A21A6" w:rsidRDefault="004A21A6" w:rsidP="001F5012">
      <w:pPr>
        <w:autoSpaceDE/>
        <w:autoSpaceDN/>
        <w:ind w:left="720"/>
        <w:rPr>
          <w:rFonts w:ascii="Arial" w:hAnsi="Arial" w:cs="Arial"/>
          <w:sz w:val="20"/>
        </w:rPr>
      </w:pPr>
    </w:p>
    <w:p w14:paraId="190A975B" w14:textId="77777777" w:rsidR="004A21A6" w:rsidRDefault="004A21A6" w:rsidP="001F5012">
      <w:pPr>
        <w:autoSpaceDE/>
        <w:autoSpaceDN/>
        <w:ind w:left="720"/>
        <w:rPr>
          <w:rFonts w:ascii="Arial" w:hAnsi="Arial" w:cs="Arial"/>
          <w:sz w:val="20"/>
        </w:rPr>
      </w:pPr>
    </w:p>
    <w:p w14:paraId="465D37C1" w14:textId="77777777" w:rsidR="004A21A6" w:rsidRDefault="004A21A6" w:rsidP="001F5012">
      <w:pPr>
        <w:autoSpaceDE/>
        <w:autoSpaceDN/>
        <w:ind w:left="720"/>
        <w:rPr>
          <w:rFonts w:ascii="Arial" w:hAnsi="Arial" w:cs="Arial"/>
          <w:sz w:val="20"/>
        </w:rPr>
      </w:pPr>
    </w:p>
    <w:p w14:paraId="0130BBB6" w14:textId="77777777" w:rsidR="004A21A6" w:rsidRDefault="004A21A6" w:rsidP="001F5012">
      <w:pPr>
        <w:autoSpaceDE/>
        <w:autoSpaceDN/>
        <w:ind w:left="720"/>
        <w:rPr>
          <w:rFonts w:ascii="Arial" w:hAnsi="Arial" w:cs="Arial"/>
          <w:sz w:val="20"/>
        </w:rPr>
      </w:pPr>
    </w:p>
    <w:p w14:paraId="459DEB5E" w14:textId="77777777" w:rsidR="004A21A6" w:rsidRDefault="004A21A6" w:rsidP="001F5012">
      <w:pPr>
        <w:autoSpaceDE/>
        <w:autoSpaceDN/>
        <w:ind w:left="720"/>
        <w:rPr>
          <w:rFonts w:ascii="Arial" w:hAnsi="Arial" w:cs="Arial"/>
          <w:sz w:val="20"/>
        </w:rPr>
      </w:pPr>
    </w:p>
    <w:p w14:paraId="565B3C1B" w14:textId="77777777" w:rsidR="004A21A6" w:rsidRDefault="004A21A6" w:rsidP="001F5012">
      <w:pPr>
        <w:autoSpaceDE/>
        <w:autoSpaceDN/>
        <w:ind w:left="720"/>
        <w:rPr>
          <w:rFonts w:ascii="Arial" w:hAnsi="Arial" w:cs="Arial"/>
          <w:sz w:val="20"/>
        </w:rPr>
      </w:pPr>
    </w:p>
    <w:p w14:paraId="051DBDA4" w14:textId="77777777" w:rsidR="004A21A6" w:rsidRDefault="004A21A6" w:rsidP="001F5012">
      <w:pPr>
        <w:autoSpaceDE/>
        <w:autoSpaceDN/>
        <w:ind w:left="720"/>
        <w:rPr>
          <w:rFonts w:ascii="Arial" w:hAnsi="Arial" w:cs="Arial"/>
          <w:sz w:val="20"/>
        </w:rPr>
      </w:pPr>
    </w:p>
    <w:p w14:paraId="6100EA48" w14:textId="77777777" w:rsidR="004A21A6" w:rsidRDefault="004A21A6" w:rsidP="001F5012">
      <w:pPr>
        <w:autoSpaceDE/>
        <w:autoSpaceDN/>
        <w:ind w:left="720"/>
        <w:rPr>
          <w:rFonts w:ascii="Arial" w:hAnsi="Arial" w:cs="Arial"/>
          <w:sz w:val="20"/>
        </w:rPr>
      </w:pPr>
    </w:p>
    <w:p w14:paraId="7B28C4B6" w14:textId="77777777" w:rsidR="004A21A6" w:rsidRDefault="004A21A6" w:rsidP="001F5012">
      <w:pPr>
        <w:autoSpaceDE/>
        <w:autoSpaceDN/>
        <w:ind w:left="720"/>
        <w:rPr>
          <w:rFonts w:ascii="Arial" w:hAnsi="Arial" w:cs="Arial"/>
          <w:sz w:val="20"/>
        </w:rPr>
      </w:pPr>
    </w:p>
    <w:p w14:paraId="660F8448" w14:textId="77777777" w:rsidR="004A21A6" w:rsidRDefault="004A21A6" w:rsidP="001F5012">
      <w:pPr>
        <w:autoSpaceDE/>
        <w:autoSpaceDN/>
        <w:ind w:left="720"/>
        <w:rPr>
          <w:rFonts w:ascii="Arial" w:hAnsi="Arial" w:cs="Arial"/>
          <w:sz w:val="20"/>
        </w:rPr>
      </w:pPr>
    </w:p>
    <w:p w14:paraId="7C52BC42" w14:textId="77777777" w:rsidR="004A21A6" w:rsidRDefault="004A21A6" w:rsidP="001F5012">
      <w:pPr>
        <w:autoSpaceDE/>
        <w:autoSpaceDN/>
        <w:ind w:left="720"/>
        <w:rPr>
          <w:rFonts w:ascii="Arial" w:hAnsi="Arial" w:cs="Arial"/>
          <w:sz w:val="20"/>
        </w:rPr>
      </w:pPr>
    </w:p>
    <w:p w14:paraId="0D0D24B8" w14:textId="77777777" w:rsidR="001F5012" w:rsidRPr="00B41AF3" w:rsidRDefault="001F5012" w:rsidP="001F5012">
      <w:pPr>
        <w:autoSpaceDE/>
        <w:autoSpaceDN/>
        <w:ind w:left="720"/>
        <w:rPr>
          <w:rFonts w:ascii="Arial" w:hAnsi="Arial" w:cs="Arial"/>
          <w:sz w:val="20"/>
        </w:rPr>
      </w:pPr>
      <w:r>
        <w:rPr>
          <w:rFonts w:ascii="Arial" w:hAnsi="Arial" w:cs="Arial"/>
          <w:sz w:val="20"/>
        </w:rPr>
        <w:t xml:space="preserve">5. </w:t>
      </w:r>
      <w:r w:rsidR="00B41AF3">
        <w:rPr>
          <w:rFonts w:ascii="Arial" w:hAnsi="Arial" w:cs="Arial"/>
          <w:sz w:val="20"/>
        </w:rPr>
        <w:t xml:space="preserve">Provide a provision in all policies that coverage afforded under the policies must not be canceled, changed, allowed to lapse, or allowed to expire until </w:t>
      </w:r>
      <w:r w:rsidR="00B41AF3">
        <w:rPr>
          <w:rFonts w:ascii="Arial" w:hAnsi="Arial" w:cs="Arial"/>
          <w:sz w:val="20"/>
          <w:u w:val="single"/>
        </w:rPr>
        <w:t>30 calendar days</w:t>
      </w:r>
      <w:r w:rsidR="00B41AF3">
        <w:rPr>
          <w:rFonts w:ascii="Arial" w:hAnsi="Arial" w:cs="Arial"/>
          <w:sz w:val="20"/>
        </w:rPr>
        <w:t xml:space="preserve"> after written notice has been given to the certificate holder on the certificate of insurance. All such coverage shall remain in full force and effect during the initial term of the agreement and any renewal or extension thereof.</w:t>
      </w:r>
    </w:p>
    <w:p w14:paraId="4C465A52" w14:textId="77777777" w:rsidR="004A21A6" w:rsidRDefault="004A21A6" w:rsidP="001F5012">
      <w:pPr>
        <w:autoSpaceDE/>
        <w:autoSpaceDN/>
        <w:ind w:left="720"/>
        <w:rPr>
          <w:rFonts w:ascii="Arial" w:hAnsi="Arial" w:cs="Arial"/>
          <w:sz w:val="20"/>
        </w:rPr>
      </w:pPr>
    </w:p>
    <w:p w14:paraId="4203CD76" w14:textId="77777777" w:rsidR="004A21A6" w:rsidRDefault="004A21A6" w:rsidP="001F5012">
      <w:pPr>
        <w:autoSpaceDE/>
        <w:autoSpaceDN/>
        <w:ind w:left="720"/>
        <w:rPr>
          <w:rFonts w:ascii="Arial" w:hAnsi="Arial" w:cs="Arial"/>
          <w:sz w:val="20"/>
        </w:rPr>
      </w:pPr>
    </w:p>
    <w:p w14:paraId="478391ED" w14:textId="77777777" w:rsidR="000F4EB7" w:rsidRDefault="000F4EB7" w:rsidP="001F5012">
      <w:pPr>
        <w:autoSpaceDE/>
        <w:autoSpaceDN/>
        <w:ind w:left="720"/>
        <w:rPr>
          <w:rFonts w:ascii="Arial" w:hAnsi="Arial" w:cs="Arial"/>
          <w:sz w:val="20"/>
        </w:rPr>
      </w:pPr>
    </w:p>
    <w:p w14:paraId="26EE0142" w14:textId="77777777" w:rsidR="004A21A6" w:rsidRDefault="004A21A6" w:rsidP="001F5012">
      <w:pPr>
        <w:autoSpaceDE/>
        <w:autoSpaceDN/>
        <w:ind w:left="720"/>
        <w:rPr>
          <w:rFonts w:ascii="Arial" w:hAnsi="Arial" w:cs="Arial"/>
          <w:sz w:val="20"/>
        </w:rPr>
      </w:pPr>
    </w:p>
    <w:p w14:paraId="13B30F34" w14:textId="77777777" w:rsidR="001F5012" w:rsidRDefault="001F5012" w:rsidP="001F5012">
      <w:pPr>
        <w:autoSpaceDE/>
        <w:autoSpaceDN/>
        <w:ind w:left="720"/>
        <w:rPr>
          <w:rFonts w:ascii="Arial" w:hAnsi="Arial" w:cs="Arial"/>
          <w:sz w:val="20"/>
        </w:rPr>
      </w:pPr>
      <w:r>
        <w:rPr>
          <w:rFonts w:ascii="Arial" w:hAnsi="Arial" w:cs="Arial"/>
          <w:sz w:val="20"/>
        </w:rPr>
        <w:t>6. Provide a completed Certificate of Insurance containing the following information:</w:t>
      </w:r>
    </w:p>
    <w:p w14:paraId="575B09A4" w14:textId="78274C8D"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 xml:space="preserve">Name and address of agent, phone </w:t>
      </w:r>
      <w:r w:rsidR="001319C8">
        <w:rPr>
          <w:rFonts w:ascii="Arial" w:hAnsi="Arial" w:cs="Arial"/>
          <w:sz w:val="20"/>
        </w:rPr>
        <w:t>number, email</w:t>
      </w:r>
      <w:r w:rsidR="00045A31">
        <w:rPr>
          <w:rFonts w:ascii="Arial" w:hAnsi="Arial" w:cs="Arial"/>
          <w:sz w:val="20"/>
        </w:rPr>
        <w:t>,</w:t>
      </w:r>
      <w:r>
        <w:rPr>
          <w:rFonts w:ascii="Arial" w:hAnsi="Arial" w:cs="Arial"/>
          <w:sz w:val="20"/>
        </w:rPr>
        <w:t xml:space="preserve"> and fax number</w:t>
      </w:r>
    </w:p>
    <w:p w14:paraId="5A8DCAEB"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Name of insurance company(</w:t>
      </w:r>
      <w:proofErr w:type="spellStart"/>
      <w:r>
        <w:rPr>
          <w:rFonts w:ascii="Arial" w:hAnsi="Arial" w:cs="Arial"/>
          <w:sz w:val="20"/>
        </w:rPr>
        <w:t>ies</w:t>
      </w:r>
      <w:proofErr w:type="spellEnd"/>
      <w:r>
        <w:rPr>
          <w:rFonts w:ascii="Arial" w:hAnsi="Arial" w:cs="Arial"/>
          <w:sz w:val="20"/>
        </w:rPr>
        <w:t>) and policy number(s)</w:t>
      </w:r>
    </w:p>
    <w:p w14:paraId="0CAE7A42"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 xml:space="preserve">Policy period </w:t>
      </w:r>
    </w:p>
    <w:p w14:paraId="1C94E423"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Name and address of insured</w:t>
      </w:r>
    </w:p>
    <w:p w14:paraId="1700C1FF"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Description of coverage(s)</w:t>
      </w:r>
    </w:p>
    <w:p w14:paraId="131F1EB8"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Policy limits</w:t>
      </w:r>
    </w:p>
    <w:p w14:paraId="2BEA2C79"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Special instructions of terms of coverage</w:t>
      </w:r>
    </w:p>
    <w:p w14:paraId="51B8D734"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 xml:space="preserve">The </w:t>
      </w:r>
      <w:r w:rsidRPr="00354C24">
        <w:rPr>
          <w:rFonts w:ascii="Arial" w:hAnsi="Arial" w:cs="Arial"/>
          <w:sz w:val="20"/>
        </w:rPr>
        <w:t>University of Tennessee</w:t>
      </w:r>
      <w:r>
        <w:rPr>
          <w:rFonts w:ascii="Arial" w:hAnsi="Arial" w:cs="Arial"/>
          <w:sz w:val="20"/>
        </w:rPr>
        <w:t xml:space="preserve"> listed as the certificate holder</w:t>
      </w:r>
    </w:p>
    <w:p w14:paraId="3B24B70A" w14:textId="77777777" w:rsidR="001F5012" w:rsidRDefault="001F5012" w:rsidP="00240FBE">
      <w:pPr>
        <w:pStyle w:val="ListParagraph"/>
        <w:numPr>
          <w:ilvl w:val="0"/>
          <w:numId w:val="14"/>
        </w:numPr>
        <w:autoSpaceDE/>
        <w:autoSpaceDN/>
        <w:rPr>
          <w:rFonts w:ascii="Arial" w:hAnsi="Arial" w:cs="Arial"/>
          <w:sz w:val="20"/>
        </w:rPr>
      </w:pPr>
      <w:r>
        <w:rPr>
          <w:rFonts w:ascii="Arial" w:hAnsi="Arial" w:cs="Arial"/>
          <w:sz w:val="20"/>
        </w:rPr>
        <w:t>Signature of the insurer’s</w:t>
      </w:r>
      <w:r w:rsidR="004A21A6">
        <w:rPr>
          <w:rFonts w:ascii="Arial" w:hAnsi="Arial" w:cs="Arial"/>
          <w:sz w:val="20"/>
        </w:rPr>
        <w:t xml:space="preserve"> authorized</w:t>
      </w:r>
      <w:r>
        <w:rPr>
          <w:rFonts w:ascii="Arial" w:hAnsi="Arial" w:cs="Arial"/>
          <w:sz w:val="20"/>
        </w:rPr>
        <w:t xml:space="preserve"> agent or representative and date</w:t>
      </w:r>
      <w:r w:rsidR="004A21A6">
        <w:rPr>
          <w:rFonts w:ascii="Arial" w:hAnsi="Arial" w:cs="Arial"/>
          <w:sz w:val="20"/>
        </w:rPr>
        <w:t xml:space="preserve"> (bonds are required to be signed by a licensed resident agent in pursuant to T.C.A. 65-15-108)</w:t>
      </w:r>
    </w:p>
    <w:p w14:paraId="0A8EC99C" w14:textId="53E315AC" w:rsidR="001F5012" w:rsidRDefault="001F5012" w:rsidP="001F5012">
      <w:pPr>
        <w:autoSpaceDE/>
        <w:autoSpaceDN/>
        <w:ind w:left="720"/>
        <w:rPr>
          <w:rFonts w:ascii="Arial" w:hAnsi="Arial" w:cs="Arial"/>
          <w:sz w:val="20"/>
        </w:rPr>
      </w:pPr>
      <w:r>
        <w:rPr>
          <w:rFonts w:ascii="Arial" w:hAnsi="Arial" w:cs="Arial"/>
          <w:sz w:val="20"/>
        </w:rPr>
        <w:t xml:space="preserve">7. The </w:t>
      </w:r>
      <w:r w:rsidRPr="00354C24">
        <w:rPr>
          <w:rFonts w:ascii="Arial" w:hAnsi="Arial" w:cs="Arial"/>
          <w:sz w:val="20"/>
        </w:rPr>
        <w:t>University of Tennessee</w:t>
      </w:r>
      <w:r>
        <w:rPr>
          <w:rFonts w:ascii="Arial" w:hAnsi="Arial" w:cs="Arial"/>
          <w:sz w:val="20"/>
        </w:rPr>
        <w:t xml:space="preserve"> requires that all policies of insurance be on</w:t>
      </w:r>
      <w:r w:rsidR="003036B3">
        <w:rPr>
          <w:rFonts w:ascii="Arial" w:hAnsi="Arial" w:cs="Arial"/>
          <w:sz w:val="20"/>
        </w:rPr>
        <w:t xml:space="preserve"> a primary</w:t>
      </w:r>
      <w:r>
        <w:rPr>
          <w:rFonts w:ascii="Arial" w:hAnsi="Arial" w:cs="Arial"/>
          <w:sz w:val="20"/>
        </w:rPr>
        <w:t xml:space="preserve">, non-contributory </w:t>
      </w:r>
      <w:r w:rsidR="003036B3">
        <w:rPr>
          <w:rFonts w:ascii="Arial" w:hAnsi="Arial" w:cs="Arial"/>
          <w:sz w:val="20"/>
        </w:rPr>
        <w:t xml:space="preserve">basis </w:t>
      </w:r>
      <w:r>
        <w:rPr>
          <w:rFonts w:ascii="Arial" w:hAnsi="Arial" w:cs="Arial"/>
          <w:sz w:val="20"/>
        </w:rPr>
        <w:t xml:space="preserve">with any other insurance coverages and/or self-insurance carried by The </w:t>
      </w:r>
      <w:r w:rsidRPr="00354C24">
        <w:rPr>
          <w:rFonts w:ascii="Arial" w:hAnsi="Arial" w:cs="Arial"/>
          <w:sz w:val="20"/>
        </w:rPr>
        <w:t>University of Tennessee</w:t>
      </w:r>
      <w:r>
        <w:rPr>
          <w:rFonts w:ascii="Arial" w:hAnsi="Arial" w:cs="Arial"/>
          <w:sz w:val="20"/>
        </w:rPr>
        <w:t>.</w:t>
      </w:r>
    </w:p>
    <w:p w14:paraId="22D92A62" w14:textId="77777777" w:rsidR="001F5012" w:rsidRDefault="001F5012" w:rsidP="001F5012">
      <w:pPr>
        <w:autoSpaceDE/>
        <w:autoSpaceDN/>
        <w:ind w:left="720"/>
        <w:rPr>
          <w:rFonts w:ascii="Arial" w:hAnsi="Arial" w:cs="Arial"/>
          <w:sz w:val="20"/>
        </w:rPr>
      </w:pPr>
      <w:r>
        <w:rPr>
          <w:rFonts w:ascii="Arial" w:hAnsi="Arial" w:cs="Arial"/>
          <w:sz w:val="20"/>
        </w:rPr>
        <w:t xml:space="preserve">8. The </w:t>
      </w:r>
      <w:r w:rsidRPr="00354C24">
        <w:rPr>
          <w:rFonts w:ascii="Arial" w:hAnsi="Arial" w:cs="Arial"/>
          <w:sz w:val="20"/>
        </w:rPr>
        <w:t>University of Tennessee</w:t>
      </w:r>
      <w:r>
        <w:rPr>
          <w:rFonts w:ascii="Arial" w:hAnsi="Arial" w:cs="Arial"/>
          <w:sz w:val="20"/>
        </w:rPr>
        <w:t xml:space="preserve"> requires the contractor provide a renewal certificate at least 5 days prior to expiration.</w:t>
      </w:r>
    </w:p>
    <w:p w14:paraId="003BBABC" w14:textId="02D9FD89" w:rsidR="001F5012" w:rsidRDefault="001F5012" w:rsidP="00AC47E3">
      <w:pPr>
        <w:autoSpaceDE/>
        <w:autoSpaceDN/>
        <w:ind w:left="720"/>
        <w:rPr>
          <w:rFonts w:ascii="Arial" w:hAnsi="Arial" w:cs="Arial"/>
          <w:sz w:val="20"/>
        </w:rPr>
      </w:pPr>
      <w:r>
        <w:rPr>
          <w:rFonts w:ascii="Arial" w:hAnsi="Arial" w:cs="Arial"/>
          <w:sz w:val="20"/>
        </w:rPr>
        <w:t xml:space="preserve">9. The </w:t>
      </w:r>
      <w:r w:rsidRPr="00354C24">
        <w:rPr>
          <w:rFonts w:ascii="Arial" w:hAnsi="Arial" w:cs="Arial"/>
          <w:sz w:val="20"/>
        </w:rPr>
        <w:t>University of Tennessee</w:t>
      </w:r>
      <w:r>
        <w:rPr>
          <w:rFonts w:ascii="Arial" w:hAnsi="Arial" w:cs="Arial"/>
          <w:sz w:val="20"/>
        </w:rPr>
        <w:t xml:space="preserve"> may also require that proof of professional liability and pollution liability coverages </w:t>
      </w:r>
      <w:proofErr w:type="gramStart"/>
      <w:r>
        <w:rPr>
          <w:rFonts w:ascii="Arial" w:hAnsi="Arial" w:cs="Arial"/>
          <w:sz w:val="20"/>
        </w:rPr>
        <w:t>be provided for</w:t>
      </w:r>
      <w:proofErr w:type="gramEnd"/>
      <w:r>
        <w:rPr>
          <w:rFonts w:ascii="Arial" w:hAnsi="Arial" w:cs="Arial"/>
          <w:sz w:val="20"/>
        </w:rPr>
        <w:t xml:space="preserve"> </w:t>
      </w:r>
      <w:r w:rsidRPr="00DD5525">
        <w:rPr>
          <w:rFonts w:ascii="Arial" w:hAnsi="Arial" w:cs="Arial"/>
          <w:sz w:val="20"/>
        </w:rPr>
        <w:t>up to three years after the</w:t>
      </w:r>
      <w:r>
        <w:rPr>
          <w:rFonts w:ascii="Arial" w:hAnsi="Arial" w:cs="Arial"/>
          <w:sz w:val="20"/>
        </w:rPr>
        <w:t xml:space="preserve"> completion of a project.</w:t>
      </w:r>
    </w:p>
    <w:p w14:paraId="0E777C91" w14:textId="77777777" w:rsidR="001F5012" w:rsidRDefault="001F5012" w:rsidP="001F5012">
      <w:pPr>
        <w:autoSpaceDE/>
        <w:autoSpaceDN/>
        <w:ind w:left="720"/>
        <w:rPr>
          <w:rFonts w:ascii="Arial" w:hAnsi="Arial" w:cs="Arial"/>
          <w:sz w:val="20"/>
        </w:rPr>
      </w:pPr>
      <w:r>
        <w:rPr>
          <w:rFonts w:ascii="Arial" w:hAnsi="Arial" w:cs="Arial"/>
          <w:sz w:val="20"/>
        </w:rPr>
        <w:t>10. The contractor agrees that the insurance requirements specified in the contract do not reduce the liability the contractor has assumed in the indemnification/hold harmless section of the contract.</w:t>
      </w:r>
    </w:p>
    <w:p w14:paraId="18F277FC" w14:textId="77777777" w:rsidR="001F5012" w:rsidRDefault="001F5012" w:rsidP="001F5012">
      <w:pPr>
        <w:autoSpaceDE/>
        <w:autoSpaceDN/>
        <w:rPr>
          <w:rFonts w:ascii="Arial" w:hAnsi="Arial" w:cs="Arial"/>
          <w:sz w:val="20"/>
        </w:rPr>
      </w:pPr>
    </w:p>
    <w:p w14:paraId="28F1ADF6" w14:textId="77777777" w:rsidR="001F5012" w:rsidRDefault="001F5012" w:rsidP="001F5012">
      <w:pPr>
        <w:autoSpaceDE/>
        <w:autoSpaceDN/>
        <w:rPr>
          <w:rFonts w:ascii="Arial" w:hAnsi="Arial" w:cs="Arial"/>
          <w:b/>
          <w:bCs/>
          <w:kern w:val="32"/>
          <w:sz w:val="32"/>
          <w:szCs w:val="32"/>
        </w:rPr>
      </w:pPr>
      <w:r>
        <w:rPr>
          <w:rFonts w:ascii="Arial" w:hAnsi="Arial" w:cs="Arial"/>
          <w:sz w:val="20"/>
        </w:rPr>
        <w:t xml:space="preserve">The University of Tennessee reserves the right to approve the security of the insurance coverages provided by the insurance </w:t>
      </w:r>
      <w:proofErr w:type="gramStart"/>
      <w:r>
        <w:rPr>
          <w:rFonts w:ascii="Arial" w:hAnsi="Arial" w:cs="Arial"/>
          <w:sz w:val="20"/>
        </w:rPr>
        <w:t>company(</w:t>
      </w:r>
      <w:proofErr w:type="spellStart"/>
      <w:proofErr w:type="gramEnd"/>
      <w:r>
        <w:rPr>
          <w:rFonts w:ascii="Arial" w:hAnsi="Arial" w:cs="Arial"/>
          <w:sz w:val="20"/>
        </w:rPr>
        <w:t>ies</w:t>
      </w:r>
      <w:proofErr w:type="spellEnd"/>
      <w:r>
        <w:rPr>
          <w:rFonts w:ascii="Arial" w:hAnsi="Arial" w:cs="Arial"/>
          <w:sz w:val="20"/>
        </w:rPr>
        <w:t xml:space="preserve">) terms, conditions, and the Certificate of Insurance. Failure of the contractor </w:t>
      </w:r>
      <w:proofErr w:type="gramStart"/>
      <w:r>
        <w:rPr>
          <w:rFonts w:ascii="Arial" w:hAnsi="Arial" w:cs="Arial"/>
          <w:sz w:val="20"/>
        </w:rPr>
        <w:t>to fully comply</w:t>
      </w:r>
      <w:proofErr w:type="gramEnd"/>
      <w:r>
        <w:rPr>
          <w:rFonts w:ascii="Arial" w:hAnsi="Arial" w:cs="Arial"/>
          <w:sz w:val="20"/>
        </w:rPr>
        <w:t xml:space="preserve"> with these requirements during the term of the contract will be considered a material breach of contract and will be cause for termination of the contract at the option of The </w:t>
      </w:r>
      <w:r w:rsidRPr="00263108">
        <w:rPr>
          <w:rFonts w:ascii="Arial" w:hAnsi="Arial" w:cs="Arial"/>
          <w:sz w:val="20"/>
        </w:rPr>
        <w:t>University of Tennessee</w:t>
      </w:r>
      <w:r>
        <w:rPr>
          <w:rFonts w:ascii="Arial" w:hAnsi="Arial" w:cs="Arial"/>
          <w:sz w:val="20"/>
        </w:rPr>
        <w:t>.</w:t>
      </w:r>
      <w:r>
        <w:br w:type="page"/>
      </w:r>
    </w:p>
    <w:p w14:paraId="5AAB70DE" w14:textId="77777777" w:rsidR="006C63B6" w:rsidRDefault="006C63B6" w:rsidP="006C63B6">
      <w:pPr>
        <w:pStyle w:val="Heading1"/>
      </w:pPr>
      <w:bookmarkStart w:id="1" w:name="_Toc23152813"/>
      <w:r w:rsidRPr="00231430">
        <w:lastRenderedPageBreak/>
        <w:t>I</w:t>
      </w:r>
      <w:r w:rsidR="00E43719">
        <w:t>I</w:t>
      </w:r>
      <w:r w:rsidRPr="00231430">
        <w:t xml:space="preserve">. </w:t>
      </w:r>
      <w:r>
        <w:t>Insurance Coverages</w:t>
      </w:r>
      <w:bookmarkEnd w:id="1"/>
    </w:p>
    <w:p w14:paraId="7E15D108" w14:textId="77777777" w:rsidR="0024297F" w:rsidRDefault="0024297F" w:rsidP="0024297F">
      <w:pPr>
        <w:autoSpaceDE/>
        <w:autoSpaceDN/>
        <w:rPr>
          <w:rFonts w:ascii="Arial" w:hAnsi="Arial" w:cs="Arial"/>
          <w:b/>
          <w:sz w:val="20"/>
        </w:rPr>
      </w:pPr>
      <w:r>
        <w:rPr>
          <w:rFonts w:ascii="Arial" w:hAnsi="Arial" w:cs="Arial"/>
          <w:b/>
          <w:sz w:val="20"/>
          <w:u w:val="single"/>
        </w:rPr>
        <w:t>Commercial General Liability:</w:t>
      </w:r>
    </w:p>
    <w:p w14:paraId="26011EB0" w14:textId="77777777" w:rsidR="0024297F" w:rsidRDefault="0024297F" w:rsidP="0024297F">
      <w:pPr>
        <w:autoSpaceDE/>
        <w:autoSpaceDN/>
        <w:rPr>
          <w:rFonts w:ascii="Arial" w:hAnsi="Arial" w:cs="Arial"/>
          <w:sz w:val="20"/>
        </w:rPr>
      </w:pPr>
      <w:r>
        <w:rPr>
          <w:rFonts w:ascii="Arial" w:hAnsi="Arial" w:cs="Arial"/>
          <w:sz w:val="20"/>
        </w:rPr>
        <w:t xml:space="preserve">This coverage is required in all The </w:t>
      </w:r>
      <w:r w:rsidRPr="00D242D3">
        <w:rPr>
          <w:rFonts w:ascii="Arial" w:hAnsi="Arial" w:cs="Arial"/>
          <w:sz w:val="20"/>
        </w:rPr>
        <w:t>University of Tennessee</w:t>
      </w:r>
      <w:r>
        <w:rPr>
          <w:rFonts w:ascii="Arial" w:hAnsi="Arial" w:cs="Arial"/>
          <w:sz w:val="20"/>
        </w:rPr>
        <w:t xml:space="preserve"> contracts, including short-term lease agreements. Bid specifications and contracts should state that required coverage is ISO CG 00 01 or a substitute form providing equivalent coverage. Coverage is to include:</w:t>
      </w:r>
    </w:p>
    <w:p w14:paraId="1403064E" w14:textId="77777777" w:rsidR="0024297F" w:rsidRDefault="0024297F" w:rsidP="00240FBE">
      <w:pPr>
        <w:pStyle w:val="ListParagraph"/>
        <w:numPr>
          <w:ilvl w:val="0"/>
          <w:numId w:val="15"/>
        </w:numPr>
        <w:autoSpaceDE/>
        <w:autoSpaceDN/>
        <w:rPr>
          <w:rFonts w:ascii="Arial" w:hAnsi="Arial" w:cs="Arial"/>
          <w:sz w:val="20"/>
        </w:rPr>
      </w:pPr>
      <w:r>
        <w:rPr>
          <w:rFonts w:ascii="Arial" w:hAnsi="Arial" w:cs="Arial"/>
          <w:sz w:val="20"/>
        </w:rPr>
        <w:t>Premises and Operations</w:t>
      </w:r>
    </w:p>
    <w:p w14:paraId="531592EF" w14:textId="77777777" w:rsidR="0024297F" w:rsidRDefault="0024297F" w:rsidP="00240FBE">
      <w:pPr>
        <w:pStyle w:val="ListParagraph"/>
        <w:numPr>
          <w:ilvl w:val="0"/>
          <w:numId w:val="15"/>
        </w:numPr>
        <w:autoSpaceDE/>
        <w:autoSpaceDN/>
        <w:rPr>
          <w:rFonts w:ascii="Arial" w:hAnsi="Arial" w:cs="Arial"/>
          <w:sz w:val="20"/>
        </w:rPr>
      </w:pPr>
      <w:r>
        <w:rPr>
          <w:rFonts w:ascii="Arial" w:hAnsi="Arial" w:cs="Arial"/>
          <w:sz w:val="20"/>
        </w:rPr>
        <w:t xml:space="preserve">Personal Injury/Advertising Liability </w:t>
      </w:r>
    </w:p>
    <w:p w14:paraId="7DB2C84A" w14:textId="77777777" w:rsidR="0024297F" w:rsidRDefault="0024297F" w:rsidP="00240FBE">
      <w:pPr>
        <w:pStyle w:val="ListParagraph"/>
        <w:numPr>
          <w:ilvl w:val="0"/>
          <w:numId w:val="15"/>
        </w:numPr>
        <w:autoSpaceDE/>
        <w:autoSpaceDN/>
        <w:rPr>
          <w:rFonts w:ascii="Arial" w:hAnsi="Arial" w:cs="Arial"/>
          <w:sz w:val="20"/>
        </w:rPr>
      </w:pPr>
      <w:r>
        <w:rPr>
          <w:rFonts w:ascii="Arial" w:hAnsi="Arial" w:cs="Arial"/>
          <w:sz w:val="20"/>
        </w:rPr>
        <w:t>Products/Completed Operations</w:t>
      </w:r>
    </w:p>
    <w:p w14:paraId="4EBACD8C" w14:textId="77777777" w:rsidR="0024297F" w:rsidRDefault="0024297F" w:rsidP="00240FBE">
      <w:pPr>
        <w:pStyle w:val="ListParagraph"/>
        <w:numPr>
          <w:ilvl w:val="0"/>
          <w:numId w:val="15"/>
        </w:numPr>
        <w:autoSpaceDE/>
        <w:autoSpaceDN/>
        <w:rPr>
          <w:rFonts w:ascii="Arial" w:hAnsi="Arial" w:cs="Arial"/>
          <w:sz w:val="20"/>
        </w:rPr>
      </w:pPr>
      <w:r>
        <w:rPr>
          <w:rFonts w:ascii="Arial" w:hAnsi="Arial" w:cs="Arial"/>
          <w:sz w:val="20"/>
        </w:rPr>
        <w:t>Liability Assumed Under an Insured Contract (including tort liability of another assumed in a business contract)</w:t>
      </w:r>
    </w:p>
    <w:p w14:paraId="6F6C47B4" w14:textId="77777777" w:rsidR="0024297F" w:rsidRDefault="0024297F" w:rsidP="00240FBE">
      <w:pPr>
        <w:pStyle w:val="ListParagraph"/>
        <w:numPr>
          <w:ilvl w:val="0"/>
          <w:numId w:val="15"/>
        </w:numPr>
        <w:autoSpaceDE/>
        <w:autoSpaceDN/>
        <w:rPr>
          <w:rFonts w:ascii="Arial" w:hAnsi="Arial" w:cs="Arial"/>
          <w:sz w:val="20"/>
        </w:rPr>
      </w:pPr>
      <w:r>
        <w:rPr>
          <w:rFonts w:ascii="Arial" w:hAnsi="Arial" w:cs="Arial"/>
          <w:sz w:val="20"/>
        </w:rPr>
        <w:t xml:space="preserve">Independent Contractors </w:t>
      </w:r>
    </w:p>
    <w:p w14:paraId="2807A80C" w14:textId="77777777" w:rsidR="0024297F" w:rsidRDefault="0024297F" w:rsidP="0024297F">
      <w:pPr>
        <w:autoSpaceDE/>
        <w:autoSpaceDN/>
        <w:rPr>
          <w:rFonts w:ascii="Arial" w:hAnsi="Arial" w:cs="Arial"/>
          <w:sz w:val="20"/>
        </w:rPr>
      </w:pPr>
    </w:p>
    <w:p w14:paraId="48C69E50" w14:textId="77777777" w:rsidR="0024297F" w:rsidRDefault="0024297F" w:rsidP="0024297F">
      <w:pPr>
        <w:autoSpaceDE/>
        <w:autoSpaceDN/>
        <w:rPr>
          <w:rFonts w:ascii="Arial" w:hAnsi="Arial" w:cs="Arial"/>
          <w:b/>
          <w:sz w:val="20"/>
          <w:u w:val="single"/>
        </w:rPr>
      </w:pPr>
      <w:r>
        <w:rPr>
          <w:rFonts w:ascii="Arial" w:hAnsi="Arial" w:cs="Arial"/>
          <w:b/>
          <w:sz w:val="20"/>
          <w:u w:val="single"/>
        </w:rPr>
        <w:t>Automobile Liability:</w:t>
      </w:r>
    </w:p>
    <w:p w14:paraId="06B4479F" w14:textId="77777777" w:rsidR="0024297F" w:rsidRDefault="0024297F" w:rsidP="0024297F">
      <w:pPr>
        <w:autoSpaceDE/>
        <w:autoSpaceDN/>
        <w:rPr>
          <w:rFonts w:ascii="Arial" w:hAnsi="Arial" w:cs="Arial"/>
          <w:sz w:val="20"/>
        </w:rPr>
      </w:pPr>
      <w:r>
        <w:rPr>
          <w:rFonts w:ascii="Arial" w:hAnsi="Arial" w:cs="Arial"/>
          <w:sz w:val="20"/>
        </w:rPr>
        <w:t>Auto liability insurance coverage is required for contracts contemplating any use of an automobile, such as construction projects, premises lease agreements, and service contracts. Bid specifications and contracts should state that required coverage shall be written on standard ISO CA 00 01 or a substitute form providing equivalent liability coverage. If necessary, the policy shall be endorsed to provide contractual liability coverage equivalent to that provided in the 1990 and later editions of ISO CA 00 01. Contracts must contain a requirement that the contractor provide business automobile liability coverage that includes:</w:t>
      </w:r>
    </w:p>
    <w:p w14:paraId="4D2C4919" w14:textId="77777777" w:rsidR="0024297F" w:rsidRDefault="0024297F" w:rsidP="00240FBE">
      <w:pPr>
        <w:pStyle w:val="ListParagraph"/>
        <w:numPr>
          <w:ilvl w:val="0"/>
          <w:numId w:val="16"/>
        </w:numPr>
        <w:autoSpaceDE/>
        <w:autoSpaceDN/>
        <w:rPr>
          <w:rFonts w:ascii="Arial" w:hAnsi="Arial" w:cs="Arial"/>
          <w:sz w:val="20"/>
        </w:rPr>
      </w:pPr>
      <w:r>
        <w:rPr>
          <w:rFonts w:ascii="Arial" w:hAnsi="Arial" w:cs="Arial"/>
          <w:sz w:val="20"/>
        </w:rPr>
        <w:t>All vehicles owned, leased, hired, non-owned, and employee non-owned vehicles</w:t>
      </w:r>
    </w:p>
    <w:p w14:paraId="36FD0F9C" w14:textId="77777777" w:rsidR="0024297F" w:rsidRDefault="0024297F" w:rsidP="00240FBE">
      <w:pPr>
        <w:pStyle w:val="ListParagraph"/>
        <w:numPr>
          <w:ilvl w:val="0"/>
          <w:numId w:val="16"/>
        </w:numPr>
        <w:autoSpaceDE/>
        <w:autoSpaceDN/>
        <w:rPr>
          <w:rFonts w:ascii="Arial" w:hAnsi="Arial" w:cs="Arial"/>
          <w:sz w:val="20"/>
        </w:rPr>
      </w:pPr>
      <w:r>
        <w:rPr>
          <w:rFonts w:ascii="Arial" w:hAnsi="Arial" w:cs="Arial"/>
          <w:sz w:val="20"/>
        </w:rPr>
        <w:t>Personal injury protection (when applicable)</w:t>
      </w:r>
    </w:p>
    <w:p w14:paraId="254CB11C" w14:textId="77777777" w:rsidR="00BF67CC" w:rsidRDefault="00BF67CC" w:rsidP="00BF67CC">
      <w:pPr>
        <w:autoSpaceDE/>
        <w:autoSpaceDN/>
        <w:rPr>
          <w:rFonts w:ascii="Arial" w:hAnsi="Arial" w:cs="Arial"/>
          <w:sz w:val="20"/>
        </w:rPr>
      </w:pPr>
    </w:p>
    <w:p w14:paraId="0A33460F" w14:textId="184CE2F1" w:rsidR="00BF67CC" w:rsidRDefault="005D708F" w:rsidP="00BF67CC">
      <w:pPr>
        <w:autoSpaceDE/>
        <w:autoSpaceDN/>
        <w:rPr>
          <w:rFonts w:ascii="Arial" w:hAnsi="Arial" w:cs="Arial"/>
          <w:b/>
          <w:sz w:val="20"/>
          <w:u w:val="single"/>
        </w:rPr>
      </w:pPr>
      <w:r>
        <w:rPr>
          <w:rFonts w:ascii="Arial" w:hAnsi="Arial" w:cs="Arial"/>
          <w:b/>
          <w:sz w:val="20"/>
          <w:u w:val="single"/>
        </w:rPr>
        <w:t>Workers’</w:t>
      </w:r>
      <w:r w:rsidR="00BF67CC">
        <w:rPr>
          <w:rFonts w:ascii="Arial" w:hAnsi="Arial" w:cs="Arial"/>
          <w:b/>
          <w:sz w:val="20"/>
          <w:u w:val="single"/>
        </w:rPr>
        <w:t xml:space="preserve"> Compensation:</w:t>
      </w:r>
    </w:p>
    <w:p w14:paraId="6C135A7B" w14:textId="77777777" w:rsidR="00BF67CC" w:rsidRDefault="00BF67CC" w:rsidP="00BF67CC">
      <w:pPr>
        <w:autoSpaceDE/>
        <w:autoSpaceDN/>
        <w:rPr>
          <w:rFonts w:ascii="Arial" w:hAnsi="Arial" w:cs="Arial"/>
          <w:sz w:val="20"/>
        </w:rPr>
      </w:pPr>
      <w:r>
        <w:rPr>
          <w:rFonts w:ascii="Arial" w:hAnsi="Arial" w:cs="Arial"/>
          <w:sz w:val="20"/>
        </w:rPr>
        <w:t xml:space="preserve">The </w:t>
      </w:r>
      <w:r w:rsidRPr="00BF67CC">
        <w:rPr>
          <w:rFonts w:ascii="Arial" w:hAnsi="Arial" w:cs="Arial"/>
          <w:sz w:val="20"/>
        </w:rPr>
        <w:t>University of Tennessee</w:t>
      </w:r>
      <w:r>
        <w:rPr>
          <w:rFonts w:ascii="Arial" w:hAnsi="Arial" w:cs="Arial"/>
          <w:sz w:val="20"/>
        </w:rPr>
        <w:t xml:space="preserve"> requires all contractors, lessees, and vendors to maintain workers’ compensation insurance with statutory limits. Employers’ liability is also required with minimum limits of $100,000 Each Accident Limit/ $500,000 Disease-Policy Limit/ $100,000 Disease-Each Employee Limit.</w:t>
      </w:r>
    </w:p>
    <w:p w14:paraId="3D8300E4" w14:textId="77777777" w:rsidR="00BF67CC" w:rsidRDefault="00BF67CC" w:rsidP="00BF67CC">
      <w:pPr>
        <w:autoSpaceDE/>
        <w:autoSpaceDN/>
        <w:rPr>
          <w:rFonts w:ascii="Arial" w:hAnsi="Arial" w:cs="Arial"/>
          <w:sz w:val="20"/>
        </w:rPr>
      </w:pPr>
    </w:p>
    <w:p w14:paraId="65C60D5B" w14:textId="6D4CD42A" w:rsidR="00BF67CC" w:rsidRDefault="00BF67CC" w:rsidP="00BF67CC">
      <w:pPr>
        <w:autoSpaceDE/>
        <w:autoSpaceDN/>
        <w:rPr>
          <w:rFonts w:ascii="Arial" w:hAnsi="Arial" w:cs="Arial"/>
          <w:sz w:val="20"/>
        </w:rPr>
      </w:pPr>
      <w:r>
        <w:rPr>
          <w:rFonts w:ascii="Arial" w:hAnsi="Arial" w:cs="Arial"/>
          <w:sz w:val="20"/>
        </w:rPr>
        <w:t xml:space="preserve">Contractors and lessees shall be responsible for workers’ compensation </w:t>
      </w:r>
      <w:r w:rsidR="00391583">
        <w:rPr>
          <w:rFonts w:ascii="Arial" w:hAnsi="Arial" w:cs="Arial"/>
          <w:sz w:val="20"/>
        </w:rPr>
        <w:t>insurance for subcontractors or sub-lessees who directly or indirectly provide services or lease premises under The University of Tennessee’s contract. This coverage must include statutory coverage for states in which employees are engaging in work. If there is an exposure of injury to Contractor</w:t>
      </w:r>
      <w:r w:rsidR="006B7456">
        <w:rPr>
          <w:rFonts w:ascii="Arial" w:hAnsi="Arial" w:cs="Arial"/>
          <w:sz w:val="20"/>
        </w:rPr>
        <w:t>’</w:t>
      </w:r>
      <w:r w:rsidR="00391583">
        <w:rPr>
          <w:rFonts w:ascii="Arial" w:hAnsi="Arial" w:cs="Arial"/>
          <w:sz w:val="20"/>
        </w:rPr>
        <w:t xml:space="preserve">s employees under the US Longshore and Harbor-Workers’ Compensation Act, the Jones Act, or under laws, regulations, or statutes applicable to maritime employees, coverage shall be included for injuries or claims. </w:t>
      </w:r>
    </w:p>
    <w:p w14:paraId="79FB56CA" w14:textId="77777777" w:rsidR="00391583" w:rsidRDefault="00391583" w:rsidP="00BF67CC">
      <w:pPr>
        <w:autoSpaceDE/>
        <w:autoSpaceDN/>
        <w:rPr>
          <w:rFonts w:ascii="Arial" w:hAnsi="Arial" w:cs="Arial"/>
          <w:sz w:val="20"/>
        </w:rPr>
      </w:pPr>
    </w:p>
    <w:p w14:paraId="3A3D7174" w14:textId="77777777" w:rsidR="00391583" w:rsidRDefault="00391583" w:rsidP="00BF67CC">
      <w:pPr>
        <w:autoSpaceDE/>
        <w:autoSpaceDN/>
        <w:rPr>
          <w:rFonts w:ascii="Arial" w:hAnsi="Arial" w:cs="Arial"/>
          <w:b/>
          <w:sz w:val="20"/>
          <w:u w:val="single"/>
        </w:rPr>
      </w:pPr>
      <w:r>
        <w:rPr>
          <w:rFonts w:ascii="Arial" w:hAnsi="Arial" w:cs="Arial"/>
          <w:b/>
          <w:sz w:val="20"/>
          <w:u w:val="single"/>
        </w:rPr>
        <w:t>Umbrella Liability:</w:t>
      </w:r>
    </w:p>
    <w:p w14:paraId="62364289" w14:textId="4CF4C77B" w:rsidR="00391583" w:rsidRDefault="00391583" w:rsidP="00BF67CC">
      <w:pPr>
        <w:autoSpaceDE/>
        <w:autoSpaceDN/>
        <w:rPr>
          <w:rFonts w:ascii="Arial" w:hAnsi="Arial" w:cs="Arial"/>
          <w:sz w:val="20"/>
        </w:rPr>
      </w:pPr>
      <w:r>
        <w:rPr>
          <w:rFonts w:ascii="Arial" w:hAnsi="Arial" w:cs="Arial"/>
          <w:sz w:val="20"/>
        </w:rPr>
        <w:t xml:space="preserve">An umbrella liability policy (or excess liability) </w:t>
      </w:r>
      <w:proofErr w:type="gramStart"/>
      <w:r>
        <w:rPr>
          <w:rFonts w:ascii="Arial" w:hAnsi="Arial" w:cs="Arial"/>
          <w:sz w:val="20"/>
        </w:rPr>
        <w:t>may be used</w:t>
      </w:r>
      <w:proofErr w:type="gramEnd"/>
      <w:r>
        <w:rPr>
          <w:rFonts w:ascii="Arial" w:hAnsi="Arial" w:cs="Arial"/>
          <w:sz w:val="20"/>
        </w:rPr>
        <w:t xml:space="preserve"> to provide addition</w:t>
      </w:r>
      <w:r w:rsidR="005E67A5">
        <w:rPr>
          <w:rFonts w:ascii="Arial" w:hAnsi="Arial" w:cs="Arial"/>
          <w:sz w:val="20"/>
        </w:rPr>
        <w:t>al commercial general liability,</w:t>
      </w:r>
      <w:r>
        <w:rPr>
          <w:rFonts w:ascii="Arial" w:hAnsi="Arial" w:cs="Arial"/>
          <w:sz w:val="20"/>
        </w:rPr>
        <w:t xml:space="preserve"> automobile liability, and </w:t>
      </w:r>
      <w:r w:rsidR="001208D0">
        <w:rPr>
          <w:rFonts w:ascii="Arial" w:hAnsi="Arial" w:cs="Arial"/>
          <w:sz w:val="20"/>
        </w:rPr>
        <w:t>employers’</w:t>
      </w:r>
      <w:r>
        <w:rPr>
          <w:rFonts w:ascii="Arial" w:hAnsi="Arial" w:cs="Arial"/>
          <w:sz w:val="20"/>
        </w:rPr>
        <w:t xml:space="preserve"> liability limits to meet The University of Tennessee’s minimum coverage requirements.</w:t>
      </w:r>
    </w:p>
    <w:p w14:paraId="56A361FA" w14:textId="77777777" w:rsidR="00391583" w:rsidRDefault="00391583" w:rsidP="00BF67CC">
      <w:pPr>
        <w:autoSpaceDE/>
        <w:autoSpaceDN/>
        <w:rPr>
          <w:rFonts w:ascii="Arial" w:hAnsi="Arial" w:cs="Arial"/>
          <w:sz w:val="20"/>
        </w:rPr>
      </w:pPr>
    </w:p>
    <w:p w14:paraId="54F2965A" w14:textId="77777777" w:rsidR="00391583" w:rsidRDefault="00391583" w:rsidP="00BF67CC">
      <w:pPr>
        <w:autoSpaceDE/>
        <w:autoSpaceDN/>
        <w:rPr>
          <w:rFonts w:ascii="Arial" w:hAnsi="Arial" w:cs="Arial"/>
          <w:i/>
          <w:sz w:val="20"/>
          <w:u w:val="single"/>
        </w:rPr>
      </w:pPr>
      <w:r>
        <w:rPr>
          <w:rFonts w:ascii="Arial" w:hAnsi="Arial" w:cs="Arial"/>
          <w:b/>
          <w:sz w:val="20"/>
          <w:u w:val="single"/>
        </w:rPr>
        <w:t>Professional Liability (Errors and Omissions)</w:t>
      </w:r>
      <w:r w:rsidR="00031865">
        <w:rPr>
          <w:rFonts w:ascii="Arial" w:hAnsi="Arial" w:cs="Arial"/>
          <w:b/>
          <w:sz w:val="20"/>
          <w:u w:val="single"/>
        </w:rPr>
        <w:t>:</w:t>
      </w:r>
    </w:p>
    <w:p w14:paraId="797ECF10" w14:textId="25B246CA" w:rsidR="00391583" w:rsidRDefault="00391583" w:rsidP="00BF67CC">
      <w:pPr>
        <w:autoSpaceDE/>
        <w:autoSpaceDN/>
        <w:rPr>
          <w:rFonts w:ascii="Arial" w:hAnsi="Arial" w:cs="Arial"/>
          <w:sz w:val="20"/>
        </w:rPr>
      </w:pPr>
      <w:r>
        <w:rPr>
          <w:rFonts w:ascii="Arial" w:hAnsi="Arial" w:cs="Arial"/>
          <w:sz w:val="20"/>
        </w:rPr>
        <w:t>Professional liability insurance protects against losses that occur when “professional” errors in judgement, planning, and design could result in economic loss to the college or university. Therefore, there can</w:t>
      </w:r>
      <w:r w:rsidR="00FA76D2">
        <w:rPr>
          <w:rFonts w:ascii="Arial" w:hAnsi="Arial" w:cs="Arial"/>
          <w:sz w:val="20"/>
        </w:rPr>
        <w:t xml:space="preserve"> be</w:t>
      </w:r>
      <w:r>
        <w:rPr>
          <w:rFonts w:ascii="Arial" w:hAnsi="Arial" w:cs="Arial"/>
          <w:sz w:val="20"/>
        </w:rPr>
        <w:t xml:space="preserve"> risks to the institution associated with errors (allegations of errors) in the professional’s work product or judgement. </w:t>
      </w:r>
    </w:p>
    <w:p w14:paraId="10DA86E3" w14:textId="77777777" w:rsidR="00391583" w:rsidRDefault="00391583" w:rsidP="00BF67CC">
      <w:pPr>
        <w:autoSpaceDE/>
        <w:autoSpaceDN/>
        <w:rPr>
          <w:rFonts w:ascii="Arial" w:hAnsi="Arial" w:cs="Arial"/>
          <w:sz w:val="20"/>
        </w:rPr>
      </w:pPr>
    </w:p>
    <w:p w14:paraId="2A755F80" w14:textId="77777777" w:rsidR="00391583" w:rsidRDefault="00391583" w:rsidP="00BF67CC">
      <w:pPr>
        <w:autoSpaceDE/>
        <w:autoSpaceDN/>
        <w:rPr>
          <w:rFonts w:ascii="Arial" w:hAnsi="Arial" w:cs="Arial"/>
          <w:sz w:val="20"/>
        </w:rPr>
      </w:pPr>
      <w:r>
        <w:rPr>
          <w:rFonts w:ascii="Arial" w:hAnsi="Arial" w:cs="Arial"/>
          <w:sz w:val="20"/>
        </w:rPr>
        <w:t xml:space="preserve">Professional liability may have a different meaning when it relates </w:t>
      </w:r>
      <w:r w:rsidR="00052D7A">
        <w:rPr>
          <w:rFonts w:ascii="Arial" w:hAnsi="Arial" w:cs="Arial"/>
          <w:sz w:val="20"/>
        </w:rPr>
        <w:t>to insurance rather than a “type” of university contract. In order to determine if you should require professional liability insurance, ask yourself:</w:t>
      </w:r>
    </w:p>
    <w:p w14:paraId="73DD6B58" w14:textId="77777777" w:rsidR="00052D7A" w:rsidRDefault="00052D7A" w:rsidP="00052D7A">
      <w:pPr>
        <w:pStyle w:val="ListParagraph"/>
        <w:numPr>
          <w:ilvl w:val="0"/>
          <w:numId w:val="34"/>
        </w:numPr>
        <w:autoSpaceDE/>
        <w:autoSpaceDN/>
        <w:rPr>
          <w:rFonts w:ascii="Arial" w:hAnsi="Arial" w:cs="Arial"/>
          <w:sz w:val="20"/>
        </w:rPr>
      </w:pPr>
      <w:r>
        <w:rPr>
          <w:rFonts w:ascii="Arial" w:hAnsi="Arial" w:cs="Arial"/>
          <w:sz w:val="20"/>
        </w:rPr>
        <w:t xml:space="preserve">Is the professional licensed or certified (i.e., </w:t>
      </w:r>
      <w:proofErr w:type="gramStart"/>
      <w:r>
        <w:rPr>
          <w:rFonts w:ascii="Arial" w:hAnsi="Arial" w:cs="Arial"/>
          <w:sz w:val="20"/>
        </w:rPr>
        <w:t>architect</w:t>
      </w:r>
      <w:proofErr w:type="gramEnd"/>
      <w:r>
        <w:rPr>
          <w:rFonts w:ascii="Arial" w:hAnsi="Arial" w:cs="Arial"/>
          <w:sz w:val="20"/>
        </w:rPr>
        <w:t>, consultant, paramedic, attorney, engineer, etc.)?</w:t>
      </w:r>
    </w:p>
    <w:p w14:paraId="106BF181" w14:textId="6EBC07D2" w:rsidR="00052D7A" w:rsidRDefault="00052D7A" w:rsidP="00052D7A">
      <w:pPr>
        <w:pStyle w:val="ListParagraph"/>
        <w:numPr>
          <w:ilvl w:val="0"/>
          <w:numId w:val="34"/>
        </w:numPr>
        <w:autoSpaceDE/>
        <w:autoSpaceDN/>
        <w:rPr>
          <w:rFonts w:ascii="Arial" w:hAnsi="Arial" w:cs="Arial"/>
          <w:sz w:val="20"/>
        </w:rPr>
      </w:pPr>
      <w:r>
        <w:rPr>
          <w:rFonts w:ascii="Arial" w:hAnsi="Arial" w:cs="Arial"/>
          <w:sz w:val="20"/>
        </w:rPr>
        <w:t xml:space="preserve">Will the information developed by the professional be used </w:t>
      </w:r>
      <w:r w:rsidR="001208D0">
        <w:rPr>
          <w:rFonts w:ascii="Arial" w:hAnsi="Arial" w:cs="Arial"/>
          <w:sz w:val="20"/>
        </w:rPr>
        <w:t>in a</w:t>
      </w:r>
      <w:r>
        <w:rPr>
          <w:rFonts w:ascii="Arial" w:hAnsi="Arial" w:cs="Arial"/>
          <w:sz w:val="20"/>
        </w:rPr>
        <w:t xml:space="preserve"> decision making process within the institution that could create a liability (i.e., clinical trials, building construction, etc.)?</w:t>
      </w:r>
    </w:p>
    <w:p w14:paraId="181C8FF2" w14:textId="77777777" w:rsidR="00052D7A" w:rsidRDefault="00052D7A" w:rsidP="00052D7A">
      <w:pPr>
        <w:autoSpaceDE/>
        <w:autoSpaceDN/>
        <w:rPr>
          <w:rFonts w:ascii="Arial" w:hAnsi="Arial" w:cs="Arial"/>
          <w:sz w:val="20"/>
        </w:rPr>
      </w:pPr>
    </w:p>
    <w:p w14:paraId="1ACB0597" w14:textId="5BDE96DC" w:rsidR="00052D7A" w:rsidRDefault="00052D7A" w:rsidP="00052D7A">
      <w:pPr>
        <w:autoSpaceDE/>
        <w:autoSpaceDN/>
        <w:rPr>
          <w:rFonts w:ascii="Arial" w:hAnsi="Arial" w:cs="Arial"/>
          <w:sz w:val="20"/>
        </w:rPr>
      </w:pPr>
      <w:r>
        <w:rPr>
          <w:rFonts w:ascii="Arial" w:hAnsi="Arial" w:cs="Arial"/>
          <w:sz w:val="20"/>
        </w:rPr>
        <w:t xml:space="preserve">If the answer is </w:t>
      </w:r>
      <w:r>
        <w:rPr>
          <w:rFonts w:ascii="Arial" w:hAnsi="Arial" w:cs="Arial"/>
          <w:b/>
          <w:sz w:val="20"/>
        </w:rPr>
        <w:t xml:space="preserve">yes </w:t>
      </w:r>
      <w:r>
        <w:rPr>
          <w:rFonts w:ascii="Arial" w:hAnsi="Arial" w:cs="Arial"/>
          <w:sz w:val="20"/>
        </w:rPr>
        <w:t>to either of these questions, then professional l</w:t>
      </w:r>
      <w:r w:rsidR="0034449C">
        <w:rPr>
          <w:rFonts w:ascii="Arial" w:hAnsi="Arial" w:cs="Arial"/>
          <w:sz w:val="20"/>
        </w:rPr>
        <w:t>i</w:t>
      </w:r>
      <w:r>
        <w:rPr>
          <w:rFonts w:ascii="Arial" w:hAnsi="Arial" w:cs="Arial"/>
          <w:sz w:val="20"/>
        </w:rPr>
        <w:t xml:space="preserve">ability insurance should be required. </w:t>
      </w:r>
    </w:p>
    <w:p w14:paraId="79A2410D" w14:textId="77777777" w:rsidR="00052D7A" w:rsidRDefault="00052D7A" w:rsidP="00052D7A">
      <w:pPr>
        <w:autoSpaceDE/>
        <w:autoSpaceDN/>
        <w:rPr>
          <w:rFonts w:ascii="Arial" w:hAnsi="Arial" w:cs="Arial"/>
          <w:sz w:val="20"/>
        </w:rPr>
      </w:pPr>
    </w:p>
    <w:p w14:paraId="60A68FB3" w14:textId="77777777" w:rsidR="00052D7A" w:rsidRDefault="00052D7A" w:rsidP="00052D7A">
      <w:pPr>
        <w:autoSpaceDE/>
        <w:autoSpaceDN/>
        <w:rPr>
          <w:rFonts w:ascii="Arial" w:hAnsi="Arial" w:cs="Arial"/>
          <w:sz w:val="20"/>
        </w:rPr>
      </w:pPr>
      <w:r>
        <w:rPr>
          <w:rFonts w:ascii="Arial" w:hAnsi="Arial" w:cs="Arial"/>
          <w:sz w:val="20"/>
        </w:rPr>
        <w:t xml:space="preserve">The types of losses that can occur under such circumstances </w:t>
      </w:r>
      <w:proofErr w:type="gramStart"/>
      <w:r>
        <w:rPr>
          <w:rFonts w:ascii="Arial" w:hAnsi="Arial" w:cs="Arial"/>
          <w:sz w:val="20"/>
        </w:rPr>
        <w:t>are often excluded</w:t>
      </w:r>
      <w:proofErr w:type="gramEnd"/>
      <w:r>
        <w:rPr>
          <w:rFonts w:ascii="Arial" w:hAnsi="Arial" w:cs="Arial"/>
          <w:sz w:val="20"/>
        </w:rPr>
        <w:t xml:space="preserve"> under general liability policies. They </w:t>
      </w:r>
      <w:proofErr w:type="gramStart"/>
      <w:r>
        <w:rPr>
          <w:rFonts w:ascii="Arial" w:hAnsi="Arial" w:cs="Arial"/>
          <w:sz w:val="20"/>
        </w:rPr>
        <w:t>can be covered</w:t>
      </w:r>
      <w:proofErr w:type="gramEnd"/>
      <w:r>
        <w:rPr>
          <w:rFonts w:ascii="Arial" w:hAnsi="Arial" w:cs="Arial"/>
          <w:sz w:val="20"/>
        </w:rPr>
        <w:t xml:space="preserve"> through separate professional liability insurance policies, also known as errors and omissions (E&amp;O) liability insurance.</w:t>
      </w:r>
    </w:p>
    <w:p w14:paraId="70E3A928" w14:textId="77777777" w:rsidR="00052D7A" w:rsidRDefault="00052D7A" w:rsidP="00052D7A">
      <w:pPr>
        <w:autoSpaceDE/>
        <w:autoSpaceDN/>
        <w:rPr>
          <w:rFonts w:ascii="Arial" w:hAnsi="Arial" w:cs="Arial"/>
          <w:sz w:val="20"/>
        </w:rPr>
      </w:pPr>
    </w:p>
    <w:p w14:paraId="68DD4948" w14:textId="77777777" w:rsidR="00052D7A" w:rsidRDefault="00052D7A" w:rsidP="00052D7A">
      <w:pPr>
        <w:autoSpaceDE/>
        <w:autoSpaceDN/>
        <w:rPr>
          <w:rFonts w:ascii="Arial" w:hAnsi="Arial" w:cs="Arial"/>
          <w:sz w:val="20"/>
        </w:rPr>
      </w:pPr>
      <w:r>
        <w:rPr>
          <w:rFonts w:ascii="Arial" w:hAnsi="Arial" w:cs="Arial"/>
          <w:sz w:val="20"/>
        </w:rPr>
        <w:t xml:space="preserve">Because professional liability insurance </w:t>
      </w:r>
      <w:proofErr w:type="gramStart"/>
      <w:r>
        <w:rPr>
          <w:rFonts w:ascii="Arial" w:hAnsi="Arial" w:cs="Arial"/>
          <w:sz w:val="20"/>
        </w:rPr>
        <w:t>is generally written</w:t>
      </w:r>
      <w:proofErr w:type="gramEnd"/>
      <w:r>
        <w:rPr>
          <w:rFonts w:ascii="Arial" w:hAnsi="Arial" w:cs="Arial"/>
          <w:sz w:val="20"/>
        </w:rPr>
        <w:t xml:space="preserve"> on a claims-made basis, there is a concern about coverage for latent defects, design errors, or mistakes that may result in claims after the contract has been completed. One solution is to require the contractor to maintain the coverage for a specified period after the project </w:t>
      </w:r>
      <w:proofErr w:type="gramStart"/>
      <w:r>
        <w:rPr>
          <w:rFonts w:ascii="Arial" w:hAnsi="Arial" w:cs="Arial"/>
          <w:sz w:val="20"/>
        </w:rPr>
        <w:t>has been completed</w:t>
      </w:r>
      <w:proofErr w:type="gramEnd"/>
      <w:r>
        <w:rPr>
          <w:rFonts w:ascii="Arial" w:hAnsi="Arial" w:cs="Arial"/>
          <w:sz w:val="20"/>
        </w:rPr>
        <w:t xml:space="preserve"> or to purchase an extended reporting period, otherwise known as “tail coverage.” It should be the college or university’s standard requirement for professional liability to require a three-year extended reporting </w:t>
      </w:r>
      <w:r>
        <w:rPr>
          <w:rFonts w:ascii="Arial" w:hAnsi="Arial" w:cs="Arial"/>
          <w:sz w:val="20"/>
        </w:rPr>
        <w:lastRenderedPageBreak/>
        <w:t>period for all claims-made policies, except for construction including design-build contracts, where the institution may want to require an extended reporting period of not less than five years.</w:t>
      </w:r>
    </w:p>
    <w:p w14:paraId="0C5142C6" w14:textId="77777777" w:rsidR="00052D7A" w:rsidRDefault="00052D7A" w:rsidP="00052D7A">
      <w:pPr>
        <w:autoSpaceDE/>
        <w:autoSpaceDN/>
        <w:rPr>
          <w:rFonts w:ascii="Arial" w:hAnsi="Arial" w:cs="Arial"/>
          <w:sz w:val="20"/>
        </w:rPr>
      </w:pPr>
    </w:p>
    <w:p w14:paraId="247B63D3" w14:textId="74322E1F" w:rsidR="00052D7A" w:rsidRDefault="00052D7A" w:rsidP="00052D7A">
      <w:pPr>
        <w:autoSpaceDE/>
        <w:autoSpaceDN/>
        <w:rPr>
          <w:rFonts w:ascii="Arial" w:hAnsi="Arial" w:cs="Arial"/>
          <w:sz w:val="20"/>
        </w:rPr>
      </w:pPr>
      <w:r>
        <w:rPr>
          <w:rFonts w:ascii="Arial" w:hAnsi="Arial" w:cs="Arial"/>
          <w:sz w:val="20"/>
        </w:rPr>
        <w:t>The University of Tennessee may also require that proof of professional l</w:t>
      </w:r>
      <w:r w:rsidR="00FA76D2">
        <w:rPr>
          <w:rFonts w:ascii="Arial" w:hAnsi="Arial" w:cs="Arial"/>
          <w:sz w:val="20"/>
        </w:rPr>
        <w:t>i</w:t>
      </w:r>
      <w:r>
        <w:rPr>
          <w:rFonts w:ascii="Arial" w:hAnsi="Arial" w:cs="Arial"/>
          <w:sz w:val="20"/>
        </w:rPr>
        <w:t xml:space="preserve">ability coverage </w:t>
      </w:r>
      <w:proofErr w:type="gramStart"/>
      <w:r>
        <w:rPr>
          <w:rFonts w:ascii="Arial" w:hAnsi="Arial" w:cs="Arial"/>
          <w:sz w:val="20"/>
        </w:rPr>
        <w:t>be provided for</w:t>
      </w:r>
      <w:proofErr w:type="gramEnd"/>
      <w:r>
        <w:rPr>
          <w:rFonts w:ascii="Arial" w:hAnsi="Arial" w:cs="Arial"/>
          <w:sz w:val="20"/>
        </w:rPr>
        <w:t xml:space="preserve"> up to </w:t>
      </w:r>
      <w:r w:rsidRPr="00AE5091">
        <w:rPr>
          <w:rFonts w:ascii="Arial" w:hAnsi="Arial" w:cs="Arial"/>
          <w:sz w:val="20"/>
        </w:rPr>
        <w:t>three years</w:t>
      </w:r>
      <w:r>
        <w:rPr>
          <w:rFonts w:ascii="Arial" w:hAnsi="Arial" w:cs="Arial"/>
          <w:sz w:val="20"/>
        </w:rPr>
        <w:t xml:space="preserve"> after the completion of a project.</w:t>
      </w:r>
    </w:p>
    <w:p w14:paraId="2CB14A7A" w14:textId="77777777" w:rsidR="00052D7A" w:rsidRDefault="00052D7A" w:rsidP="00052D7A">
      <w:pPr>
        <w:autoSpaceDE/>
        <w:autoSpaceDN/>
        <w:rPr>
          <w:rFonts w:ascii="Arial" w:hAnsi="Arial" w:cs="Arial"/>
          <w:sz w:val="20"/>
        </w:rPr>
      </w:pPr>
    </w:p>
    <w:p w14:paraId="28830656" w14:textId="09DC906F" w:rsidR="00052D7A" w:rsidRDefault="00052D7A" w:rsidP="00052D7A">
      <w:pPr>
        <w:autoSpaceDE/>
        <w:autoSpaceDN/>
        <w:rPr>
          <w:rFonts w:ascii="Arial" w:hAnsi="Arial" w:cs="Arial"/>
          <w:sz w:val="20"/>
        </w:rPr>
      </w:pPr>
      <w:r>
        <w:rPr>
          <w:rFonts w:ascii="Arial" w:hAnsi="Arial" w:cs="Arial"/>
          <w:b/>
          <w:sz w:val="20"/>
          <w:u w:val="single"/>
        </w:rPr>
        <w:t>Pollution L</w:t>
      </w:r>
      <w:r w:rsidR="006B7456">
        <w:rPr>
          <w:rFonts w:ascii="Arial" w:hAnsi="Arial" w:cs="Arial"/>
          <w:b/>
          <w:sz w:val="20"/>
          <w:u w:val="single"/>
        </w:rPr>
        <w:t>iability (including Contractors</w:t>
      </w:r>
      <w:r>
        <w:rPr>
          <w:rFonts w:ascii="Arial" w:hAnsi="Arial" w:cs="Arial"/>
          <w:b/>
          <w:sz w:val="20"/>
          <w:u w:val="single"/>
        </w:rPr>
        <w:t xml:space="preserve"> Pollution Liability Coverage)</w:t>
      </w:r>
      <w:r w:rsidR="00031865">
        <w:rPr>
          <w:rFonts w:ascii="Arial" w:hAnsi="Arial" w:cs="Arial"/>
          <w:b/>
          <w:sz w:val="20"/>
          <w:u w:val="single"/>
        </w:rPr>
        <w:t>:</w:t>
      </w:r>
    </w:p>
    <w:p w14:paraId="4596C6D1" w14:textId="77777777" w:rsidR="00052D7A" w:rsidRDefault="00052D7A" w:rsidP="00052D7A">
      <w:pPr>
        <w:autoSpaceDE/>
        <w:autoSpaceDN/>
        <w:rPr>
          <w:rFonts w:ascii="Arial" w:hAnsi="Arial" w:cs="Arial"/>
          <w:sz w:val="20"/>
        </w:rPr>
      </w:pPr>
      <w:r>
        <w:rPr>
          <w:rFonts w:ascii="Arial" w:hAnsi="Arial" w:cs="Arial"/>
          <w:sz w:val="20"/>
        </w:rPr>
        <w:t xml:space="preserve">Pollution liability coverage </w:t>
      </w:r>
      <w:proofErr w:type="gramStart"/>
      <w:r>
        <w:rPr>
          <w:rFonts w:ascii="Arial" w:hAnsi="Arial" w:cs="Arial"/>
          <w:sz w:val="20"/>
        </w:rPr>
        <w:t>should be considered</w:t>
      </w:r>
      <w:proofErr w:type="gramEnd"/>
      <w:r>
        <w:rPr>
          <w:rFonts w:ascii="Arial" w:hAnsi="Arial" w:cs="Arial"/>
          <w:sz w:val="20"/>
        </w:rPr>
        <w:t xml:space="preserve"> whenever the work at issue involves the handling of hazardous material or the operation of the Contractor could create or exasperate an environmental hazard.</w:t>
      </w:r>
    </w:p>
    <w:p w14:paraId="445614E5" w14:textId="77777777" w:rsidR="00052D7A" w:rsidRDefault="00052D7A" w:rsidP="00052D7A">
      <w:pPr>
        <w:autoSpaceDE/>
        <w:autoSpaceDN/>
        <w:rPr>
          <w:rFonts w:ascii="Arial" w:hAnsi="Arial" w:cs="Arial"/>
          <w:sz w:val="20"/>
        </w:rPr>
      </w:pPr>
    </w:p>
    <w:p w14:paraId="356C6E48" w14:textId="77777777" w:rsidR="00052D7A" w:rsidRDefault="00883554" w:rsidP="00052D7A">
      <w:pPr>
        <w:autoSpaceDE/>
        <w:autoSpaceDN/>
        <w:rPr>
          <w:rFonts w:ascii="Arial" w:hAnsi="Arial" w:cs="Arial"/>
          <w:sz w:val="20"/>
        </w:rPr>
      </w:pPr>
      <w:r>
        <w:rPr>
          <w:rFonts w:ascii="Arial" w:hAnsi="Arial" w:cs="Arial"/>
          <w:sz w:val="20"/>
        </w:rPr>
        <w:t>Contractor should provide pollution liability coverage to cover bodily injury; property damage, including natural resource damage, cleanup costs, removal, storage, disposal, and/or use of the pollutant; and defense, including costs and expenses incurred in the investigation, defense, or settlement of claims. Coverage should apply to the sudden and gradual pollution conditions resulting from the escape of release of smoke, vapors, fumes, acids, alkalis, toxic chemicals, liquids, or gases, natural gas, waste materials or other irritants, contaminants, or pollutants, including asbestos.</w:t>
      </w:r>
    </w:p>
    <w:p w14:paraId="1BCF98E0" w14:textId="77777777" w:rsidR="00883554" w:rsidRDefault="00883554" w:rsidP="00052D7A">
      <w:pPr>
        <w:autoSpaceDE/>
        <w:autoSpaceDN/>
        <w:rPr>
          <w:rFonts w:ascii="Arial" w:hAnsi="Arial" w:cs="Arial"/>
          <w:sz w:val="20"/>
        </w:rPr>
      </w:pPr>
    </w:p>
    <w:p w14:paraId="06287F41" w14:textId="77777777" w:rsidR="00883554" w:rsidRDefault="00883554" w:rsidP="00052D7A">
      <w:pPr>
        <w:autoSpaceDE/>
        <w:autoSpaceDN/>
        <w:rPr>
          <w:rFonts w:ascii="Arial" w:hAnsi="Arial" w:cs="Arial"/>
          <w:sz w:val="20"/>
        </w:rPr>
      </w:pPr>
      <w:r>
        <w:rPr>
          <w:rFonts w:ascii="Arial" w:hAnsi="Arial" w:cs="Arial"/>
          <w:sz w:val="20"/>
        </w:rPr>
        <w:t xml:space="preserve">Pollution liability coverage </w:t>
      </w:r>
      <w:proofErr w:type="gramStart"/>
      <w:r>
        <w:rPr>
          <w:rFonts w:ascii="Arial" w:hAnsi="Arial" w:cs="Arial"/>
          <w:sz w:val="20"/>
        </w:rPr>
        <w:t>is normally written</w:t>
      </w:r>
      <w:proofErr w:type="gramEnd"/>
      <w:r>
        <w:rPr>
          <w:rFonts w:ascii="Arial" w:hAnsi="Arial" w:cs="Arial"/>
          <w:sz w:val="20"/>
        </w:rPr>
        <w:t xml:space="preserve"> on a claims-made basis</w:t>
      </w:r>
      <w:r w:rsidR="00031865">
        <w:rPr>
          <w:rFonts w:ascii="Arial" w:hAnsi="Arial" w:cs="Arial"/>
          <w:sz w:val="20"/>
        </w:rPr>
        <w:t xml:space="preserve">. </w:t>
      </w:r>
      <w:proofErr w:type="gramStart"/>
      <w:r w:rsidR="00031865">
        <w:rPr>
          <w:rFonts w:ascii="Arial" w:hAnsi="Arial" w:cs="Arial"/>
          <w:sz w:val="20"/>
        </w:rPr>
        <w:t>Therefore, the Contractor needs to warrant that any retroactive date applicable to coverage under the policy precedes the effective date of the contract and that continuous coverage will be maintained or an extended reporting or discovery period will be exercised for a period of three (or specify desired number) years, beginning from the time that work under this contract is completed.</w:t>
      </w:r>
      <w:proofErr w:type="gramEnd"/>
    </w:p>
    <w:p w14:paraId="5AA684BA" w14:textId="77777777" w:rsidR="00031865" w:rsidRDefault="00031865" w:rsidP="00052D7A">
      <w:pPr>
        <w:autoSpaceDE/>
        <w:autoSpaceDN/>
        <w:rPr>
          <w:rFonts w:ascii="Arial" w:hAnsi="Arial" w:cs="Arial"/>
          <w:sz w:val="20"/>
        </w:rPr>
      </w:pPr>
    </w:p>
    <w:p w14:paraId="413EC28A" w14:textId="77777777" w:rsidR="00031865" w:rsidRDefault="00031865" w:rsidP="00052D7A">
      <w:pPr>
        <w:autoSpaceDE/>
        <w:autoSpaceDN/>
        <w:rPr>
          <w:rFonts w:ascii="Arial" w:hAnsi="Arial" w:cs="Arial"/>
          <w:sz w:val="20"/>
        </w:rPr>
      </w:pPr>
      <w:r>
        <w:rPr>
          <w:rFonts w:ascii="Arial" w:hAnsi="Arial" w:cs="Arial"/>
          <w:sz w:val="20"/>
        </w:rPr>
        <w:t xml:space="preserve">If the Contractor is responsible for removing any pollutants from a site, then the Contractor will need to cover its automobile exposure for transporting the pollutants from the site to an approved disposal site. Auto liability coverage </w:t>
      </w:r>
      <w:proofErr w:type="gramStart"/>
      <w:r>
        <w:rPr>
          <w:rFonts w:ascii="Arial" w:hAnsi="Arial" w:cs="Arial"/>
          <w:sz w:val="20"/>
        </w:rPr>
        <w:t>should be endorsed</w:t>
      </w:r>
      <w:proofErr w:type="gramEnd"/>
      <w:r>
        <w:rPr>
          <w:rFonts w:ascii="Arial" w:hAnsi="Arial" w:cs="Arial"/>
          <w:sz w:val="20"/>
        </w:rPr>
        <w:t xml:space="preserve"> to include the required auto pollution endorsements and Motor Carrier Act Endorsement, MCS-90.</w:t>
      </w:r>
    </w:p>
    <w:p w14:paraId="1FBA0259" w14:textId="77777777" w:rsidR="00031865" w:rsidRDefault="00031865" w:rsidP="00052D7A">
      <w:pPr>
        <w:autoSpaceDE/>
        <w:autoSpaceDN/>
        <w:rPr>
          <w:rFonts w:ascii="Arial" w:hAnsi="Arial" w:cs="Arial"/>
          <w:sz w:val="20"/>
        </w:rPr>
      </w:pPr>
    </w:p>
    <w:p w14:paraId="3DF8DE7C" w14:textId="77777777" w:rsidR="00031865" w:rsidRDefault="00031865" w:rsidP="00052D7A">
      <w:pPr>
        <w:autoSpaceDE/>
        <w:autoSpaceDN/>
        <w:rPr>
          <w:rFonts w:ascii="Arial" w:hAnsi="Arial" w:cs="Arial"/>
          <w:sz w:val="20"/>
        </w:rPr>
      </w:pPr>
      <w:r>
        <w:rPr>
          <w:rFonts w:ascii="Arial" w:hAnsi="Arial" w:cs="Arial"/>
          <w:b/>
          <w:sz w:val="20"/>
          <w:u w:val="single"/>
        </w:rPr>
        <w:t>Crime Coverage:</w:t>
      </w:r>
    </w:p>
    <w:p w14:paraId="0F7BFFD6" w14:textId="5532B259" w:rsidR="00031865" w:rsidRDefault="00031865" w:rsidP="00052D7A">
      <w:pPr>
        <w:autoSpaceDE/>
        <w:autoSpaceDN/>
        <w:rPr>
          <w:rFonts w:ascii="Arial" w:hAnsi="Arial" w:cs="Arial"/>
          <w:sz w:val="20"/>
        </w:rPr>
      </w:pPr>
      <w:proofErr w:type="gramStart"/>
      <w:r>
        <w:rPr>
          <w:rFonts w:ascii="Arial" w:hAnsi="Arial" w:cs="Arial"/>
          <w:sz w:val="20"/>
        </w:rPr>
        <w:t>Crime coverage, specifically employee dishonesty coverage, should be considered whenever you contract with an organization that (1) collects money or other forms of payment on your behalf; (2) collects money or others forms of payment on their own behalf and then makes a periodic payment to you for a portion of the amount collected; (3) has special access to valuable property on your premises; (4) has special access to confidential or personal information (paper or electronically); or (5) has on-site or remote access to your computer network and data.</w:t>
      </w:r>
      <w:proofErr w:type="gramEnd"/>
      <w:r>
        <w:rPr>
          <w:rFonts w:ascii="Arial" w:hAnsi="Arial" w:cs="Arial"/>
          <w:sz w:val="20"/>
        </w:rPr>
        <w:t xml:space="preserve"> Examples of contracted services that might require employee dishonest</w:t>
      </w:r>
      <w:r w:rsidR="00654E5B">
        <w:rPr>
          <w:rFonts w:ascii="Arial" w:hAnsi="Arial" w:cs="Arial"/>
          <w:sz w:val="20"/>
        </w:rPr>
        <w:t>y</w:t>
      </w:r>
      <w:r>
        <w:rPr>
          <w:rFonts w:ascii="Arial" w:hAnsi="Arial" w:cs="Arial"/>
          <w:sz w:val="20"/>
        </w:rPr>
        <w:t xml:space="preserve"> coverage include: </w:t>
      </w:r>
    </w:p>
    <w:p w14:paraId="23125E7B" w14:textId="77777777" w:rsidR="00031865" w:rsidRDefault="00031865" w:rsidP="00031865">
      <w:pPr>
        <w:pStyle w:val="ListParagraph"/>
        <w:numPr>
          <w:ilvl w:val="0"/>
          <w:numId w:val="35"/>
        </w:numPr>
        <w:autoSpaceDE/>
        <w:autoSpaceDN/>
        <w:rPr>
          <w:rFonts w:ascii="Arial" w:hAnsi="Arial" w:cs="Arial"/>
          <w:sz w:val="20"/>
        </w:rPr>
      </w:pPr>
      <w:r>
        <w:rPr>
          <w:rFonts w:ascii="Arial" w:hAnsi="Arial" w:cs="Arial"/>
          <w:sz w:val="20"/>
        </w:rPr>
        <w:t>Janitorial, building management, or security guard services</w:t>
      </w:r>
    </w:p>
    <w:p w14:paraId="12BF4ED5" w14:textId="77777777" w:rsidR="00031865" w:rsidRDefault="00031865" w:rsidP="00031865">
      <w:pPr>
        <w:pStyle w:val="ListParagraph"/>
        <w:numPr>
          <w:ilvl w:val="0"/>
          <w:numId w:val="35"/>
        </w:numPr>
        <w:autoSpaceDE/>
        <w:autoSpaceDN/>
        <w:rPr>
          <w:rFonts w:ascii="Arial" w:hAnsi="Arial" w:cs="Arial"/>
          <w:sz w:val="20"/>
        </w:rPr>
      </w:pPr>
      <w:r>
        <w:rPr>
          <w:rFonts w:ascii="Arial" w:hAnsi="Arial" w:cs="Arial"/>
          <w:sz w:val="20"/>
        </w:rPr>
        <w:t>Cafeteria, book store, or parking garage operations</w:t>
      </w:r>
    </w:p>
    <w:p w14:paraId="503FF30E" w14:textId="77777777" w:rsidR="00031865" w:rsidRDefault="00031865" w:rsidP="00031865">
      <w:pPr>
        <w:pStyle w:val="ListParagraph"/>
        <w:numPr>
          <w:ilvl w:val="0"/>
          <w:numId w:val="35"/>
        </w:numPr>
        <w:autoSpaceDE/>
        <w:autoSpaceDN/>
        <w:rPr>
          <w:rFonts w:ascii="Arial" w:hAnsi="Arial" w:cs="Arial"/>
          <w:sz w:val="20"/>
        </w:rPr>
      </w:pPr>
      <w:r>
        <w:rPr>
          <w:rFonts w:ascii="Arial" w:hAnsi="Arial" w:cs="Arial"/>
          <w:sz w:val="20"/>
        </w:rPr>
        <w:t>Computer software design services</w:t>
      </w:r>
    </w:p>
    <w:p w14:paraId="405C4A56" w14:textId="77777777" w:rsidR="00031865" w:rsidRDefault="00031865" w:rsidP="00031865">
      <w:pPr>
        <w:autoSpaceDE/>
        <w:autoSpaceDN/>
        <w:rPr>
          <w:rFonts w:ascii="Arial" w:hAnsi="Arial" w:cs="Arial"/>
          <w:sz w:val="20"/>
        </w:rPr>
      </w:pPr>
    </w:p>
    <w:p w14:paraId="2F9C8E73" w14:textId="4448C1F8" w:rsidR="00031865" w:rsidRDefault="00031865" w:rsidP="00031865">
      <w:pPr>
        <w:autoSpaceDE/>
        <w:autoSpaceDN/>
        <w:rPr>
          <w:rFonts w:ascii="Arial" w:hAnsi="Arial" w:cs="Arial"/>
          <w:sz w:val="20"/>
        </w:rPr>
      </w:pPr>
      <w:r>
        <w:rPr>
          <w:rFonts w:ascii="Arial" w:hAnsi="Arial" w:cs="Arial"/>
          <w:sz w:val="20"/>
        </w:rPr>
        <w:t xml:space="preserve">Coverage should be provided using ISO form CR 00 01 Employee Dishonesty Coverage Form or its </w:t>
      </w:r>
      <w:r w:rsidR="001208D0">
        <w:rPr>
          <w:rFonts w:ascii="Arial" w:hAnsi="Arial" w:cs="Arial"/>
          <w:sz w:val="20"/>
        </w:rPr>
        <w:t>equivalent</w:t>
      </w:r>
      <w:r>
        <w:rPr>
          <w:rFonts w:ascii="Arial" w:hAnsi="Arial" w:cs="Arial"/>
          <w:sz w:val="20"/>
        </w:rPr>
        <w:t xml:space="preserve"> and shall include ISO endorsement CR 04 01 Clients’ Property or its equivalent and ISO endorsement CR 20 14 Loss Payable or its equivalent. </w:t>
      </w:r>
      <w:r w:rsidR="00F17F62">
        <w:rPr>
          <w:rFonts w:ascii="Arial" w:hAnsi="Arial" w:cs="Arial"/>
          <w:sz w:val="20"/>
        </w:rPr>
        <w:t>Consider</w:t>
      </w:r>
      <w:r>
        <w:rPr>
          <w:rFonts w:ascii="Arial" w:hAnsi="Arial" w:cs="Arial"/>
          <w:sz w:val="20"/>
        </w:rPr>
        <w:t xml:space="preserve"> requiring </w:t>
      </w:r>
      <w:r w:rsidR="00F17F62">
        <w:rPr>
          <w:rFonts w:ascii="Arial" w:hAnsi="Arial" w:cs="Arial"/>
          <w:sz w:val="20"/>
        </w:rPr>
        <w:t>evidence</w:t>
      </w:r>
      <w:r>
        <w:rPr>
          <w:rFonts w:ascii="Arial" w:hAnsi="Arial" w:cs="Arial"/>
          <w:sz w:val="20"/>
        </w:rPr>
        <w:t xml:space="preserve"> of loss of funds </w:t>
      </w:r>
      <w:r w:rsidR="00F17F62">
        <w:rPr>
          <w:rFonts w:ascii="Arial" w:hAnsi="Arial" w:cs="Arial"/>
          <w:sz w:val="20"/>
        </w:rPr>
        <w:t>due to social engineering or impersonation fraud if situation warrants CR 04 17 11.15.</w:t>
      </w:r>
    </w:p>
    <w:p w14:paraId="24119703" w14:textId="77777777" w:rsidR="00F17F62" w:rsidRDefault="00F17F62" w:rsidP="00031865">
      <w:pPr>
        <w:autoSpaceDE/>
        <w:autoSpaceDN/>
        <w:rPr>
          <w:rFonts w:ascii="Arial" w:hAnsi="Arial" w:cs="Arial"/>
          <w:sz w:val="20"/>
        </w:rPr>
      </w:pPr>
    </w:p>
    <w:p w14:paraId="51DB21A2" w14:textId="77777777" w:rsidR="00F17F62" w:rsidRDefault="00F17F62" w:rsidP="00031865">
      <w:pPr>
        <w:autoSpaceDE/>
        <w:autoSpaceDN/>
        <w:rPr>
          <w:rFonts w:ascii="Arial" w:hAnsi="Arial" w:cs="Arial"/>
          <w:b/>
          <w:sz w:val="20"/>
          <w:u w:val="single"/>
        </w:rPr>
      </w:pPr>
      <w:r>
        <w:rPr>
          <w:rFonts w:ascii="Arial" w:hAnsi="Arial" w:cs="Arial"/>
          <w:b/>
          <w:sz w:val="20"/>
          <w:u w:val="single"/>
        </w:rPr>
        <w:t>Property – Tenants/Lessees</w:t>
      </w:r>
    </w:p>
    <w:p w14:paraId="5EA631FF" w14:textId="77777777" w:rsidR="00F17F62" w:rsidRDefault="00F17F62" w:rsidP="00031865">
      <w:pPr>
        <w:autoSpaceDE/>
        <w:autoSpaceDN/>
        <w:rPr>
          <w:rFonts w:ascii="Arial" w:hAnsi="Arial" w:cs="Arial"/>
          <w:sz w:val="20"/>
        </w:rPr>
      </w:pPr>
      <w:r>
        <w:rPr>
          <w:rFonts w:ascii="Arial" w:hAnsi="Arial" w:cs="Arial"/>
          <w:sz w:val="20"/>
        </w:rPr>
        <w:t xml:space="preserve">This insurance is required for tenants and lessees. </w:t>
      </w:r>
      <w:r w:rsidRPr="00F17F62">
        <w:rPr>
          <w:rFonts w:ascii="Arial" w:hAnsi="Arial" w:cs="Arial"/>
          <w:i/>
          <w:sz w:val="20"/>
        </w:rPr>
        <w:t>[Tenant/Lessee]</w:t>
      </w:r>
      <w:r>
        <w:rPr>
          <w:rFonts w:ascii="Arial" w:hAnsi="Arial" w:cs="Arial"/>
          <w:sz w:val="20"/>
        </w:rPr>
        <w:t xml:space="preserve"> shall obtain commercial property insurance covering </w:t>
      </w:r>
      <w:r w:rsidRPr="00F17F62">
        <w:rPr>
          <w:rFonts w:ascii="Arial" w:hAnsi="Arial" w:cs="Arial"/>
          <w:i/>
          <w:sz w:val="20"/>
        </w:rPr>
        <w:t>[Tenant/Lessee’s]</w:t>
      </w:r>
      <w:r>
        <w:rPr>
          <w:rFonts w:ascii="Arial" w:hAnsi="Arial" w:cs="Arial"/>
          <w:sz w:val="20"/>
        </w:rPr>
        <w:t xml:space="preserve"> property and equipment, as well as fixtures, improvements, and betterments if required in the lease agreement, and business income with a limit sufficient to cover tenants rent and additional payment obligations under the lease agreement. Perils insured should be equivalent to ISO special causes of loss form CP 20 30, and the valuation of covered property should be the replacement cost. Waivers of subrogation should be included in all lease agreements.</w:t>
      </w:r>
    </w:p>
    <w:p w14:paraId="28D8DDED" w14:textId="77777777" w:rsidR="00F17F62" w:rsidRDefault="00F17F62" w:rsidP="00031865">
      <w:pPr>
        <w:autoSpaceDE/>
        <w:autoSpaceDN/>
        <w:rPr>
          <w:rFonts w:ascii="Arial" w:hAnsi="Arial" w:cs="Arial"/>
          <w:sz w:val="20"/>
        </w:rPr>
      </w:pPr>
    </w:p>
    <w:p w14:paraId="22C6A238" w14:textId="77777777" w:rsidR="00F17F62" w:rsidRDefault="00F17F62" w:rsidP="00031865">
      <w:pPr>
        <w:autoSpaceDE/>
        <w:autoSpaceDN/>
        <w:rPr>
          <w:rFonts w:ascii="Arial" w:hAnsi="Arial" w:cs="Arial"/>
          <w:b/>
          <w:sz w:val="20"/>
          <w:u w:val="single"/>
        </w:rPr>
      </w:pPr>
      <w:r>
        <w:rPr>
          <w:rFonts w:ascii="Arial" w:hAnsi="Arial" w:cs="Arial"/>
          <w:b/>
          <w:sz w:val="20"/>
          <w:u w:val="single"/>
        </w:rPr>
        <w:t>Aviation (including Coverage for Drones)</w:t>
      </w:r>
    </w:p>
    <w:p w14:paraId="3949FF02" w14:textId="51F6795F" w:rsidR="00F17F62" w:rsidRDefault="00F17F62" w:rsidP="00031865">
      <w:pPr>
        <w:autoSpaceDE/>
        <w:autoSpaceDN/>
        <w:rPr>
          <w:rFonts w:ascii="Arial" w:hAnsi="Arial" w:cs="Arial"/>
          <w:sz w:val="20"/>
        </w:rPr>
      </w:pPr>
      <w:r>
        <w:rPr>
          <w:rFonts w:ascii="Arial" w:hAnsi="Arial" w:cs="Arial"/>
          <w:sz w:val="20"/>
        </w:rPr>
        <w:t xml:space="preserve">Aviation insurance may be required for various types of activities, such as charters and land use permits. Aircraft liability </w:t>
      </w:r>
      <w:r w:rsidR="00D74E47">
        <w:rPr>
          <w:rFonts w:ascii="Arial" w:hAnsi="Arial" w:cs="Arial"/>
          <w:sz w:val="20"/>
        </w:rPr>
        <w:t>insurance should cover all owned</w:t>
      </w:r>
      <w:r>
        <w:rPr>
          <w:rFonts w:ascii="Arial" w:hAnsi="Arial" w:cs="Arial"/>
          <w:sz w:val="20"/>
        </w:rPr>
        <w:t xml:space="preserve">, hired, and non-owned aircraft with a combined single limit per occurrence for bodily injury and property damage of not less than $10,000,000 </w:t>
      </w:r>
      <w:r>
        <w:rPr>
          <w:rFonts w:ascii="Arial" w:hAnsi="Arial" w:cs="Arial"/>
          <w:b/>
          <w:sz w:val="20"/>
        </w:rPr>
        <w:t>with no per seat passenger limitation</w:t>
      </w:r>
      <w:r>
        <w:rPr>
          <w:rFonts w:ascii="Arial" w:hAnsi="Arial" w:cs="Arial"/>
          <w:sz w:val="20"/>
        </w:rPr>
        <w:t xml:space="preserve">. If the charter is of a large, commercial size </w:t>
      </w:r>
      <w:proofErr w:type="gramStart"/>
      <w:r>
        <w:rPr>
          <w:rFonts w:ascii="Arial" w:hAnsi="Arial" w:cs="Arial"/>
          <w:sz w:val="20"/>
        </w:rPr>
        <w:t>airplane</w:t>
      </w:r>
      <w:proofErr w:type="gramEnd"/>
      <w:r>
        <w:rPr>
          <w:rFonts w:ascii="Arial" w:hAnsi="Arial" w:cs="Arial"/>
          <w:sz w:val="20"/>
        </w:rPr>
        <w:t xml:space="preserve"> – some carriers classify this as any aircraft having over 45 seats – then higher limits should be required.</w:t>
      </w:r>
    </w:p>
    <w:p w14:paraId="66C8C033" w14:textId="77777777" w:rsidR="00F17F62" w:rsidRDefault="00F17F62" w:rsidP="00031865">
      <w:pPr>
        <w:autoSpaceDE/>
        <w:autoSpaceDN/>
        <w:rPr>
          <w:rFonts w:ascii="Arial" w:hAnsi="Arial" w:cs="Arial"/>
          <w:sz w:val="20"/>
        </w:rPr>
      </w:pPr>
    </w:p>
    <w:p w14:paraId="3E824184" w14:textId="34E97537" w:rsidR="006C63B6" w:rsidRDefault="00F17F62">
      <w:pPr>
        <w:autoSpaceDE/>
        <w:autoSpaceDN/>
        <w:rPr>
          <w:rFonts w:ascii="Arial" w:hAnsi="Arial" w:cs="Arial"/>
          <w:b/>
          <w:bCs/>
          <w:kern w:val="32"/>
          <w:sz w:val="32"/>
          <w:szCs w:val="32"/>
        </w:rPr>
      </w:pPr>
      <w:r>
        <w:rPr>
          <w:rFonts w:ascii="Arial" w:hAnsi="Arial" w:cs="Arial"/>
          <w:sz w:val="20"/>
        </w:rPr>
        <w:t xml:space="preserve">The use of drones by third parties on campus is increasing in frequency. When colleges are contracting with vendors who will be using drones on </w:t>
      </w:r>
      <w:r w:rsidR="001208D0">
        <w:rPr>
          <w:rFonts w:ascii="Arial" w:hAnsi="Arial" w:cs="Arial"/>
          <w:sz w:val="20"/>
        </w:rPr>
        <w:t>campus</w:t>
      </w:r>
      <w:r>
        <w:rPr>
          <w:rFonts w:ascii="Arial" w:hAnsi="Arial" w:cs="Arial"/>
          <w:sz w:val="20"/>
        </w:rPr>
        <w:t xml:space="preserve">, minimum limits of $1,000,000 and coverage extended to Bodily Injury, </w:t>
      </w:r>
      <w:r w:rsidR="0034449C">
        <w:rPr>
          <w:rFonts w:ascii="Arial" w:hAnsi="Arial" w:cs="Arial"/>
          <w:sz w:val="20"/>
        </w:rPr>
        <w:t>P</w:t>
      </w:r>
      <w:r>
        <w:rPr>
          <w:rFonts w:ascii="Arial" w:hAnsi="Arial" w:cs="Arial"/>
          <w:sz w:val="20"/>
        </w:rPr>
        <w:t xml:space="preserve">roperty Damage, Personal Injury, and Advertising Injury </w:t>
      </w:r>
      <w:proofErr w:type="gramStart"/>
      <w:r>
        <w:rPr>
          <w:rFonts w:ascii="Arial" w:hAnsi="Arial" w:cs="Arial"/>
          <w:sz w:val="20"/>
        </w:rPr>
        <w:t>should be requested</w:t>
      </w:r>
      <w:proofErr w:type="gramEnd"/>
      <w:r>
        <w:rPr>
          <w:rFonts w:ascii="Arial" w:hAnsi="Arial" w:cs="Arial"/>
          <w:sz w:val="20"/>
        </w:rPr>
        <w:t xml:space="preserve">. </w:t>
      </w:r>
      <w:r w:rsidR="006C63B6">
        <w:br w:type="page"/>
      </w:r>
    </w:p>
    <w:p w14:paraId="26182864" w14:textId="77777777" w:rsidR="00F577D1" w:rsidRDefault="000E15E1" w:rsidP="005C3A3B">
      <w:pPr>
        <w:pStyle w:val="Heading1"/>
      </w:pPr>
      <w:bookmarkStart w:id="2" w:name="_Toc23152814"/>
      <w:r w:rsidRPr="00231430">
        <w:lastRenderedPageBreak/>
        <w:t>I</w:t>
      </w:r>
      <w:r w:rsidR="00E43719">
        <w:t>II</w:t>
      </w:r>
      <w:r w:rsidRPr="00231430">
        <w:t xml:space="preserve">. </w:t>
      </w:r>
      <w:r w:rsidR="00B84C40">
        <w:t xml:space="preserve">Property and Casualty </w:t>
      </w:r>
      <w:r w:rsidR="00F577D1" w:rsidRPr="00117624">
        <w:t xml:space="preserve">Insurance </w:t>
      </w:r>
      <w:r w:rsidR="0018549B">
        <w:t>and Bonding Fundamentals</w:t>
      </w:r>
      <w:bookmarkEnd w:id="2"/>
    </w:p>
    <w:p w14:paraId="07D24A17" w14:textId="77777777" w:rsidR="00F577D1" w:rsidRDefault="00F577D1" w:rsidP="005C3A3B">
      <w:pPr>
        <w:tabs>
          <w:tab w:val="left" w:pos="2340"/>
          <w:tab w:val="left" w:pos="2880"/>
          <w:tab w:val="left" w:pos="3420"/>
          <w:tab w:val="left" w:pos="3960"/>
          <w:tab w:val="left" w:pos="5040"/>
        </w:tabs>
        <w:spacing w:line="240" w:lineRule="exact"/>
        <w:rPr>
          <w:rFonts w:ascii="Arial" w:hAnsi="Arial" w:cs="Arial"/>
          <w:b/>
          <w:bCs/>
        </w:rPr>
      </w:pPr>
    </w:p>
    <w:p w14:paraId="29710BF4" w14:textId="77777777" w:rsidR="00F577D1" w:rsidRDefault="00F577D1" w:rsidP="005C3A3B">
      <w:pPr>
        <w:tabs>
          <w:tab w:val="left" w:pos="2340"/>
          <w:tab w:val="left" w:pos="2880"/>
          <w:tab w:val="left" w:pos="3420"/>
          <w:tab w:val="left" w:pos="3960"/>
          <w:tab w:val="left" w:pos="5040"/>
        </w:tabs>
        <w:spacing w:line="240" w:lineRule="exact"/>
        <w:rPr>
          <w:rFonts w:ascii="Arial" w:hAnsi="Arial" w:cs="Arial"/>
          <w:b/>
          <w:bCs/>
        </w:rPr>
      </w:pPr>
    </w:p>
    <w:p w14:paraId="70E460EF" w14:textId="77777777" w:rsidR="00F577D1" w:rsidRPr="006328C5" w:rsidRDefault="00F577D1" w:rsidP="005C3A3B">
      <w:p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Before you can determine the appropriate type and amount of insurance for your contracts, it is important to understand the concept of </w:t>
      </w:r>
      <w:r w:rsidRPr="006328C5">
        <w:rPr>
          <w:rFonts w:ascii="Arial" w:hAnsi="Arial" w:cs="Arial"/>
          <w:b/>
          <w:bCs/>
          <w:i/>
          <w:iCs/>
          <w:sz w:val="20"/>
          <w:szCs w:val="20"/>
        </w:rPr>
        <w:t>exposure</w:t>
      </w:r>
      <w:r w:rsidRPr="006328C5">
        <w:rPr>
          <w:rFonts w:ascii="Arial" w:hAnsi="Arial" w:cs="Arial"/>
          <w:sz w:val="20"/>
          <w:szCs w:val="20"/>
        </w:rPr>
        <w:t>.</w:t>
      </w:r>
    </w:p>
    <w:p w14:paraId="0467B41A" w14:textId="77777777" w:rsidR="006370C2" w:rsidRDefault="006370C2" w:rsidP="005C3A3B">
      <w:pPr>
        <w:tabs>
          <w:tab w:val="left" w:pos="2340"/>
          <w:tab w:val="left" w:pos="2880"/>
          <w:tab w:val="left" w:pos="3420"/>
          <w:tab w:val="left" w:pos="3960"/>
          <w:tab w:val="left" w:pos="5040"/>
        </w:tabs>
        <w:spacing w:line="240" w:lineRule="exact"/>
        <w:rPr>
          <w:rFonts w:ascii="Arial" w:hAnsi="Arial" w:cs="Arial"/>
          <w:sz w:val="20"/>
          <w:szCs w:val="20"/>
        </w:rPr>
      </w:pPr>
    </w:p>
    <w:p w14:paraId="197505EA" w14:textId="77777777" w:rsidR="00A722AB"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3970ABE3" w14:textId="77777777" w:rsidR="00F577D1" w:rsidRPr="006328C5" w:rsidRDefault="00F577D1" w:rsidP="005C3A3B">
      <w:pPr>
        <w:tabs>
          <w:tab w:val="left" w:pos="2340"/>
          <w:tab w:val="left" w:pos="2880"/>
          <w:tab w:val="left" w:pos="3420"/>
          <w:tab w:val="left" w:pos="3960"/>
          <w:tab w:val="left" w:pos="5040"/>
        </w:tabs>
        <w:spacing w:line="240" w:lineRule="exact"/>
        <w:rPr>
          <w:rFonts w:ascii="Arial" w:hAnsi="Arial" w:cs="Arial"/>
          <w:b/>
          <w:bCs/>
          <w:i/>
          <w:iCs/>
          <w:sz w:val="22"/>
          <w:szCs w:val="22"/>
        </w:rPr>
      </w:pPr>
      <w:r w:rsidRPr="006328C5">
        <w:rPr>
          <w:rFonts w:ascii="Arial" w:hAnsi="Arial" w:cs="Arial"/>
          <w:b/>
          <w:bCs/>
          <w:i/>
          <w:iCs/>
          <w:sz w:val="22"/>
          <w:szCs w:val="22"/>
        </w:rPr>
        <w:t>What is exposure?</w:t>
      </w:r>
    </w:p>
    <w:p w14:paraId="327F010D" w14:textId="77777777" w:rsidR="00F577D1" w:rsidRPr="006328C5" w:rsidRDefault="00F577D1" w:rsidP="005C3A3B">
      <w:pPr>
        <w:tabs>
          <w:tab w:val="left" w:pos="2340"/>
          <w:tab w:val="left" w:pos="2880"/>
          <w:tab w:val="left" w:pos="3420"/>
          <w:tab w:val="left" w:pos="3960"/>
          <w:tab w:val="left" w:pos="5040"/>
        </w:tabs>
        <w:spacing w:line="240" w:lineRule="exact"/>
        <w:rPr>
          <w:rFonts w:ascii="Arial" w:hAnsi="Arial" w:cs="Arial"/>
          <w:b/>
          <w:bCs/>
          <w:sz w:val="20"/>
          <w:szCs w:val="20"/>
        </w:rPr>
      </w:pPr>
    </w:p>
    <w:p w14:paraId="4D58248A" w14:textId="77777777" w:rsidR="00F577D1" w:rsidRPr="006328C5" w:rsidRDefault="00F577D1" w:rsidP="005C3A3B">
      <w:p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Exposure </w:t>
      </w:r>
      <w:proofErr w:type="gramStart"/>
      <w:r w:rsidRPr="006328C5">
        <w:rPr>
          <w:rFonts w:ascii="Arial" w:hAnsi="Arial" w:cs="Arial"/>
          <w:sz w:val="20"/>
          <w:szCs w:val="20"/>
        </w:rPr>
        <w:t>is defined</w:t>
      </w:r>
      <w:proofErr w:type="gramEnd"/>
      <w:r w:rsidRPr="006328C5">
        <w:rPr>
          <w:rFonts w:ascii="Arial" w:hAnsi="Arial" w:cs="Arial"/>
          <w:sz w:val="20"/>
          <w:szCs w:val="20"/>
        </w:rPr>
        <w:t xml:space="preserve"> as any situation that can lead to a loss or cla</w:t>
      </w:r>
      <w:r w:rsidR="007D70EB">
        <w:rPr>
          <w:rFonts w:ascii="Arial" w:hAnsi="Arial" w:cs="Arial"/>
          <w:sz w:val="20"/>
          <w:szCs w:val="20"/>
        </w:rPr>
        <w:t>im against the University of Tennessee.</w:t>
      </w:r>
    </w:p>
    <w:p w14:paraId="497EB3A6" w14:textId="77777777" w:rsidR="00274D8E" w:rsidRDefault="00274D8E" w:rsidP="005C3A3B">
      <w:pPr>
        <w:tabs>
          <w:tab w:val="left" w:pos="2340"/>
          <w:tab w:val="left" w:pos="2880"/>
          <w:tab w:val="left" w:pos="3420"/>
          <w:tab w:val="left" w:pos="3960"/>
          <w:tab w:val="left" w:pos="5040"/>
        </w:tabs>
        <w:spacing w:line="240" w:lineRule="exact"/>
        <w:rPr>
          <w:rFonts w:ascii="Arial" w:hAnsi="Arial" w:cs="Arial"/>
          <w:sz w:val="20"/>
          <w:szCs w:val="20"/>
        </w:rPr>
      </w:pPr>
    </w:p>
    <w:p w14:paraId="1CBEC844" w14:textId="77777777" w:rsidR="00A722AB" w:rsidRPr="006328C5"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5E158DD3" w14:textId="77777777" w:rsidR="00F577D1" w:rsidRPr="006328C5" w:rsidRDefault="00F577D1" w:rsidP="005C3A3B">
      <w:pPr>
        <w:tabs>
          <w:tab w:val="left" w:pos="2340"/>
          <w:tab w:val="left" w:pos="2880"/>
          <w:tab w:val="left" w:pos="3420"/>
          <w:tab w:val="left" w:pos="3960"/>
          <w:tab w:val="left" w:pos="5040"/>
        </w:tabs>
        <w:spacing w:line="240" w:lineRule="exact"/>
        <w:rPr>
          <w:rFonts w:ascii="Arial" w:hAnsi="Arial" w:cs="Arial"/>
          <w:sz w:val="20"/>
          <w:szCs w:val="20"/>
        </w:rPr>
      </w:pPr>
    </w:p>
    <w:p w14:paraId="7BEECF89" w14:textId="77777777" w:rsidR="00F577D1" w:rsidRPr="006328C5" w:rsidRDefault="006E0F40" w:rsidP="005C3A3B">
      <w:pPr>
        <w:tabs>
          <w:tab w:val="left" w:pos="2340"/>
          <w:tab w:val="left" w:pos="2880"/>
          <w:tab w:val="left" w:pos="3420"/>
          <w:tab w:val="left" w:pos="3960"/>
          <w:tab w:val="left" w:pos="5040"/>
        </w:tabs>
        <w:spacing w:line="240" w:lineRule="exact"/>
        <w:rPr>
          <w:rFonts w:ascii="Arial" w:hAnsi="Arial" w:cs="Arial"/>
          <w:b/>
          <w:bCs/>
          <w:i/>
          <w:iCs/>
          <w:sz w:val="22"/>
          <w:szCs w:val="22"/>
        </w:rPr>
      </w:pPr>
      <w:r w:rsidRPr="006328C5">
        <w:rPr>
          <w:rFonts w:ascii="Arial" w:hAnsi="Arial" w:cs="Arial"/>
          <w:b/>
          <w:bCs/>
          <w:i/>
          <w:iCs/>
          <w:sz w:val="22"/>
          <w:szCs w:val="22"/>
        </w:rPr>
        <w:t>What are the different types of exposure?</w:t>
      </w:r>
    </w:p>
    <w:p w14:paraId="139CAC97" w14:textId="77777777" w:rsidR="006E0F40" w:rsidRPr="006328C5" w:rsidRDefault="006E0F40" w:rsidP="005C3A3B">
      <w:pPr>
        <w:tabs>
          <w:tab w:val="left" w:pos="2340"/>
          <w:tab w:val="left" w:pos="2880"/>
          <w:tab w:val="left" w:pos="3420"/>
          <w:tab w:val="left" w:pos="3960"/>
          <w:tab w:val="left" w:pos="5040"/>
        </w:tabs>
        <w:spacing w:line="240" w:lineRule="exact"/>
        <w:rPr>
          <w:rFonts w:ascii="Arial" w:hAnsi="Arial" w:cs="Arial"/>
          <w:b/>
          <w:bCs/>
          <w:i/>
          <w:iCs/>
          <w:sz w:val="20"/>
          <w:szCs w:val="20"/>
        </w:rPr>
      </w:pPr>
    </w:p>
    <w:p w14:paraId="7C95CD08" w14:textId="77777777" w:rsidR="006E0F40" w:rsidRPr="006328C5" w:rsidRDefault="006E0F40" w:rsidP="00E56E29">
      <w:pPr>
        <w:tabs>
          <w:tab w:val="left" w:pos="45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Exposure </w:t>
      </w:r>
      <w:proofErr w:type="gramStart"/>
      <w:r w:rsidRPr="006328C5">
        <w:rPr>
          <w:rFonts w:ascii="Arial" w:hAnsi="Arial" w:cs="Arial"/>
          <w:sz w:val="20"/>
          <w:szCs w:val="20"/>
        </w:rPr>
        <w:t xml:space="preserve">can be </w:t>
      </w:r>
      <w:r w:rsidR="00B25FCA" w:rsidRPr="006328C5">
        <w:rPr>
          <w:rFonts w:ascii="Arial" w:hAnsi="Arial" w:cs="Arial"/>
          <w:sz w:val="20"/>
          <w:szCs w:val="20"/>
        </w:rPr>
        <w:t>categorized</w:t>
      </w:r>
      <w:proofErr w:type="gramEnd"/>
      <w:r w:rsidRPr="006328C5">
        <w:rPr>
          <w:rFonts w:ascii="Arial" w:hAnsi="Arial" w:cs="Arial"/>
          <w:sz w:val="20"/>
          <w:szCs w:val="20"/>
        </w:rPr>
        <w:t xml:space="preserve"> broadly into </w:t>
      </w:r>
      <w:r w:rsidRPr="006328C5">
        <w:rPr>
          <w:rFonts w:ascii="Arial" w:hAnsi="Arial" w:cs="Arial"/>
          <w:b/>
          <w:bCs/>
          <w:sz w:val="20"/>
          <w:szCs w:val="20"/>
        </w:rPr>
        <w:t>two types</w:t>
      </w:r>
      <w:r w:rsidRPr="006328C5">
        <w:rPr>
          <w:rFonts w:ascii="Arial" w:hAnsi="Arial" w:cs="Arial"/>
          <w:sz w:val="20"/>
          <w:szCs w:val="20"/>
        </w:rPr>
        <w:t xml:space="preserve">: </w:t>
      </w:r>
      <w:r w:rsidR="009C0513">
        <w:rPr>
          <w:rFonts w:ascii="Arial" w:hAnsi="Arial" w:cs="Arial"/>
          <w:sz w:val="20"/>
          <w:szCs w:val="20"/>
        </w:rPr>
        <w:t xml:space="preserve">(1) </w:t>
      </w:r>
      <w:r w:rsidRPr="006328C5">
        <w:rPr>
          <w:rFonts w:ascii="Arial" w:hAnsi="Arial" w:cs="Arial"/>
          <w:sz w:val="20"/>
          <w:szCs w:val="20"/>
        </w:rPr>
        <w:t xml:space="preserve">situations that can lead to </w:t>
      </w:r>
      <w:r w:rsidRPr="006328C5">
        <w:rPr>
          <w:rFonts w:ascii="Arial" w:hAnsi="Arial" w:cs="Arial"/>
          <w:b/>
          <w:bCs/>
          <w:i/>
          <w:iCs/>
          <w:sz w:val="20"/>
          <w:szCs w:val="20"/>
        </w:rPr>
        <w:t>property</w:t>
      </w:r>
      <w:r w:rsidRPr="006328C5">
        <w:rPr>
          <w:rFonts w:ascii="Arial" w:hAnsi="Arial" w:cs="Arial"/>
          <w:sz w:val="20"/>
          <w:szCs w:val="20"/>
        </w:rPr>
        <w:t xml:space="preserve"> loss</w:t>
      </w:r>
      <w:r w:rsidR="009C0513">
        <w:rPr>
          <w:rFonts w:ascii="Arial" w:hAnsi="Arial" w:cs="Arial"/>
          <w:sz w:val="20"/>
          <w:szCs w:val="20"/>
        </w:rPr>
        <w:t>,</w:t>
      </w:r>
      <w:r w:rsidRPr="006328C5">
        <w:rPr>
          <w:rFonts w:ascii="Arial" w:hAnsi="Arial" w:cs="Arial"/>
          <w:sz w:val="20"/>
          <w:szCs w:val="20"/>
        </w:rPr>
        <w:t xml:space="preserve"> or</w:t>
      </w:r>
      <w:r w:rsidR="009C0513">
        <w:rPr>
          <w:rFonts w:ascii="Arial" w:hAnsi="Arial" w:cs="Arial"/>
          <w:sz w:val="20"/>
          <w:szCs w:val="20"/>
        </w:rPr>
        <w:t xml:space="preserve"> (2) situations </w:t>
      </w:r>
      <w:r w:rsidRPr="006328C5">
        <w:rPr>
          <w:rFonts w:ascii="Arial" w:hAnsi="Arial" w:cs="Arial"/>
          <w:sz w:val="20"/>
          <w:szCs w:val="20"/>
        </w:rPr>
        <w:t>that</w:t>
      </w:r>
      <w:r w:rsidR="009C0513">
        <w:rPr>
          <w:rFonts w:ascii="Arial" w:hAnsi="Arial" w:cs="Arial"/>
          <w:sz w:val="20"/>
          <w:szCs w:val="20"/>
        </w:rPr>
        <w:t xml:space="preserve"> </w:t>
      </w:r>
      <w:r w:rsidR="00420C65">
        <w:rPr>
          <w:rFonts w:ascii="Arial" w:hAnsi="Arial" w:cs="Arial"/>
          <w:sz w:val="20"/>
          <w:szCs w:val="20"/>
        </w:rPr>
        <w:t xml:space="preserve">can </w:t>
      </w:r>
      <w:r w:rsidRPr="006328C5">
        <w:rPr>
          <w:rFonts w:ascii="Arial" w:hAnsi="Arial" w:cs="Arial"/>
          <w:sz w:val="20"/>
          <w:szCs w:val="20"/>
        </w:rPr>
        <w:t>lead to</w:t>
      </w:r>
      <w:r w:rsidR="009C0513">
        <w:rPr>
          <w:rFonts w:ascii="Arial" w:hAnsi="Arial" w:cs="Arial"/>
          <w:sz w:val="20"/>
          <w:szCs w:val="20"/>
        </w:rPr>
        <w:t xml:space="preserve"> bodily injury, </w:t>
      </w:r>
      <w:r w:rsidRPr="006328C5">
        <w:rPr>
          <w:rFonts w:ascii="Arial" w:hAnsi="Arial" w:cs="Arial"/>
          <w:sz w:val="20"/>
          <w:szCs w:val="20"/>
        </w:rPr>
        <w:t>medical harm</w:t>
      </w:r>
      <w:r w:rsidR="009C0513">
        <w:rPr>
          <w:rFonts w:ascii="Arial" w:hAnsi="Arial" w:cs="Arial"/>
          <w:sz w:val="20"/>
          <w:szCs w:val="20"/>
        </w:rPr>
        <w:t>, or death</w:t>
      </w:r>
      <w:r w:rsidRPr="006328C5">
        <w:rPr>
          <w:rFonts w:ascii="Arial" w:hAnsi="Arial" w:cs="Arial"/>
          <w:sz w:val="20"/>
          <w:szCs w:val="20"/>
        </w:rPr>
        <w:t xml:space="preserve"> </w:t>
      </w:r>
      <w:r w:rsidR="006370C2">
        <w:rPr>
          <w:rFonts w:ascii="Arial" w:hAnsi="Arial" w:cs="Arial"/>
          <w:sz w:val="20"/>
          <w:szCs w:val="20"/>
        </w:rPr>
        <w:t xml:space="preserve">to </w:t>
      </w:r>
      <w:r w:rsidR="009C0513">
        <w:rPr>
          <w:rFonts w:ascii="Arial" w:hAnsi="Arial" w:cs="Arial"/>
          <w:b/>
          <w:bCs/>
          <w:i/>
          <w:iCs/>
          <w:sz w:val="20"/>
          <w:szCs w:val="20"/>
        </w:rPr>
        <w:t>a person</w:t>
      </w:r>
      <w:r w:rsidR="006370C2" w:rsidRPr="006370C2">
        <w:rPr>
          <w:rFonts w:ascii="Arial" w:hAnsi="Arial" w:cs="Arial"/>
          <w:b/>
          <w:bCs/>
          <w:i/>
          <w:iCs/>
          <w:sz w:val="20"/>
          <w:szCs w:val="20"/>
        </w:rPr>
        <w:t>.</w:t>
      </w:r>
    </w:p>
    <w:p w14:paraId="19E7A43E" w14:textId="77777777" w:rsidR="006E0F40" w:rsidRPr="006328C5" w:rsidRDefault="006E0F40" w:rsidP="005C3A3B">
      <w:pPr>
        <w:tabs>
          <w:tab w:val="left" w:pos="2340"/>
          <w:tab w:val="left" w:pos="2880"/>
          <w:tab w:val="left" w:pos="3420"/>
          <w:tab w:val="left" w:pos="3960"/>
          <w:tab w:val="left" w:pos="5040"/>
        </w:tabs>
        <w:spacing w:line="240" w:lineRule="exact"/>
        <w:rPr>
          <w:rFonts w:ascii="Arial" w:hAnsi="Arial" w:cs="Arial"/>
          <w:sz w:val="20"/>
          <w:szCs w:val="20"/>
        </w:rPr>
      </w:pPr>
    </w:p>
    <w:p w14:paraId="6694AD92" w14:textId="77777777" w:rsidR="00274D8E" w:rsidRPr="006328C5" w:rsidRDefault="00274D8E" w:rsidP="00240FBE">
      <w:pPr>
        <w:numPr>
          <w:ilvl w:val="0"/>
          <w:numId w:val="1"/>
        </w:num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b/>
          <w:bCs/>
          <w:i/>
          <w:iCs/>
          <w:sz w:val="20"/>
          <w:szCs w:val="20"/>
        </w:rPr>
        <w:t>Property exposure</w:t>
      </w:r>
      <w:r w:rsidRPr="006328C5">
        <w:rPr>
          <w:rFonts w:ascii="Arial" w:hAnsi="Arial" w:cs="Arial"/>
          <w:sz w:val="20"/>
          <w:szCs w:val="20"/>
        </w:rPr>
        <w:t xml:space="preserve"> deals with potential damage to tangible things such as buildings, motor vehicles and personal items caused by the </w:t>
      </w:r>
      <w:r w:rsidR="00624C2F">
        <w:rPr>
          <w:rFonts w:ascii="Arial" w:hAnsi="Arial" w:cs="Arial"/>
          <w:sz w:val="20"/>
          <w:szCs w:val="20"/>
        </w:rPr>
        <w:t>negligent</w:t>
      </w:r>
      <w:r w:rsidRPr="006328C5">
        <w:rPr>
          <w:rFonts w:ascii="Arial" w:hAnsi="Arial" w:cs="Arial"/>
          <w:sz w:val="20"/>
          <w:szCs w:val="20"/>
        </w:rPr>
        <w:t xml:space="preserve"> act</w:t>
      </w:r>
      <w:r w:rsidR="00741276">
        <w:rPr>
          <w:rFonts w:ascii="Arial" w:hAnsi="Arial" w:cs="Arial"/>
          <w:sz w:val="20"/>
          <w:szCs w:val="20"/>
        </w:rPr>
        <w:t>s by vendors, contractors, university</w:t>
      </w:r>
      <w:r w:rsidRPr="006328C5">
        <w:rPr>
          <w:rFonts w:ascii="Arial" w:hAnsi="Arial" w:cs="Arial"/>
          <w:sz w:val="20"/>
          <w:szCs w:val="20"/>
        </w:rPr>
        <w:t xml:space="preserve"> officials, and other third parties.</w:t>
      </w:r>
    </w:p>
    <w:p w14:paraId="70D3AC14" w14:textId="77777777" w:rsidR="00274D8E" w:rsidRPr="006328C5" w:rsidRDefault="00491EBF" w:rsidP="00240FBE">
      <w:pPr>
        <w:numPr>
          <w:ilvl w:val="0"/>
          <w:numId w:val="1"/>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i/>
          <w:iCs/>
          <w:sz w:val="20"/>
          <w:szCs w:val="20"/>
        </w:rPr>
        <w:t>Personnel</w:t>
      </w:r>
      <w:r w:rsidR="00274D8E" w:rsidRPr="006328C5">
        <w:rPr>
          <w:rFonts w:ascii="Arial" w:hAnsi="Arial" w:cs="Arial"/>
          <w:b/>
          <w:bCs/>
          <w:i/>
          <w:iCs/>
          <w:sz w:val="20"/>
          <w:szCs w:val="20"/>
        </w:rPr>
        <w:t xml:space="preserve"> exposure </w:t>
      </w:r>
      <w:r w:rsidR="00274D8E" w:rsidRPr="006328C5">
        <w:rPr>
          <w:rFonts w:ascii="Arial" w:hAnsi="Arial" w:cs="Arial"/>
          <w:sz w:val="20"/>
          <w:szCs w:val="20"/>
        </w:rPr>
        <w:t xml:space="preserve">deals with the potential harm, injury, or illness of any party </w:t>
      </w:r>
      <w:r w:rsidR="00B25FCA" w:rsidRPr="006328C5">
        <w:rPr>
          <w:rFonts w:ascii="Arial" w:hAnsi="Arial" w:cs="Arial"/>
          <w:sz w:val="20"/>
          <w:szCs w:val="20"/>
        </w:rPr>
        <w:t xml:space="preserve">resulting from the service, delivery, or use of goods </w:t>
      </w:r>
      <w:r w:rsidR="00741276">
        <w:rPr>
          <w:rFonts w:ascii="Arial" w:hAnsi="Arial" w:cs="Arial"/>
          <w:sz w:val="20"/>
          <w:szCs w:val="20"/>
        </w:rPr>
        <w:t>that the University</w:t>
      </w:r>
      <w:r w:rsidR="006370C2">
        <w:rPr>
          <w:rFonts w:ascii="Arial" w:hAnsi="Arial" w:cs="Arial"/>
          <w:sz w:val="20"/>
          <w:szCs w:val="20"/>
        </w:rPr>
        <w:t xml:space="preserve"> procures</w:t>
      </w:r>
      <w:r w:rsidR="00274D8E" w:rsidRPr="006328C5">
        <w:rPr>
          <w:rFonts w:ascii="Arial" w:hAnsi="Arial" w:cs="Arial"/>
          <w:sz w:val="20"/>
          <w:szCs w:val="20"/>
        </w:rPr>
        <w:t>.  Affected parties can include employees, contractors, sub-contractors, customers, and unrelated bystanders.</w:t>
      </w:r>
    </w:p>
    <w:p w14:paraId="037D66A4" w14:textId="77777777" w:rsidR="00274D8E" w:rsidRDefault="00274D8E" w:rsidP="005C3A3B">
      <w:pPr>
        <w:tabs>
          <w:tab w:val="left" w:pos="2340"/>
          <w:tab w:val="left" w:pos="2880"/>
          <w:tab w:val="left" w:pos="3420"/>
          <w:tab w:val="left" w:pos="3960"/>
          <w:tab w:val="left" w:pos="5040"/>
        </w:tabs>
        <w:spacing w:line="240" w:lineRule="exact"/>
        <w:rPr>
          <w:rFonts w:ascii="Arial" w:hAnsi="Arial" w:cs="Arial"/>
          <w:b/>
          <w:bCs/>
          <w:i/>
          <w:iCs/>
          <w:sz w:val="20"/>
          <w:szCs w:val="20"/>
        </w:rPr>
      </w:pPr>
    </w:p>
    <w:p w14:paraId="7CD7604A" w14:textId="77777777" w:rsidR="00A722AB" w:rsidRPr="006328C5" w:rsidRDefault="00A722AB" w:rsidP="005C3A3B">
      <w:pPr>
        <w:tabs>
          <w:tab w:val="left" w:pos="2340"/>
          <w:tab w:val="left" w:pos="2880"/>
          <w:tab w:val="left" w:pos="3420"/>
          <w:tab w:val="left" w:pos="3960"/>
          <w:tab w:val="left" w:pos="5040"/>
        </w:tabs>
        <w:spacing w:line="240" w:lineRule="exact"/>
        <w:rPr>
          <w:rFonts w:ascii="Arial" w:hAnsi="Arial" w:cs="Arial"/>
          <w:b/>
          <w:bCs/>
          <w:i/>
          <w:iCs/>
          <w:sz w:val="20"/>
          <w:szCs w:val="20"/>
        </w:rPr>
      </w:pPr>
    </w:p>
    <w:p w14:paraId="6D95F85B" w14:textId="77777777" w:rsidR="00B25FCA" w:rsidRPr="006328C5" w:rsidRDefault="00B25FCA" w:rsidP="005C3A3B">
      <w:pPr>
        <w:tabs>
          <w:tab w:val="left" w:pos="2340"/>
          <w:tab w:val="left" w:pos="2880"/>
          <w:tab w:val="left" w:pos="3420"/>
          <w:tab w:val="left" w:pos="3960"/>
          <w:tab w:val="left" w:pos="5040"/>
        </w:tabs>
        <w:spacing w:line="240" w:lineRule="exact"/>
        <w:rPr>
          <w:rFonts w:ascii="Arial" w:hAnsi="Arial" w:cs="Arial"/>
          <w:b/>
          <w:bCs/>
          <w:i/>
          <w:iCs/>
          <w:sz w:val="20"/>
          <w:szCs w:val="20"/>
        </w:rPr>
      </w:pPr>
    </w:p>
    <w:p w14:paraId="2D65B678" w14:textId="77777777" w:rsidR="00274D8E" w:rsidRPr="006328C5" w:rsidRDefault="00274D8E" w:rsidP="005C3A3B">
      <w:pPr>
        <w:tabs>
          <w:tab w:val="left" w:pos="2340"/>
          <w:tab w:val="left" w:pos="2880"/>
          <w:tab w:val="left" w:pos="3420"/>
          <w:tab w:val="left" w:pos="3960"/>
          <w:tab w:val="left" w:pos="5040"/>
        </w:tabs>
        <w:spacing w:line="240" w:lineRule="exact"/>
        <w:rPr>
          <w:rFonts w:ascii="Arial" w:hAnsi="Arial" w:cs="Arial"/>
          <w:b/>
          <w:bCs/>
          <w:i/>
          <w:iCs/>
          <w:sz w:val="22"/>
          <w:szCs w:val="22"/>
        </w:rPr>
      </w:pPr>
      <w:r w:rsidRPr="006328C5">
        <w:rPr>
          <w:rFonts w:ascii="Arial" w:hAnsi="Arial" w:cs="Arial"/>
          <w:b/>
          <w:bCs/>
          <w:i/>
          <w:iCs/>
          <w:sz w:val="22"/>
          <w:szCs w:val="22"/>
        </w:rPr>
        <w:t xml:space="preserve">How </w:t>
      </w:r>
      <w:proofErr w:type="gramStart"/>
      <w:r w:rsidRPr="006328C5">
        <w:rPr>
          <w:rFonts w:ascii="Arial" w:hAnsi="Arial" w:cs="Arial"/>
          <w:b/>
          <w:bCs/>
          <w:i/>
          <w:iCs/>
          <w:sz w:val="22"/>
          <w:szCs w:val="22"/>
        </w:rPr>
        <w:t>is exposure related</w:t>
      </w:r>
      <w:proofErr w:type="gramEnd"/>
      <w:r w:rsidRPr="006328C5">
        <w:rPr>
          <w:rFonts w:ascii="Arial" w:hAnsi="Arial" w:cs="Arial"/>
          <w:b/>
          <w:bCs/>
          <w:i/>
          <w:iCs/>
          <w:sz w:val="22"/>
          <w:szCs w:val="22"/>
        </w:rPr>
        <w:t xml:space="preserve"> to insurance?</w:t>
      </w:r>
    </w:p>
    <w:p w14:paraId="3215D35D" w14:textId="77777777" w:rsidR="00A722AB" w:rsidRDefault="00A722AB" w:rsidP="005C3A3B">
      <w:pPr>
        <w:tabs>
          <w:tab w:val="left" w:pos="2340"/>
          <w:tab w:val="left" w:pos="2880"/>
          <w:tab w:val="left" w:pos="3420"/>
          <w:tab w:val="left" w:pos="3960"/>
          <w:tab w:val="left" w:pos="5040"/>
        </w:tabs>
        <w:spacing w:line="240" w:lineRule="exact"/>
        <w:rPr>
          <w:rFonts w:ascii="Arial" w:hAnsi="Arial" w:cs="Arial"/>
          <w:b/>
          <w:bCs/>
          <w:i/>
          <w:iCs/>
          <w:sz w:val="20"/>
          <w:szCs w:val="20"/>
        </w:rPr>
      </w:pPr>
    </w:p>
    <w:p w14:paraId="0A5A725A" w14:textId="4F15B9E5" w:rsidR="00274D8E" w:rsidRPr="00A722AB" w:rsidRDefault="00274D8E" w:rsidP="006F635B">
      <w:pPr>
        <w:tabs>
          <w:tab w:val="left" w:pos="2340"/>
          <w:tab w:val="left" w:pos="2880"/>
          <w:tab w:val="left" w:pos="3420"/>
          <w:tab w:val="left" w:pos="3960"/>
          <w:tab w:val="left" w:pos="5040"/>
        </w:tabs>
        <w:spacing w:line="240" w:lineRule="exact"/>
        <w:rPr>
          <w:rFonts w:ascii="Arial" w:hAnsi="Arial" w:cs="Arial"/>
          <w:b/>
          <w:bCs/>
          <w:i/>
          <w:iCs/>
          <w:sz w:val="20"/>
          <w:szCs w:val="20"/>
        </w:rPr>
      </w:pPr>
      <w:r w:rsidRPr="006328C5">
        <w:rPr>
          <w:rFonts w:ascii="Arial" w:hAnsi="Arial" w:cs="Arial"/>
          <w:sz w:val="20"/>
          <w:szCs w:val="20"/>
        </w:rPr>
        <w:t xml:space="preserve">Exposure </w:t>
      </w:r>
      <w:r w:rsidR="00B25FCA" w:rsidRPr="006328C5">
        <w:rPr>
          <w:rFonts w:ascii="Arial" w:hAnsi="Arial" w:cs="Arial"/>
          <w:sz w:val="20"/>
          <w:szCs w:val="20"/>
        </w:rPr>
        <w:t>is present in any solicitation.</w:t>
      </w:r>
      <w:r w:rsidR="009F16C4" w:rsidRPr="006328C5">
        <w:rPr>
          <w:rFonts w:ascii="Arial" w:hAnsi="Arial" w:cs="Arial"/>
          <w:sz w:val="20"/>
          <w:szCs w:val="20"/>
        </w:rPr>
        <w:t xml:space="preserve">  It is common for more than one area of exposure to exist.</w:t>
      </w:r>
      <w:r w:rsidR="00B25FCA" w:rsidRPr="006328C5">
        <w:rPr>
          <w:rFonts w:ascii="Arial" w:hAnsi="Arial" w:cs="Arial"/>
          <w:sz w:val="20"/>
          <w:szCs w:val="20"/>
        </w:rPr>
        <w:t xml:space="preserve">  For ex</w:t>
      </w:r>
      <w:r w:rsidR="009F16C4" w:rsidRPr="006328C5">
        <w:rPr>
          <w:rFonts w:ascii="Arial" w:hAnsi="Arial" w:cs="Arial"/>
          <w:sz w:val="20"/>
          <w:szCs w:val="20"/>
        </w:rPr>
        <w:t xml:space="preserve">ample, </w:t>
      </w:r>
      <w:r w:rsidR="00E56E29" w:rsidRPr="006328C5">
        <w:rPr>
          <w:rFonts w:ascii="Arial" w:hAnsi="Arial" w:cs="Arial"/>
          <w:sz w:val="20"/>
          <w:szCs w:val="20"/>
        </w:rPr>
        <w:t>a</w:t>
      </w:r>
      <w:r w:rsidR="006F635B">
        <w:rPr>
          <w:rFonts w:ascii="Arial" w:hAnsi="Arial" w:cs="Arial"/>
          <w:sz w:val="20"/>
          <w:szCs w:val="20"/>
        </w:rPr>
        <w:t xml:space="preserve"> </w:t>
      </w:r>
      <w:r w:rsidR="00E56E29">
        <w:rPr>
          <w:rFonts w:ascii="Arial" w:hAnsi="Arial" w:cs="Arial"/>
          <w:sz w:val="20"/>
          <w:szCs w:val="20"/>
        </w:rPr>
        <w:t>building</w:t>
      </w:r>
      <w:r w:rsidR="002018BE">
        <w:rPr>
          <w:rFonts w:ascii="Arial" w:hAnsi="Arial" w:cs="Arial"/>
          <w:sz w:val="20"/>
          <w:szCs w:val="20"/>
        </w:rPr>
        <w:t xml:space="preserve"> remodeling or construction</w:t>
      </w:r>
      <w:r w:rsidR="009F16C4" w:rsidRPr="006328C5">
        <w:rPr>
          <w:rFonts w:ascii="Arial" w:hAnsi="Arial" w:cs="Arial"/>
          <w:sz w:val="20"/>
          <w:szCs w:val="20"/>
        </w:rPr>
        <w:t xml:space="preserve"> contract should </w:t>
      </w:r>
      <w:r w:rsidR="00B25FCA" w:rsidRPr="006328C5">
        <w:rPr>
          <w:rFonts w:ascii="Arial" w:hAnsi="Arial" w:cs="Arial"/>
          <w:sz w:val="20"/>
          <w:szCs w:val="20"/>
        </w:rPr>
        <w:t>consider</w:t>
      </w:r>
      <w:r w:rsidR="00534A4E" w:rsidRPr="006328C5">
        <w:rPr>
          <w:rFonts w:ascii="Arial" w:hAnsi="Arial" w:cs="Arial"/>
          <w:sz w:val="20"/>
          <w:szCs w:val="20"/>
        </w:rPr>
        <w:t xml:space="preserve"> among other things</w:t>
      </w:r>
      <w:r w:rsidR="00B25FCA" w:rsidRPr="006328C5">
        <w:rPr>
          <w:rFonts w:ascii="Arial" w:hAnsi="Arial" w:cs="Arial"/>
          <w:sz w:val="20"/>
          <w:szCs w:val="20"/>
        </w:rPr>
        <w:t xml:space="preserve"> the potenti</w:t>
      </w:r>
      <w:r w:rsidR="00534A4E" w:rsidRPr="006328C5">
        <w:rPr>
          <w:rFonts w:ascii="Arial" w:hAnsi="Arial" w:cs="Arial"/>
          <w:sz w:val="20"/>
          <w:szCs w:val="20"/>
        </w:rPr>
        <w:t>al loss from fire (property exposure) and potential harm to constr</w:t>
      </w:r>
      <w:r w:rsidR="00997B6A">
        <w:rPr>
          <w:rFonts w:ascii="Arial" w:hAnsi="Arial" w:cs="Arial"/>
          <w:sz w:val="20"/>
          <w:szCs w:val="20"/>
        </w:rPr>
        <w:t>uction workers (</w:t>
      </w:r>
      <w:r w:rsidR="00B33328">
        <w:rPr>
          <w:rFonts w:ascii="Arial" w:hAnsi="Arial" w:cs="Arial"/>
          <w:sz w:val="20"/>
          <w:szCs w:val="20"/>
        </w:rPr>
        <w:t>individual</w:t>
      </w:r>
      <w:r w:rsidR="00534A4E" w:rsidRPr="006328C5">
        <w:rPr>
          <w:rFonts w:ascii="Arial" w:hAnsi="Arial" w:cs="Arial"/>
          <w:sz w:val="20"/>
          <w:szCs w:val="20"/>
        </w:rPr>
        <w:t xml:space="preserve"> </w:t>
      </w:r>
      <w:r w:rsidR="00997B6A">
        <w:rPr>
          <w:rFonts w:ascii="Arial" w:hAnsi="Arial" w:cs="Arial"/>
          <w:sz w:val="20"/>
          <w:szCs w:val="20"/>
        </w:rPr>
        <w:t>exposure) or pedestrians (</w:t>
      </w:r>
      <w:r w:rsidR="006F635B">
        <w:rPr>
          <w:rFonts w:ascii="Arial" w:hAnsi="Arial" w:cs="Arial"/>
          <w:sz w:val="20"/>
          <w:szCs w:val="20"/>
        </w:rPr>
        <w:t>personnel</w:t>
      </w:r>
      <w:r w:rsidR="00534A4E" w:rsidRPr="006328C5">
        <w:rPr>
          <w:rFonts w:ascii="Arial" w:hAnsi="Arial" w:cs="Arial"/>
          <w:sz w:val="20"/>
          <w:szCs w:val="20"/>
        </w:rPr>
        <w:t xml:space="preserve"> exposure). </w:t>
      </w:r>
      <w:r w:rsidRPr="006328C5">
        <w:rPr>
          <w:rFonts w:ascii="Arial" w:hAnsi="Arial" w:cs="Arial"/>
          <w:sz w:val="20"/>
          <w:szCs w:val="20"/>
        </w:rPr>
        <w:t xml:space="preserve"> </w:t>
      </w:r>
      <w:r w:rsidR="00B25FCA" w:rsidRPr="004A0B8C">
        <w:rPr>
          <w:rFonts w:ascii="Arial" w:hAnsi="Arial" w:cs="Arial"/>
          <w:b/>
          <w:bCs/>
          <w:i/>
          <w:iCs/>
          <w:sz w:val="20"/>
          <w:szCs w:val="20"/>
        </w:rPr>
        <w:t>In almost all contracts,</w:t>
      </w:r>
      <w:r w:rsidR="00B25FCA" w:rsidRPr="006328C5">
        <w:rPr>
          <w:rFonts w:ascii="Arial" w:hAnsi="Arial" w:cs="Arial"/>
          <w:sz w:val="20"/>
          <w:szCs w:val="20"/>
        </w:rPr>
        <w:t xml:space="preserve"> </w:t>
      </w:r>
      <w:r w:rsidR="00B25FCA" w:rsidRPr="006328C5">
        <w:rPr>
          <w:rFonts w:ascii="Arial" w:hAnsi="Arial" w:cs="Arial"/>
          <w:b/>
          <w:bCs/>
          <w:i/>
          <w:iCs/>
          <w:sz w:val="20"/>
          <w:szCs w:val="20"/>
        </w:rPr>
        <w:t>it is necessary to purcha</w:t>
      </w:r>
      <w:r w:rsidR="00EE580D" w:rsidRPr="006328C5">
        <w:rPr>
          <w:rFonts w:ascii="Arial" w:hAnsi="Arial" w:cs="Arial"/>
          <w:b/>
          <w:bCs/>
          <w:i/>
          <w:iCs/>
          <w:sz w:val="20"/>
          <w:szCs w:val="20"/>
        </w:rPr>
        <w:t xml:space="preserve">se </w:t>
      </w:r>
      <w:r w:rsidR="00B84C40">
        <w:rPr>
          <w:rFonts w:ascii="Arial" w:hAnsi="Arial" w:cs="Arial"/>
          <w:b/>
          <w:bCs/>
          <w:i/>
          <w:iCs/>
          <w:sz w:val="20"/>
          <w:szCs w:val="20"/>
        </w:rPr>
        <w:t xml:space="preserve">property and casualty </w:t>
      </w:r>
      <w:r w:rsidR="00EE580D" w:rsidRPr="006328C5">
        <w:rPr>
          <w:rFonts w:ascii="Arial" w:hAnsi="Arial" w:cs="Arial"/>
          <w:b/>
          <w:bCs/>
          <w:i/>
          <w:iCs/>
          <w:sz w:val="20"/>
          <w:szCs w:val="20"/>
        </w:rPr>
        <w:t xml:space="preserve">insurance to </w:t>
      </w:r>
      <w:r w:rsidR="00FF40C9">
        <w:rPr>
          <w:rFonts w:ascii="Arial" w:hAnsi="Arial" w:cs="Arial"/>
          <w:b/>
          <w:bCs/>
          <w:i/>
          <w:iCs/>
          <w:sz w:val="20"/>
          <w:szCs w:val="20"/>
        </w:rPr>
        <w:t>cover the</w:t>
      </w:r>
      <w:r w:rsidR="00624C2F">
        <w:rPr>
          <w:rFonts w:ascii="Arial" w:hAnsi="Arial" w:cs="Arial"/>
          <w:b/>
          <w:bCs/>
          <w:i/>
          <w:iCs/>
          <w:sz w:val="20"/>
          <w:szCs w:val="20"/>
        </w:rPr>
        <w:t xml:space="preserve"> poten</w:t>
      </w:r>
      <w:r w:rsidR="00C328D2">
        <w:rPr>
          <w:rFonts w:ascii="Arial" w:hAnsi="Arial" w:cs="Arial"/>
          <w:b/>
          <w:bCs/>
          <w:i/>
          <w:iCs/>
          <w:sz w:val="20"/>
          <w:szCs w:val="20"/>
        </w:rPr>
        <w:t>tial financial loss to the University</w:t>
      </w:r>
      <w:r w:rsidR="00624C2F">
        <w:rPr>
          <w:rFonts w:ascii="Arial" w:hAnsi="Arial" w:cs="Arial"/>
          <w:b/>
          <w:bCs/>
          <w:i/>
          <w:iCs/>
          <w:sz w:val="20"/>
          <w:szCs w:val="20"/>
        </w:rPr>
        <w:t xml:space="preserve"> </w:t>
      </w:r>
      <w:r w:rsidR="00B25FCA" w:rsidRPr="006328C5">
        <w:rPr>
          <w:rFonts w:ascii="Arial" w:hAnsi="Arial" w:cs="Arial"/>
          <w:b/>
          <w:bCs/>
          <w:i/>
          <w:iCs/>
          <w:sz w:val="20"/>
          <w:szCs w:val="20"/>
        </w:rPr>
        <w:t>resulting from one or more exposures.</w:t>
      </w:r>
      <w:r w:rsidR="00B84C40">
        <w:rPr>
          <w:rFonts w:ascii="Arial" w:hAnsi="Arial" w:cs="Arial"/>
          <w:b/>
          <w:bCs/>
          <w:i/>
          <w:iCs/>
          <w:sz w:val="20"/>
          <w:szCs w:val="20"/>
        </w:rPr>
        <w:t xml:space="preserve"> Within any relevant bid request, it is important to stipulate the vendor/</w:t>
      </w:r>
      <w:r w:rsidR="006B7456">
        <w:rPr>
          <w:rFonts w:ascii="Arial" w:hAnsi="Arial" w:cs="Arial"/>
          <w:b/>
          <w:bCs/>
          <w:i/>
          <w:iCs/>
          <w:sz w:val="20"/>
          <w:szCs w:val="20"/>
        </w:rPr>
        <w:t>contractors</w:t>
      </w:r>
      <w:r w:rsidR="00B84C40">
        <w:rPr>
          <w:rFonts w:ascii="Arial" w:hAnsi="Arial" w:cs="Arial"/>
          <w:b/>
          <w:bCs/>
          <w:i/>
          <w:iCs/>
          <w:sz w:val="20"/>
          <w:szCs w:val="20"/>
        </w:rPr>
        <w:t xml:space="preserve"> responsibility to maintain various coverage types and lim</w:t>
      </w:r>
      <w:r w:rsidR="00176058">
        <w:rPr>
          <w:rFonts w:ascii="Arial" w:hAnsi="Arial" w:cs="Arial"/>
          <w:b/>
          <w:bCs/>
          <w:i/>
          <w:iCs/>
          <w:sz w:val="20"/>
          <w:szCs w:val="20"/>
        </w:rPr>
        <w:t>i</w:t>
      </w:r>
      <w:r w:rsidR="00B84C40">
        <w:rPr>
          <w:rFonts w:ascii="Arial" w:hAnsi="Arial" w:cs="Arial"/>
          <w:b/>
          <w:bCs/>
          <w:i/>
          <w:iCs/>
          <w:sz w:val="20"/>
          <w:szCs w:val="20"/>
        </w:rPr>
        <w:t>ts</w:t>
      </w:r>
    </w:p>
    <w:p w14:paraId="4AE198D2" w14:textId="77777777" w:rsidR="00624C2F" w:rsidRDefault="00624C2F" w:rsidP="005C3A3B">
      <w:pPr>
        <w:tabs>
          <w:tab w:val="left" w:pos="2340"/>
          <w:tab w:val="left" w:pos="2880"/>
          <w:tab w:val="left" w:pos="3420"/>
          <w:tab w:val="left" w:pos="3960"/>
          <w:tab w:val="left" w:pos="5040"/>
        </w:tabs>
        <w:spacing w:line="240" w:lineRule="exact"/>
        <w:rPr>
          <w:rFonts w:ascii="Arial" w:hAnsi="Arial" w:cs="Arial"/>
          <w:sz w:val="20"/>
          <w:szCs w:val="20"/>
        </w:rPr>
      </w:pPr>
    </w:p>
    <w:p w14:paraId="4BB09DFC" w14:textId="77777777" w:rsidR="00A722AB"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51A9A363" w14:textId="77777777" w:rsidR="00A722AB"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73EDFACF" w14:textId="77777777" w:rsidR="00624C2F" w:rsidRPr="00624C2F" w:rsidRDefault="00624C2F" w:rsidP="005C3A3B">
      <w:pPr>
        <w:tabs>
          <w:tab w:val="left" w:pos="2340"/>
          <w:tab w:val="left" w:pos="2880"/>
          <w:tab w:val="left" w:pos="3420"/>
          <w:tab w:val="left" w:pos="3960"/>
          <w:tab w:val="left" w:pos="5040"/>
        </w:tabs>
        <w:spacing w:line="240" w:lineRule="exact"/>
        <w:rPr>
          <w:rFonts w:ascii="Arial" w:hAnsi="Arial" w:cs="Arial"/>
          <w:b/>
          <w:bCs/>
          <w:i/>
          <w:iCs/>
          <w:sz w:val="22"/>
          <w:szCs w:val="22"/>
        </w:rPr>
      </w:pPr>
      <w:r w:rsidRPr="00624C2F">
        <w:rPr>
          <w:rFonts w:ascii="Arial" w:hAnsi="Arial" w:cs="Arial"/>
          <w:b/>
          <w:bCs/>
          <w:i/>
          <w:iCs/>
          <w:sz w:val="22"/>
          <w:szCs w:val="22"/>
        </w:rPr>
        <w:t>Do only high value contracts require insurance?</w:t>
      </w:r>
    </w:p>
    <w:p w14:paraId="0BBBBBFB" w14:textId="77777777" w:rsidR="00624C2F" w:rsidRDefault="00624C2F" w:rsidP="005C3A3B">
      <w:pPr>
        <w:tabs>
          <w:tab w:val="left" w:pos="2340"/>
          <w:tab w:val="left" w:pos="2880"/>
          <w:tab w:val="left" w:pos="3420"/>
          <w:tab w:val="left" w:pos="3960"/>
          <w:tab w:val="left" w:pos="5040"/>
        </w:tabs>
        <w:spacing w:line="240" w:lineRule="exact"/>
        <w:rPr>
          <w:rFonts w:ascii="Arial" w:hAnsi="Arial" w:cs="Arial"/>
          <w:sz w:val="20"/>
          <w:szCs w:val="20"/>
        </w:rPr>
      </w:pPr>
    </w:p>
    <w:p w14:paraId="3C274B80" w14:textId="77777777" w:rsidR="00624C2F" w:rsidRPr="006328C5" w:rsidRDefault="00624C2F" w:rsidP="005C3A3B">
      <w:p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No, the need for insurance </w:t>
      </w:r>
      <w:proofErr w:type="gramStart"/>
      <w:r>
        <w:rPr>
          <w:rFonts w:ascii="Arial" w:hAnsi="Arial" w:cs="Arial"/>
          <w:sz w:val="20"/>
          <w:szCs w:val="20"/>
        </w:rPr>
        <w:t>is not related</w:t>
      </w:r>
      <w:proofErr w:type="gramEnd"/>
      <w:r>
        <w:rPr>
          <w:rFonts w:ascii="Arial" w:hAnsi="Arial" w:cs="Arial"/>
          <w:sz w:val="20"/>
          <w:szCs w:val="20"/>
        </w:rPr>
        <w:t xml:space="preserve"> to the value of the contract, but to the degree of exposure.</w:t>
      </w:r>
    </w:p>
    <w:p w14:paraId="4A8833A2" w14:textId="77777777" w:rsidR="00534A4E" w:rsidRPr="006328C5" w:rsidRDefault="00534A4E" w:rsidP="005C3A3B">
      <w:pPr>
        <w:tabs>
          <w:tab w:val="left" w:pos="2340"/>
          <w:tab w:val="left" w:pos="2880"/>
          <w:tab w:val="left" w:pos="3420"/>
          <w:tab w:val="left" w:pos="3960"/>
          <w:tab w:val="left" w:pos="5040"/>
        </w:tabs>
        <w:spacing w:line="240" w:lineRule="exact"/>
        <w:rPr>
          <w:rFonts w:ascii="Arial" w:hAnsi="Arial" w:cs="Arial"/>
          <w:sz w:val="20"/>
          <w:szCs w:val="20"/>
        </w:rPr>
      </w:pPr>
    </w:p>
    <w:p w14:paraId="6631A84A" w14:textId="77777777" w:rsidR="00DB7354" w:rsidRDefault="00DB7354" w:rsidP="005C3A3B">
      <w:pPr>
        <w:tabs>
          <w:tab w:val="left" w:pos="2340"/>
          <w:tab w:val="left" w:pos="2880"/>
          <w:tab w:val="left" w:pos="3420"/>
          <w:tab w:val="left" w:pos="3960"/>
          <w:tab w:val="left" w:pos="5040"/>
        </w:tabs>
        <w:spacing w:line="240" w:lineRule="exact"/>
        <w:rPr>
          <w:rFonts w:ascii="Arial" w:hAnsi="Arial" w:cs="Arial"/>
          <w:sz w:val="20"/>
          <w:szCs w:val="20"/>
        </w:rPr>
      </w:pPr>
    </w:p>
    <w:p w14:paraId="1A1201F1" w14:textId="77777777" w:rsidR="00A722AB" w:rsidRPr="006328C5"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3FE132F9" w14:textId="77777777" w:rsidR="00534A4E" w:rsidRPr="006328C5" w:rsidRDefault="00DB7354" w:rsidP="005C3A3B">
      <w:pPr>
        <w:tabs>
          <w:tab w:val="left" w:pos="2340"/>
          <w:tab w:val="left" w:pos="2880"/>
          <w:tab w:val="left" w:pos="3420"/>
          <w:tab w:val="left" w:pos="3960"/>
          <w:tab w:val="left" w:pos="5040"/>
        </w:tabs>
        <w:spacing w:line="240" w:lineRule="exact"/>
        <w:rPr>
          <w:rFonts w:ascii="Arial" w:hAnsi="Arial" w:cs="Arial"/>
          <w:b/>
          <w:bCs/>
          <w:i/>
          <w:iCs/>
          <w:sz w:val="22"/>
          <w:szCs w:val="22"/>
        </w:rPr>
      </w:pPr>
      <w:r w:rsidRPr="006328C5">
        <w:rPr>
          <w:rFonts w:ascii="Arial" w:hAnsi="Arial" w:cs="Arial"/>
          <w:b/>
          <w:bCs/>
          <w:i/>
          <w:iCs/>
          <w:sz w:val="22"/>
          <w:szCs w:val="22"/>
        </w:rPr>
        <w:t>Why do vendors or contractors need to purchase insurance</w:t>
      </w:r>
      <w:r w:rsidR="00534A4E" w:rsidRPr="006328C5">
        <w:rPr>
          <w:rFonts w:ascii="Arial" w:hAnsi="Arial" w:cs="Arial"/>
          <w:b/>
          <w:bCs/>
          <w:i/>
          <w:iCs/>
          <w:sz w:val="22"/>
          <w:szCs w:val="22"/>
        </w:rPr>
        <w:t>?</w:t>
      </w:r>
    </w:p>
    <w:p w14:paraId="3D6D4BAE" w14:textId="77777777" w:rsidR="00DB7354" w:rsidRPr="006328C5" w:rsidRDefault="00DB7354" w:rsidP="005C3A3B">
      <w:pPr>
        <w:tabs>
          <w:tab w:val="left" w:pos="2340"/>
          <w:tab w:val="left" w:pos="2880"/>
          <w:tab w:val="left" w:pos="3420"/>
          <w:tab w:val="left" w:pos="3960"/>
          <w:tab w:val="left" w:pos="5040"/>
        </w:tabs>
        <w:spacing w:line="240" w:lineRule="exact"/>
        <w:rPr>
          <w:rFonts w:ascii="Arial" w:hAnsi="Arial" w:cs="Arial"/>
          <w:sz w:val="20"/>
          <w:szCs w:val="20"/>
        </w:rPr>
      </w:pPr>
    </w:p>
    <w:p w14:paraId="24FD2828" w14:textId="77777777" w:rsidR="00DB7354" w:rsidRDefault="00DB7354" w:rsidP="005C3A3B">
      <w:p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Insurance </w:t>
      </w:r>
      <w:r w:rsidR="00EE580D" w:rsidRPr="006328C5">
        <w:rPr>
          <w:rFonts w:ascii="Arial" w:hAnsi="Arial" w:cs="Arial"/>
          <w:sz w:val="20"/>
          <w:szCs w:val="20"/>
        </w:rPr>
        <w:t>has two primary benefits:</w:t>
      </w:r>
    </w:p>
    <w:p w14:paraId="1EFA471F" w14:textId="77777777" w:rsidR="00A722AB" w:rsidRDefault="00A722AB" w:rsidP="005C3A3B">
      <w:pPr>
        <w:tabs>
          <w:tab w:val="left" w:pos="2340"/>
          <w:tab w:val="left" w:pos="2880"/>
          <w:tab w:val="left" w:pos="3420"/>
          <w:tab w:val="left" w:pos="3960"/>
          <w:tab w:val="left" w:pos="5040"/>
        </w:tabs>
        <w:spacing w:line="240" w:lineRule="exact"/>
        <w:rPr>
          <w:rFonts w:ascii="Arial" w:hAnsi="Arial" w:cs="Arial"/>
          <w:sz w:val="20"/>
          <w:szCs w:val="20"/>
        </w:rPr>
      </w:pPr>
    </w:p>
    <w:p w14:paraId="028739C5" w14:textId="77777777" w:rsidR="00A722AB" w:rsidRPr="006328C5" w:rsidRDefault="00A722AB" w:rsidP="00240FBE">
      <w:pPr>
        <w:numPr>
          <w:ilvl w:val="0"/>
          <w:numId w:val="3"/>
        </w:num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It </w:t>
      </w:r>
      <w:r w:rsidRPr="006328C5">
        <w:rPr>
          <w:rFonts w:ascii="Arial" w:hAnsi="Arial" w:cs="Arial"/>
          <w:b/>
          <w:bCs/>
          <w:sz w:val="20"/>
          <w:szCs w:val="20"/>
        </w:rPr>
        <w:t>ensures that</w:t>
      </w:r>
      <w:r w:rsidRPr="006328C5">
        <w:rPr>
          <w:rFonts w:ascii="Arial" w:hAnsi="Arial" w:cs="Arial"/>
          <w:sz w:val="20"/>
          <w:szCs w:val="20"/>
        </w:rPr>
        <w:t xml:space="preserve"> </w:t>
      </w:r>
      <w:r w:rsidRPr="006328C5">
        <w:rPr>
          <w:rFonts w:ascii="Arial" w:hAnsi="Arial" w:cs="Arial"/>
          <w:b/>
          <w:bCs/>
          <w:i/>
          <w:iCs/>
          <w:sz w:val="20"/>
          <w:szCs w:val="20"/>
        </w:rPr>
        <w:t>vendors and contractors have the financial ability to pay for damages</w:t>
      </w:r>
      <w:r w:rsidRPr="006328C5">
        <w:rPr>
          <w:rFonts w:ascii="Arial" w:hAnsi="Arial" w:cs="Arial"/>
          <w:sz w:val="20"/>
          <w:szCs w:val="20"/>
        </w:rPr>
        <w:t xml:space="preserve"> that result from their </w:t>
      </w:r>
      <w:r>
        <w:rPr>
          <w:rFonts w:ascii="Arial" w:hAnsi="Arial" w:cs="Arial"/>
          <w:sz w:val="20"/>
          <w:szCs w:val="20"/>
        </w:rPr>
        <w:t>negligent</w:t>
      </w:r>
      <w:r w:rsidRPr="006328C5">
        <w:rPr>
          <w:rFonts w:ascii="Arial" w:hAnsi="Arial" w:cs="Arial"/>
          <w:sz w:val="20"/>
          <w:szCs w:val="20"/>
        </w:rPr>
        <w:t xml:space="preserve"> acts.</w:t>
      </w:r>
    </w:p>
    <w:p w14:paraId="18BFF550" w14:textId="77777777" w:rsidR="00A722AB" w:rsidRPr="006328C5" w:rsidRDefault="00A722AB" w:rsidP="00240FBE">
      <w:pPr>
        <w:numPr>
          <w:ilvl w:val="0"/>
          <w:numId w:val="3"/>
        </w:num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sz w:val="20"/>
          <w:szCs w:val="20"/>
        </w:rPr>
        <w:t xml:space="preserve">It </w:t>
      </w:r>
      <w:r w:rsidR="00C328D2">
        <w:rPr>
          <w:rFonts w:ascii="Arial" w:hAnsi="Arial" w:cs="Arial"/>
          <w:b/>
          <w:bCs/>
          <w:sz w:val="20"/>
          <w:szCs w:val="20"/>
        </w:rPr>
        <w:t>protects the University</w:t>
      </w:r>
      <w:r w:rsidRPr="006328C5">
        <w:rPr>
          <w:rFonts w:ascii="Arial" w:hAnsi="Arial" w:cs="Arial"/>
          <w:b/>
          <w:bCs/>
          <w:sz w:val="20"/>
          <w:szCs w:val="20"/>
        </w:rPr>
        <w:t xml:space="preserve"> from financial loss</w:t>
      </w:r>
      <w:r w:rsidRPr="006328C5">
        <w:rPr>
          <w:rFonts w:ascii="Arial" w:hAnsi="Arial" w:cs="Arial"/>
          <w:sz w:val="20"/>
          <w:szCs w:val="20"/>
        </w:rPr>
        <w:t xml:space="preserve"> </w:t>
      </w:r>
      <w:proofErr w:type="gramStart"/>
      <w:r>
        <w:rPr>
          <w:rFonts w:ascii="Arial" w:hAnsi="Arial" w:cs="Arial"/>
          <w:sz w:val="20"/>
          <w:szCs w:val="20"/>
        </w:rPr>
        <w:t>as a result</w:t>
      </w:r>
      <w:proofErr w:type="gramEnd"/>
      <w:r>
        <w:rPr>
          <w:rFonts w:ascii="Arial" w:hAnsi="Arial" w:cs="Arial"/>
          <w:sz w:val="20"/>
          <w:szCs w:val="20"/>
        </w:rPr>
        <w:t xml:space="preserve"> of third party acts during the acquisition, delivery, or usage of purchased</w:t>
      </w:r>
      <w:r w:rsidRPr="006328C5">
        <w:rPr>
          <w:rFonts w:ascii="Arial" w:hAnsi="Arial" w:cs="Arial"/>
          <w:sz w:val="20"/>
          <w:szCs w:val="20"/>
        </w:rPr>
        <w:t xml:space="preserve"> goods or services.</w:t>
      </w:r>
    </w:p>
    <w:p w14:paraId="1732C121" w14:textId="77777777" w:rsidR="00EE580D" w:rsidRDefault="00EE580D" w:rsidP="00EE580D">
      <w:pPr>
        <w:tabs>
          <w:tab w:val="left" w:pos="2340"/>
          <w:tab w:val="left" w:pos="2880"/>
          <w:tab w:val="left" w:pos="3420"/>
          <w:tab w:val="left" w:pos="3960"/>
          <w:tab w:val="left" w:pos="5040"/>
        </w:tabs>
        <w:spacing w:line="240" w:lineRule="exact"/>
        <w:rPr>
          <w:rFonts w:ascii="Arial" w:hAnsi="Arial" w:cs="Arial"/>
          <w:sz w:val="20"/>
          <w:szCs w:val="20"/>
        </w:rPr>
      </w:pPr>
    </w:p>
    <w:p w14:paraId="1127C8E9" w14:textId="77777777" w:rsidR="00A722AB" w:rsidRDefault="00A722AB" w:rsidP="00EE580D">
      <w:pPr>
        <w:tabs>
          <w:tab w:val="left" w:pos="2340"/>
          <w:tab w:val="left" w:pos="2880"/>
          <w:tab w:val="left" w:pos="3420"/>
          <w:tab w:val="left" w:pos="3960"/>
          <w:tab w:val="left" w:pos="5040"/>
        </w:tabs>
        <w:spacing w:line="240" w:lineRule="exact"/>
        <w:rPr>
          <w:rFonts w:ascii="Arial" w:hAnsi="Arial" w:cs="Arial"/>
          <w:sz w:val="20"/>
          <w:szCs w:val="20"/>
        </w:rPr>
      </w:pPr>
    </w:p>
    <w:p w14:paraId="3E5355C8" w14:textId="77777777" w:rsidR="00A722AB" w:rsidRDefault="00A722AB" w:rsidP="00EE580D">
      <w:pPr>
        <w:tabs>
          <w:tab w:val="left" w:pos="2340"/>
          <w:tab w:val="left" w:pos="2880"/>
          <w:tab w:val="left" w:pos="3420"/>
          <w:tab w:val="left" w:pos="3960"/>
          <w:tab w:val="left" w:pos="5040"/>
        </w:tabs>
        <w:spacing w:line="240" w:lineRule="exact"/>
        <w:rPr>
          <w:rFonts w:ascii="Arial" w:hAnsi="Arial" w:cs="Arial"/>
          <w:sz w:val="20"/>
          <w:szCs w:val="20"/>
        </w:rPr>
      </w:pPr>
    </w:p>
    <w:p w14:paraId="1E0EA9E8" w14:textId="77777777" w:rsidR="00091D3D" w:rsidRDefault="00091D3D" w:rsidP="00EE580D">
      <w:pPr>
        <w:tabs>
          <w:tab w:val="left" w:pos="2340"/>
          <w:tab w:val="left" w:pos="2880"/>
          <w:tab w:val="left" w:pos="3420"/>
          <w:tab w:val="left" w:pos="3960"/>
          <w:tab w:val="left" w:pos="5040"/>
        </w:tabs>
        <w:spacing w:line="240" w:lineRule="exact"/>
        <w:rPr>
          <w:rFonts w:ascii="Arial" w:hAnsi="Arial" w:cs="Arial"/>
          <w:sz w:val="20"/>
          <w:szCs w:val="20"/>
        </w:rPr>
      </w:pPr>
    </w:p>
    <w:p w14:paraId="3398F15D" w14:textId="77777777" w:rsidR="00091D3D" w:rsidRDefault="00091D3D" w:rsidP="00EE580D">
      <w:pPr>
        <w:tabs>
          <w:tab w:val="left" w:pos="2340"/>
          <w:tab w:val="left" w:pos="2880"/>
          <w:tab w:val="left" w:pos="3420"/>
          <w:tab w:val="left" w:pos="3960"/>
          <w:tab w:val="left" w:pos="5040"/>
        </w:tabs>
        <w:spacing w:line="240" w:lineRule="exact"/>
        <w:rPr>
          <w:rFonts w:ascii="Arial" w:hAnsi="Arial" w:cs="Arial"/>
          <w:sz w:val="20"/>
          <w:szCs w:val="20"/>
        </w:rPr>
      </w:pPr>
    </w:p>
    <w:p w14:paraId="0D704C96" w14:textId="77777777" w:rsidR="00A722AB" w:rsidRDefault="00A722AB" w:rsidP="00EE580D">
      <w:pPr>
        <w:tabs>
          <w:tab w:val="left" w:pos="2340"/>
          <w:tab w:val="left" w:pos="2880"/>
          <w:tab w:val="left" w:pos="3420"/>
          <w:tab w:val="left" w:pos="3960"/>
          <w:tab w:val="left" w:pos="5040"/>
        </w:tabs>
        <w:spacing w:line="240" w:lineRule="exact"/>
        <w:rPr>
          <w:rFonts w:ascii="Arial" w:hAnsi="Arial" w:cs="Arial"/>
          <w:sz w:val="20"/>
          <w:szCs w:val="20"/>
        </w:rPr>
      </w:pPr>
    </w:p>
    <w:p w14:paraId="2836DB21" w14:textId="77777777" w:rsidR="0089477E" w:rsidRDefault="0089477E" w:rsidP="00EE580D">
      <w:pPr>
        <w:tabs>
          <w:tab w:val="left" w:pos="2340"/>
          <w:tab w:val="left" w:pos="2880"/>
          <w:tab w:val="left" w:pos="3420"/>
          <w:tab w:val="left" w:pos="3960"/>
          <w:tab w:val="left" w:pos="5040"/>
        </w:tabs>
        <w:spacing w:line="240" w:lineRule="exact"/>
        <w:rPr>
          <w:rFonts w:ascii="Arial" w:hAnsi="Arial" w:cs="Arial"/>
          <w:sz w:val="20"/>
          <w:szCs w:val="20"/>
        </w:rPr>
      </w:pPr>
    </w:p>
    <w:p w14:paraId="5B814326" w14:textId="77777777" w:rsidR="00A722AB" w:rsidRDefault="00A722AB" w:rsidP="00EE580D">
      <w:pPr>
        <w:tabs>
          <w:tab w:val="left" w:pos="2340"/>
          <w:tab w:val="left" w:pos="2880"/>
          <w:tab w:val="left" w:pos="3420"/>
          <w:tab w:val="left" w:pos="3960"/>
          <w:tab w:val="left" w:pos="5040"/>
        </w:tabs>
        <w:spacing w:line="240" w:lineRule="exact"/>
        <w:rPr>
          <w:rFonts w:ascii="Arial" w:hAnsi="Arial" w:cs="Arial"/>
        </w:rPr>
      </w:pPr>
    </w:p>
    <w:p w14:paraId="08F9F18F" w14:textId="77777777" w:rsidR="006328C5" w:rsidRDefault="00420C65" w:rsidP="000138CC">
      <w:pPr>
        <w:tabs>
          <w:tab w:val="left" w:pos="2340"/>
          <w:tab w:val="left" w:pos="2880"/>
          <w:tab w:val="left" w:pos="3420"/>
          <w:tab w:val="left" w:pos="3960"/>
          <w:tab w:val="left" w:pos="5040"/>
        </w:tabs>
        <w:spacing w:line="240" w:lineRule="exact"/>
        <w:rPr>
          <w:rFonts w:ascii="Arial" w:hAnsi="Arial" w:cs="Arial"/>
          <w:b/>
          <w:bCs/>
          <w:i/>
          <w:iCs/>
          <w:sz w:val="22"/>
          <w:szCs w:val="22"/>
        </w:rPr>
      </w:pPr>
      <w:r>
        <w:rPr>
          <w:rFonts w:ascii="Arial" w:hAnsi="Arial" w:cs="Arial"/>
          <w:b/>
          <w:bCs/>
          <w:i/>
          <w:iCs/>
          <w:sz w:val="22"/>
          <w:szCs w:val="22"/>
        </w:rPr>
        <w:t xml:space="preserve">    </w:t>
      </w:r>
      <w:r w:rsidR="006328C5" w:rsidRPr="006328C5">
        <w:rPr>
          <w:rFonts w:ascii="Arial" w:hAnsi="Arial" w:cs="Arial"/>
          <w:b/>
          <w:bCs/>
          <w:i/>
          <w:iCs/>
          <w:sz w:val="22"/>
          <w:szCs w:val="22"/>
        </w:rPr>
        <w:t xml:space="preserve">What are the different types of </w:t>
      </w:r>
      <w:r w:rsidR="00B84C40">
        <w:rPr>
          <w:rFonts w:ascii="Arial" w:hAnsi="Arial" w:cs="Arial"/>
          <w:b/>
          <w:bCs/>
          <w:i/>
          <w:iCs/>
          <w:sz w:val="22"/>
          <w:szCs w:val="22"/>
        </w:rPr>
        <w:t xml:space="preserve">property and casualty </w:t>
      </w:r>
      <w:r w:rsidR="006328C5" w:rsidRPr="006328C5">
        <w:rPr>
          <w:rFonts w:ascii="Arial" w:hAnsi="Arial" w:cs="Arial"/>
          <w:b/>
          <w:bCs/>
          <w:i/>
          <w:iCs/>
          <w:sz w:val="22"/>
          <w:szCs w:val="22"/>
        </w:rPr>
        <w:t>insurance?</w:t>
      </w:r>
    </w:p>
    <w:p w14:paraId="77B4ABE0" w14:textId="77777777" w:rsidR="00A257B6" w:rsidRPr="00A257B6" w:rsidRDefault="00A257B6" w:rsidP="000138CC">
      <w:pPr>
        <w:tabs>
          <w:tab w:val="left" w:pos="2340"/>
          <w:tab w:val="left" w:pos="2880"/>
          <w:tab w:val="left" w:pos="3420"/>
          <w:tab w:val="left" w:pos="3960"/>
          <w:tab w:val="left" w:pos="5040"/>
        </w:tabs>
        <w:spacing w:line="240" w:lineRule="exact"/>
        <w:rPr>
          <w:rFonts w:ascii="Arial" w:hAnsi="Arial" w:cs="Arial"/>
          <w:b/>
          <w:bCs/>
          <w:i/>
          <w:iCs/>
          <w:sz w:val="22"/>
          <w:szCs w:val="22"/>
        </w:rPr>
      </w:pPr>
    </w:p>
    <w:p w14:paraId="6932A1AA" w14:textId="77777777" w:rsidR="006328C5" w:rsidRDefault="00420C65" w:rsidP="00A257B6">
      <w:pPr>
        <w:tabs>
          <w:tab w:val="left" w:pos="45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    </w:t>
      </w:r>
      <w:r w:rsidR="00777706">
        <w:rPr>
          <w:rFonts w:ascii="Arial" w:hAnsi="Arial" w:cs="Arial"/>
          <w:sz w:val="20"/>
          <w:szCs w:val="20"/>
        </w:rPr>
        <w:t>The eleven primary types of insurance referred to in this document:</w:t>
      </w:r>
    </w:p>
    <w:p w14:paraId="5670E92C" w14:textId="77777777" w:rsidR="00A257B6" w:rsidRPr="006328C5" w:rsidRDefault="00A257B6" w:rsidP="00A257B6">
      <w:pPr>
        <w:tabs>
          <w:tab w:val="left" w:pos="450"/>
          <w:tab w:val="left" w:pos="2340"/>
          <w:tab w:val="left" w:pos="2880"/>
          <w:tab w:val="left" w:pos="3420"/>
          <w:tab w:val="left" w:pos="3960"/>
          <w:tab w:val="left" w:pos="5040"/>
        </w:tabs>
        <w:spacing w:line="240" w:lineRule="exact"/>
        <w:rPr>
          <w:rFonts w:ascii="Arial" w:hAnsi="Arial" w:cs="Arial"/>
          <w:sz w:val="20"/>
          <w:szCs w:val="20"/>
        </w:rPr>
      </w:pPr>
    </w:p>
    <w:p w14:paraId="44AE24D6" w14:textId="77777777" w:rsidR="00E56E29" w:rsidRPr="006328C5" w:rsidRDefault="00E56E29"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b/>
          <w:bCs/>
          <w:sz w:val="20"/>
          <w:szCs w:val="20"/>
        </w:rPr>
        <w:t>Automobile</w:t>
      </w:r>
      <w:r>
        <w:rPr>
          <w:rFonts w:ascii="Arial" w:hAnsi="Arial" w:cs="Arial"/>
          <w:b/>
          <w:bCs/>
          <w:sz w:val="20"/>
          <w:szCs w:val="20"/>
        </w:rPr>
        <w:t xml:space="preserve"> Liability</w:t>
      </w:r>
      <w:r w:rsidR="00491EBF" w:rsidRPr="00491EBF">
        <w:rPr>
          <w:rFonts w:ascii="Arial" w:hAnsi="Arial" w:cs="Arial"/>
          <w:sz w:val="20"/>
          <w:szCs w:val="20"/>
        </w:rPr>
        <w:t>:</w:t>
      </w:r>
      <w:r w:rsidR="00491EBF">
        <w:rPr>
          <w:rFonts w:ascii="Arial" w:hAnsi="Arial" w:cs="Arial"/>
          <w:sz w:val="20"/>
          <w:szCs w:val="20"/>
        </w:rPr>
        <w:t xml:space="preserve"> insurance that protects the insured against financial loss because of legal liability for automobile-related injuries to others or damage to their property by an auto</w:t>
      </w:r>
    </w:p>
    <w:p w14:paraId="67C7F623" w14:textId="58A1A281" w:rsidR="00491EBF" w:rsidRPr="00491EBF" w:rsidRDefault="00E56E29"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sidRPr="00491EBF">
        <w:rPr>
          <w:rFonts w:ascii="Arial" w:hAnsi="Arial" w:cs="Arial"/>
          <w:b/>
          <w:bCs/>
          <w:sz w:val="20"/>
          <w:szCs w:val="20"/>
        </w:rPr>
        <w:t>Commercial General Liability (CGL)</w:t>
      </w:r>
      <w:r w:rsidR="00491EBF">
        <w:rPr>
          <w:rFonts w:ascii="Arial" w:hAnsi="Arial" w:cs="Arial"/>
          <w:sz w:val="20"/>
          <w:szCs w:val="20"/>
        </w:rPr>
        <w:t>:</w:t>
      </w:r>
      <w:r w:rsidR="00491EBF" w:rsidRPr="006328C5">
        <w:rPr>
          <w:rFonts w:ascii="Arial" w:hAnsi="Arial" w:cs="Arial"/>
          <w:sz w:val="20"/>
          <w:szCs w:val="20"/>
        </w:rPr>
        <w:t xml:space="preserve"> </w:t>
      </w:r>
      <w:r w:rsidR="00491EBF">
        <w:rPr>
          <w:rFonts w:ascii="Arial" w:hAnsi="Arial" w:cs="Arial"/>
          <w:sz w:val="20"/>
          <w:szCs w:val="20"/>
        </w:rPr>
        <w:t>a standard insurance policy issued to business organizations to protect them against liability claims for bodily injury and property damage arising out of</w:t>
      </w:r>
      <w:r w:rsidR="0034449C">
        <w:rPr>
          <w:rFonts w:ascii="Arial" w:hAnsi="Arial" w:cs="Arial"/>
          <w:sz w:val="20"/>
          <w:szCs w:val="20"/>
        </w:rPr>
        <w:t xml:space="preserve"> premises, operations, products and completed operations,</w:t>
      </w:r>
      <w:r w:rsidR="00491EBF">
        <w:rPr>
          <w:rFonts w:ascii="Arial" w:hAnsi="Arial" w:cs="Arial"/>
          <w:sz w:val="20"/>
          <w:szCs w:val="20"/>
        </w:rPr>
        <w:t xml:space="preserve"> advertising and personal injury liability</w:t>
      </w:r>
      <w:r w:rsidR="00491EBF" w:rsidRPr="00491EBF">
        <w:rPr>
          <w:rFonts w:ascii="Arial" w:hAnsi="Arial" w:cs="Arial"/>
          <w:b/>
          <w:bCs/>
          <w:sz w:val="20"/>
          <w:szCs w:val="20"/>
        </w:rPr>
        <w:t xml:space="preserve"> </w:t>
      </w:r>
    </w:p>
    <w:p w14:paraId="7D3A9918" w14:textId="77777777" w:rsidR="00C52EE9" w:rsidRPr="00491EBF" w:rsidRDefault="00C52EE9"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sidRPr="00491EBF">
        <w:rPr>
          <w:rFonts w:ascii="Arial" w:hAnsi="Arial" w:cs="Arial"/>
          <w:b/>
          <w:bCs/>
          <w:sz w:val="20"/>
          <w:szCs w:val="20"/>
        </w:rPr>
        <w:t>C</w:t>
      </w:r>
      <w:r w:rsidR="00491EBF" w:rsidRPr="00491EBF">
        <w:rPr>
          <w:rFonts w:ascii="Arial" w:hAnsi="Arial" w:cs="Arial"/>
          <w:b/>
          <w:bCs/>
          <w:sz w:val="20"/>
          <w:szCs w:val="20"/>
        </w:rPr>
        <w:t>ontractors Pollution Liability:</w:t>
      </w:r>
      <w:r w:rsidRPr="00491EBF">
        <w:rPr>
          <w:rFonts w:ascii="Arial" w:hAnsi="Arial" w:cs="Arial"/>
          <w:b/>
          <w:bCs/>
          <w:sz w:val="20"/>
          <w:szCs w:val="20"/>
        </w:rPr>
        <w:t xml:space="preserve"> </w:t>
      </w:r>
      <w:r w:rsidRPr="00491EBF">
        <w:rPr>
          <w:rFonts w:ascii="Arial" w:hAnsi="Arial" w:cs="Arial"/>
          <w:bCs/>
          <w:sz w:val="20"/>
          <w:szCs w:val="20"/>
        </w:rPr>
        <w:t xml:space="preserve">provides third-party coverage for bodily injury, property damage, defense, and cleanup as a result of pollution conditions (sudden/accidental and gradual) arising from contracting operations performed by </w:t>
      </w:r>
      <w:r w:rsidR="00E428E1" w:rsidRPr="00491EBF">
        <w:rPr>
          <w:rFonts w:ascii="Arial" w:hAnsi="Arial" w:cs="Arial"/>
          <w:bCs/>
          <w:sz w:val="20"/>
          <w:szCs w:val="20"/>
        </w:rPr>
        <w:t>or on behalf of the contractor</w:t>
      </w:r>
    </w:p>
    <w:p w14:paraId="4C101BA3" w14:textId="77777777" w:rsidR="00E56E29" w:rsidRDefault="00E56E29"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sidRPr="006328C5">
        <w:rPr>
          <w:rFonts w:ascii="Arial" w:hAnsi="Arial" w:cs="Arial"/>
          <w:b/>
          <w:bCs/>
          <w:sz w:val="20"/>
          <w:szCs w:val="20"/>
        </w:rPr>
        <w:t>Fidelity Insurance</w:t>
      </w:r>
      <w:r w:rsidRPr="006328C5">
        <w:rPr>
          <w:rFonts w:ascii="Arial" w:hAnsi="Arial" w:cs="Arial"/>
          <w:sz w:val="20"/>
          <w:szCs w:val="20"/>
        </w:rPr>
        <w:t>: covers loss due to crime or dishonesty by an employee/contractor</w:t>
      </w:r>
      <w:r>
        <w:rPr>
          <w:rFonts w:ascii="Arial" w:hAnsi="Arial" w:cs="Arial"/>
          <w:sz w:val="20"/>
          <w:szCs w:val="20"/>
        </w:rPr>
        <w:t>.  Also known as “Fidelity Bonds.”</w:t>
      </w:r>
    </w:p>
    <w:p w14:paraId="2101280A" w14:textId="77777777" w:rsidR="00C52EE9" w:rsidRPr="00EC78FA" w:rsidRDefault="00C52EE9"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Professional Liability</w:t>
      </w:r>
      <w:r w:rsidR="00491EBF">
        <w:rPr>
          <w:rFonts w:ascii="Arial" w:hAnsi="Arial" w:cs="Arial"/>
          <w:b/>
          <w:bCs/>
          <w:sz w:val="20"/>
          <w:szCs w:val="20"/>
        </w:rPr>
        <w:t xml:space="preserve">: </w:t>
      </w:r>
      <w:r>
        <w:rPr>
          <w:rFonts w:ascii="Arial" w:hAnsi="Arial" w:cs="Arial"/>
          <w:sz w:val="20"/>
          <w:szCs w:val="20"/>
        </w:rPr>
        <w:t>a type of liability coverage designed to protect traditional professionals (e.g., accountants, attorneys) and quasi-professionals (e.g., real estate brokers, consultants) against liability incu</w:t>
      </w:r>
      <w:r w:rsidR="00E428E1">
        <w:rPr>
          <w:rFonts w:ascii="Arial" w:hAnsi="Arial" w:cs="Arial"/>
          <w:sz w:val="20"/>
          <w:szCs w:val="20"/>
        </w:rPr>
        <w:t>rred as a result of errors and omissions in performing their professional services</w:t>
      </w:r>
    </w:p>
    <w:p w14:paraId="4469C9B8" w14:textId="291C3053" w:rsidR="006328C5" w:rsidRDefault="005D708F"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Workers’</w:t>
      </w:r>
      <w:r w:rsidR="006328C5" w:rsidRPr="006328C5">
        <w:rPr>
          <w:rFonts w:ascii="Arial" w:hAnsi="Arial" w:cs="Arial"/>
          <w:b/>
          <w:bCs/>
          <w:sz w:val="20"/>
          <w:szCs w:val="20"/>
        </w:rPr>
        <w:t xml:space="preserve"> Compensation (WC)</w:t>
      </w:r>
      <w:r w:rsidR="00491EBF">
        <w:rPr>
          <w:rFonts w:ascii="Arial" w:hAnsi="Arial" w:cs="Arial"/>
          <w:b/>
          <w:bCs/>
          <w:sz w:val="20"/>
          <w:szCs w:val="20"/>
        </w:rPr>
        <w:t>:</w:t>
      </w:r>
      <w:r w:rsidR="006328C5" w:rsidRPr="006328C5">
        <w:rPr>
          <w:rFonts w:ascii="Arial" w:hAnsi="Arial" w:cs="Arial"/>
          <w:sz w:val="20"/>
          <w:szCs w:val="20"/>
        </w:rPr>
        <w:t xml:space="preserve"> provides medical, disability, and rehabilita</w:t>
      </w:r>
      <w:r w:rsidR="00624C2F">
        <w:rPr>
          <w:rFonts w:ascii="Arial" w:hAnsi="Arial" w:cs="Arial"/>
          <w:sz w:val="20"/>
          <w:szCs w:val="20"/>
        </w:rPr>
        <w:t>tion benefits to injured employees of the contractor</w:t>
      </w:r>
    </w:p>
    <w:p w14:paraId="296C79A0" w14:textId="6770FD6D" w:rsidR="00B33328" w:rsidRDefault="00B33328"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Umbrella Liability</w:t>
      </w:r>
      <w:r w:rsidR="00491EBF">
        <w:rPr>
          <w:rFonts w:ascii="Arial" w:hAnsi="Arial" w:cs="Arial"/>
          <w:sz w:val="20"/>
          <w:szCs w:val="20"/>
        </w:rPr>
        <w:t>:</w:t>
      </w:r>
      <w:r>
        <w:rPr>
          <w:rFonts w:ascii="Arial" w:hAnsi="Arial" w:cs="Arial"/>
          <w:sz w:val="20"/>
          <w:szCs w:val="20"/>
        </w:rPr>
        <w:t xml:space="preserve"> </w:t>
      </w:r>
      <w:r w:rsidR="0015666E">
        <w:rPr>
          <w:rFonts w:ascii="Arial" w:hAnsi="Arial" w:cs="Arial"/>
          <w:sz w:val="20"/>
          <w:szCs w:val="20"/>
        </w:rPr>
        <w:t xml:space="preserve">a liability policy that provides excess coverage above underlying policies and </w:t>
      </w:r>
      <w:r w:rsidR="00546D1E">
        <w:rPr>
          <w:rFonts w:ascii="Arial" w:hAnsi="Arial" w:cs="Arial"/>
          <w:sz w:val="20"/>
          <w:szCs w:val="20"/>
        </w:rPr>
        <w:t>may</w:t>
      </w:r>
      <w:r w:rsidR="0015666E">
        <w:rPr>
          <w:rFonts w:ascii="Arial" w:hAnsi="Arial" w:cs="Arial"/>
          <w:sz w:val="20"/>
          <w:szCs w:val="20"/>
        </w:rPr>
        <w:t xml:space="preserve"> provide coverage not available in the underlying policies, subject to a self-insured retention.</w:t>
      </w:r>
    </w:p>
    <w:p w14:paraId="4182CA8A" w14:textId="77777777" w:rsidR="00B33328" w:rsidRPr="00777706" w:rsidRDefault="0015666E"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 xml:space="preserve">Environmental Impairment </w:t>
      </w:r>
      <w:r w:rsidR="00491EBF">
        <w:rPr>
          <w:rFonts w:ascii="Arial" w:hAnsi="Arial" w:cs="Arial"/>
          <w:b/>
          <w:bCs/>
          <w:sz w:val="20"/>
          <w:szCs w:val="20"/>
        </w:rPr>
        <w:t>Liability:</w:t>
      </w:r>
      <w:r>
        <w:rPr>
          <w:rFonts w:ascii="Arial" w:hAnsi="Arial" w:cs="Arial"/>
          <w:b/>
          <w:bCs/>
          <w:sz w:val="20"/>
          <w:szCs w:val="20"/>
        </w:rPr>
        <w:t xml:space="preserve"> </w:t>
      </w:r>
      <w:r w:rsidR="00CE6F42">
        <w:rPr>
          <w:rFonts w:ascii="Arial" w:hAnsi="Arial" w:cs="Arial"/>
          <w:b/>
          <w:bCs/>
          <w:sz w:val="20"/>
          <w:szCs w:val="20"/>
        </w:rPr>
        <w:t xml:space="preserve"> </w:t>
      </w:r>
      <w:r w:rsidR="00CE6F42">
        <w:rPr>
          <w:rFonts w:ascii="Arial" w:hAnsi="Arial" w:cs="Arial"/>
          <w:bCs/>
          <w:sz w:val="20"/>
          <w:szCs w:val="20"/>
        </w:rPr>
        <w:t>a specialized insurance policy that covers liability and sometimes cleanup associated with pollution</w:t>
      </w:r>
    </w:p>
    <w:p w14:paraId="51A0DAB0" w14:textId="77777777" w:rsidR="00777706" w:rsidRDefault="00777706"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Builders Risk:</w:t>
      </w:r>
      <w:r>
        <w:rPr>
          <w:rFonts w:ascii="Arial" w:hAnsi="Arial" w:cs="Arial"/>
          <w:sz w:val="20"/>
          <w:szCs w:val="20"/>
        </w:rPr>
        <w:t xml:space="preserve"> a property insurance policy that is designed to cover property in the course of construction</w:t>
      </w:r>
    </w:p>
    <w:p w14:paraId="22F26183" w14:textId="77777777" w:rsidR="00777706" w:rsidRDefault="00777706"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Liquor Liability:</w:t>
      </w:r>
      <w:r>
        <w:rPr>
          <w:rFonts w:ascii="Arial" w:hAnsi="Arial" w:cs="Arial"/>
          <w:sz w:val="20"/>
          <w:szCs w:val="20"/>
        </w:rPr>
        <w:t xml:space="preserve"> </w:t>
      </w:r>
      <w:r w:rsidR="003B10F4">
        <w:rPr>
          <w:rFonts w:ascii="Arial" w:hAnsi="Arial" w:cs="Arial"/>
          <w:sz w:val="20"/>
          <w:szCs w:val="20"/>
        </w:rPr>
        <w:t>type of policy that covers the insured if they are in the business of manufacturing, distributing, selling, serving or furnishing alcohol</w:t>
      </w:r>
    </w:p>
    <w:p w14:paraId="4793B4AF" w14:textId="77777777" w:rsidR="003B10F4" w:rsidRPr="006328C5" w:rsidRDefault="003B10F4" w:rsidP="00240FBE">
      <w:pPr>
        <w:numPr>
          <w:ilvl w:val="0"/>
          <w:numId w:val="2"/>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b/>
          <w:bCs/>
          <w:sz w:val="20"/>
          <w:szCs w:val="20"/>
        </w:rPr>
        <w:t>Aircraft Liability:</w:t>
      </w:r>
      <w:r>
        <w:rPr>
          <w:rFonts w:ascii="Arial" w:hAnsi="Arial" w:cs="Arial"/>
          <w:sz w:val="20"/>
          <w:szCs w:val="20"/>
        </w:rPr>
        <w:t xml:space="preserve"> </w:t>
      </w:r>
      <w:r w:rsidR="00A257B6">
        <w:rPr>
          <w:rFonts w:ascii="Arial" w:hAnsi="Arial" w:cs="Arial"/>
          <w:sz w:val="20"/>
          <w:szCs w:val="20"/>
        </w:rPr>
        <w:t xml:space="preserve">coverage for the insured in the event that the insured’s negligent acts and/or omissions result in losses in connection with the use, ownership, or maintenance of aircraft </w:t>
      </w:r>
    </w:p>
    <w:p w14:paraId="08876C1A" w14:textId="77777777" w:rsidR="006370C2" w:rsidRDefault="006370C2" w:rsidP="0015666E">
      <w:pPr>
        <w:tabs>
          <w:tab w:val="left" w:pos="2340"/>
          <w:tab w:val="left" w:pos="2880"/>
          <w:tab w:val="left" w:pos="3420"/>
          <w:tab w:val="left" w:pos="3960"/>
          <w:tab w:val="left" w:pos="5040"/>
        </w:tabs>
        <w:spacing w:line="240" w:lineRule="exact"/>
        <w:rPr>
          <w:rFonts w:ascii="Arial" w:hAnsi="Arial" w:cs="Arial"/>
          <w:b/>
          <w:bCs/>
        </w:rPr>
      </w:pPr>
    </w:p>
    <w:p w14:paraId="4E4AE2B5" w14:textId="77777777" w:rsidR="00F577D1" w:rsidRPr="00E543D4" w:rsidRDefault="00420C65" w:rsidP="00E543D4">
      <w:pPr>
        <w:tabs>
          <w:tab w:val="left" w:pos="2340"/>
          <w:tab w:val="left" w:pos="2880"/>
          <w:tab w:val="left" w:pos="3420"/>
          <w:tab w:val="left" w:pos="3960"/>
          <w:tab w:val="left" w:pos="5040"/>
        </w:tabs>
        <w:spacing w:line="240" w:lineRule="exact"/>
        <w:rPr>
          <w:rFonts w:ascii="Arial" w:hAnsi="Arial" w:cs="Arial"/>
          <w:b/>
          <w:bCs/>
          <w:i/>
          <w:iCs/>
          <w:sz w:val="22"/>
          <w:szCs w:val="22"/>
        </w:rPr>
      </w:pPr>
      <w:r>
        <w:rPr>
          <w:rFonts w:ascii="Arial" w:hAnsi="Arial" w:cs="Arial"/>
          <w:b/>
          <w:bCs/>
          <w:i/>
          <w:iCs/>
          <w:sz w:val="22"/>
          <w:szCs w:val="22"/>
        </w:rPr>
        <w:t xml:space="preserve">    </w:t>
      </w:r>
      <w:r w:rsidR="00EC78FA">
        <w:rPr>
          <w:rFonts w:ascii="Arial" w:hAnsi="Arial" w:cs="Arial"/>
          <w:b/>
          <w:bCs/>
          <w:i/>
          <w:iCs/>
          <w:sz w:val="22"/>
          <w:szCs w:val="22"/>
        </w:rPr>
        <w:t>What are bonds</w:t>
      </w:r>
      <w:r w:rsidR="00B511B8" w:rsidRPr="00E543D4">
        <w:rPr>
          <w:rFonts w:ascii="Arial" w:hAnsi="Arial" w:cs="Arial"/>
          <w:b/>
          <w:bCs/>
          <w:i/>
          <w:iCs/>
          <w:sz w:val="22"/>
          <w:szCs w:val="22"/>
        </w:rPr>
        <w:t>?</w:t>
      </w:r>
    </w:p>
    <w:p w14:paraId="29E81B9D" w14:textId="77777777" w:rsidR="00581F27" w:rsidRPr="00A257B6" w:rsidRDefault="00581F27" w:rsidP="00581F27">
      <w:pPr>
        <w:tabs>
          <w:tab w:val="left" w:pos="2340"/>
          <w:tab w:val="left" w:pos="2880"/>
          <w:tab w:val="left" w:pos="3420"/>
          <w:tab w:val="left" w:pos="3960"/>
          <w:tab w:val="left" w:pos="5040"/>
        </w:tabs>
        <w:spacing w:line="240" w:lineRule="exact"/>
        <w:rPr>
          <w:rFonts w:ascii="Arial" w:hAnsi="Arial" w:cs="Arial"/>
          <w:b/>
          <w:bCs/>
          <w:sz w:val="18"/>
        </w:rPr>
      </w:pPr>
    </w:p>
    <w:p w14:paraId="4878120D" w14:textId="77777777" w:rsidR="00A25852" w:rsidRPr="00A25852" w:rsidRDefault="00A25852" w:rsidP="007E0CDA">
      <w:pPr>
        <w:tabs>
          <w:tab w:val="left" w:pos="2340"/>
          <w:tab w:val="left" w:pos="2880"/>
          <w:tab w:val="left" w:pos="3420"/>
          <w:tab w:val="left" w:pos="3960"/>
          <w:tab w:val="left" w:pos="5040"/>
        </w:tabs>
        <w:spacing w:line="240" w:lineRule="exact"/>
        <w:ind w:left="270"/>
        <w:rPr>
          <w:rFonts w:ascii="Arial" w:hAnsi="Arial" w:cs="Arial"/>
          <w:sz w:val="20"/>
          <w:szCs w:val="20"/>
        </w:rPr>
      </w:pPr>
      <w:r>
        <w:rPr>
          <w:rFonts w:ascii="Arial" w:hAnsi="Arial" w:cs="Arial"/>
          <w:sz w:val="20"/>
          <w:szCs w:val="20"/>
        </w:rPr>
        <w:t>Bonds are financial inst</w:t>
      </w:r>
      <w:r w:rsidR="00C328D2">
        <w:rPr>
          <w:rFonts w:ascii="Arial" w:hAnsi="Arial" w:cs="Arial"/>
          <w:sz w:val="20"/>
          <w:szCs w:val="20"/>
        </w:rPr>
        <w:t>ruments that reimburse the University</w:t>
      </w:r>
      <w:r w:rsidR="00E56E29">
        <w:rPr>
          <w:rFonts w:ascii="Arial" w:hAnsi="Arial" w:cs="Arial"/>
          <w:sz w:val="20"/>
          <w:szCs w:val="20"/>
        </w:rPr>
        <w:t xml:space="preserve"> and certain third parties</w:t>
      </w:r>
      <w:r>
        <w:rPr>
          <w:rFonts w:ascii="Arial" w:hAnsi="Arial" w:cs="Arial"/>
          <w:sz w:val="20"/>
          <w:szCs w:val="20"/>
        </w:rPr>
        <w:t xml:space="preserve"> for financial losses due to a vendor</w:t>
      </w:r>
      <w:r w:rsidR="00E56E29">
        <w:rPr>
          <w:rFonts w:ascii="Arial" w:hAnsi="Arial" w:cs="Arial"/>
          <w:sz w:val="20"/>
          <w:szCs w:val="20"/>
        </w:rPr>
        <w:t>/contractor</w:t>
      </w:r>
      <w:r>
        <w:rPr>
          <w:rFonts w:ascii="Arial" w:hAnsi="Arial" w:cs="Arial"/>
          <w:sz w:val="20"/>
          <w:szCs w:val="20"/>
        </w:rPr>
        <w:t xml:space="preserve"> non-performance </w:t>
      </w:r>
      <w:r w:rsidR="00581F27">
        <w:rPr>
          <w:rFonts w:ascii="Arial" w:hAnsi="Arial" w:cs="Arial"/>
          <w:sz w:val="20"/>
          <w:szCs w:val="20"/>
        </w:rPr>
        <w:t xml:space="preserve">of </w:t>
      </w:r>
      <w:r>
        <w:rPr>
          <w:rFonts w:ascii="Arial" w:hAnsi="Arial" w:cs="Arial"/>
          <w:sz w:val="20"/>
          <w:szCs w:val="20"/>
        </w:rPr>
        <w:t>contract terms and conditions.</w:t>
      </w:r>
    </w:p>
    <w:p w14:paraId="41596985" w14:textId="77777777" w:rsidR="00581F27" w:rsidRDefault="00E428E1" w:rsidP="009F130F">
      <w:p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   </w:t>
      </w:r>
    </w:p>
    <w:p w14:paraId="1E31E344" w14:textId="77777777" w:rsidR="00A25852" w:rsidRDefault="009F130F" w:rsidP="00A25852">
      <w:pPr>
        <w:tabs>
          <w:tab w:val="left" w:pos="2340"/>
          <w:tab w:val="left" w:pos="2880"/>
          <w:tab w:val="left" w:pos="3420"/>
          <w:tab w:val="left" w:pos="3960"/>
          <w:tab w:val="left" w:pos="5040"/>
        </w:tabs>
        <w:spacing w:line="240" w:lineRule="exact"/>
        <w:rPr>
          <w:rFonts w:ascii="Arial" w:hAnsi="Arial" w:cs="Arial"/>
          <w:b/>
          <w:bCs/>
          <w:i/>
          <w:iCs/>
          <w:sz w:val="22"/>
          <w:szCs w:val="22"/>
        </w:rPr>
      </w:pPr>
      <w:r>
        <w:rPr>
          <w:rFonts w:ascii="Arial" w:hAnsi="Arial" w:cs="Arial"/>
          <w:sz w:val="20"/>
          <w:szCs w:val="20"/>
        </w:rPr>
        <w:t xml:space="preserve">    </w:t>
      </w:r>
      <w:r>
        <w:rPr>
          <w:rFonts w:ascii="Arial" w:hAnsi="Arial" w:cs="Arial"/>
          <w:b/>
          <w:bCs/>
          <w:i/>
          <w:iCs/>
          <w:sz w:val="22"/>
          <w:szCs w:val="22"/>
        </w:rPr>
        <w:t>What are the different types of bonds?</w:t>
      </w:r>
    </w:p>
    <w:p w14:paraId="7AE87A45" w14:textId="77777777" w:rsidR="00A257B6" w:rsidRPr="00A257B6" w:rsidRDefault="00A257B6" w:rsidP="00A25852">
      <w:pPr>
        <w:tabs>
          <w:tab w:val="left" w:pos="2340"/>
          <w:tab w:val="left" w:pos="2880"/>
          <w:tab w:val="left" w:pos="3420"/>
          <w:tab w:val="left" w:pos="3960"/>
          <w:tab w:val="left" w:pos="5040"/>
        </w:tabs>
        <w:spacing w:line="240" w:lineRule="exact"/>
        <w:rPr>
          <w:rFonts w:ascii="Arial" w:hAnsi="Arial" w:cs="Arial"/>
          <w:b/>
          <w:bCs/>
          <w:i/>
          <w:iCs/>
          <w:sz w:val="16"/>
          <w:szCs w:val="22"/>
        </w:rPr>
      </w:pPr>
    </w:p>
    <w:p w14:paraId="43A7AFB6" w14:textId="77777777" w:rsidR="00841031" w:rsidRDefault="009F130F" w:rsidP="007E0CDA">
      <w:pPr>
        <w:tabs>
          <w:tab w:val="left" w:pos="2340"/>
          <w:tab w:val="left" w:pos="2880"/>
          <w:tab w:val="left" w:pos="3420"/>
          <w:tab w:val="left" w:pos="3960"/>
          <w:tab w:val="left" w:pos="5040"/>
        </w:tabs>
        <w:spacing w:line="240" w:lineRule="exact"/>
        <w:ind w:left="270"/>
        <w:rPr>
          <w:rFonts w:ascii="Arial" w:hAnsi="Arial" w:cs="Arial"/>
          <w:sz w:val="20"/>
          <w:szCs w:val="20"/>
        </w:rPr>
      </w:pPr>
      <w:r>
        <w:rPr>
          <w:rFonts w:ascii="Arial" w:hAnsi="Arial" w:cs="Arial"/>
          <w:sz w:val="20"/>
          <w:szCs w:val="20"/>
        </w:rPr>
        <w:t xml:space="preserve">There are two primary types of bonds.  </w:t>
      </w:r>
    </w:p>
    <w:p w14:paraId="130CC2B2" w14:textId="77777777" w:rsidR="00841031" w:rsidRDefault="00841031" w:rsidP="007E0CDA">
      <w:pPr>
        <w:tabs>
          <w:tab w:val="left" w:pos="2340"/>
          <w:tab w:val="left" w:pos="2880"/>
          <w:tab w:val="left" w:pos="3420"/>
          <w:tab w:val="left" w:pos="3960"/>
          <w:tab w:val="left" w:pos="5040"/>
        </w:tabs>
        <w:spacing w:line="240" w:lineRule="exact"/>
        <w:ind w:left="270"/>
        <w:rPr>
          <w:rFonts w:ascii="Arial" w:hAnsi="Arial" w:cs="Arial"/>
          <w:sz w:val="20"/>
          <w:szCs w:val="20"/>
        </w:rPr>
      </w:pPr>
    </w:p>
    <w:p w14:paraId="6B95D784" w14:textId="3F5A0AF5" w:rsidR="00841031" w:rsidRPr="00A257B6" w:rsidRDefault="009F130F" w:rsidP="00240FBE">
      <w:pPr>
        <w:numPr>
          <w:ilvl w:val="0"/>
          <w:numId w:val="5"/>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A </w:t>
      </w:r>
      <w:r w:rsidRPr="00ED576B">
        <w:rPr>
          <w:rFonts w:ascii="Arial" w:hAnsi="Arial" w:cs="Arial"/>
          <w:b/>
          <w:bCs/>
          <w:sz w:val="20"/>
          <w:szCs w:val="20"/>
        </w:rPr>
        <w:t>fidelity bond</w:t>
      </w:r>
      <w:r>
        <w:rPr>
          <w:rFonts w:ascii="Arial" w:hAnsi="Arial" w:cs="Arial"/>
          <w:sz w:val="20"/>
          <w:szCs w:val="20"/>
        </w:rPr>
        <w:t xml:space="preserve"> protects against the financial loss </w:t>
      </w:r>
      <w:r w:rsidR="00546D1E">
        <w:rPr>
          <w:rFonts w:ascii="Arial" w:hAnsi="Arial" w:cs="Arial"/>
          <w:sz w:val="20"/>
          <w:szCs w:val="20"/>
        </w:rPr>
        <w:t>that result</w:t>
      </w:r>
      <w:r>
        <w:rPr>
          <w:rFonts w:ascii="Arial" w:hAnsi="Arial" w:cs="Arial"/>
          <w:sz w:val="20"/>
          <w:szCs w:val="20"/>
        </w:rPr>
        <w:t xml:space="preserve"> from a disho</w:t>
      </w:r>
      <w:r w:rsidR="00581F27">
        <w:rPr>
          <w:rFonts w:ascii="Arial" w:hAnsi="Arial" w:cs="Arial"/>
          <w:sz w:val="20"/>
          <w:szCs w:val="20"/>
        </w:rPr>
        <w:t xml:space="preserve">nest </w:t>
      </w:r>
      <w:r>
        <w:rPr>
          <w:rFonts w:ascii="Arial" w:hAnsi="Arial" w:cs="Arial"/>
          <w:sz w:val="20"/>
          <w:szCs w:val="20"/>
        </w:rPr>
        <w:t>act or crime committed by an employee</w:t>
      </w:r>
      <w:r w:rsidR="004A0B8C">
        <w:rPr>
          <w:rFonts w:ascii="Arial" w:hAnsi="Arial" w:cs="Arial"/>
          <w:sz w:val="20"/>
          <w:szCs w:val="20"/>
        </w:rPr>
        <w:t xml:space="preserve"> of the vendor</w:t>
      </w:r>
      <w:r>
        <w:rPr>
          <w:rFonts w:ascii="Arial" w:hAnsi="Arial" w:cs="Arial"/>
          <w:sz w:val="20"/>
          <w:szCs w:val="20"/>
        </w:rPr>
        <w:t xml:space="preserve">.  </w:t>
      </w:r>
    </w:p>
    <w:p w14:paraId="6E79CD46" w14:textId="77777777" w:rsidR="00841031" w:rsidRDefault="009F130F" w:rsidP="00240FBE">
      <w:pPr>
        <w:numPr>
          <w:ilvl w:val="0"/>
          <w:numId w:val="5"/>
        </w:numPr>
        <w:tabs>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A </w:t>
      </w:r>
      <w:r w:rsidRPr="008340D9">
        <w:rPr>
          <w:rFonts w:ascii="Arial" w:hAnsi="Arial" w:cs="Arial"/>
          <w:b/>
          <w:bCs/>
          <w:sz w:val="20"/>
          <w:szCs w:val="20"/>
        </w:rPr>
        <w:t>surety bond</w:t>
      </w:r>
      <w:r>
        <w:rPr>
          <w:rFonts w:ascii="Arial" w:hAnsi="Arial" w:cs="Arial"/>
          <w:sz w:val="20"/>
          <w:szCs w:val="20"/>
        </w:rPr>
        <w:t xml:space="preserve"> </w:t>
      </w:r>
      <w:r w:rsidR="00A25852">
        <w:rPr>
          <w:rFonts w:ascii="Arial" w:hAnsi="Arial" w:cs="Arial"/>
          <w:sz w:val="20"/>
          <w:szCs w:val="20"/>
        </w:rPr>
        <w:t>(bid,</w:t>
      </w:r>
      <w:r w:rsidR="00581F27">
        <w:rPr>
          <w:rFonts w:ascii="Arial" w:hAnsi="Arial" w:cs="Arial"/>
          <w:sz w:val="20"/>
          <w:szCs w:val="20"/>
        </w:rPr>
        <w:t xml:space="preserve"> performance, or</w:t>
      </w:r>
      <w:r w:rsidR="00A25852">
        <w:rPr>
          <w:rFonts w:ascii="Arial" w:hAnsi="Arial" w:cs="Arial"/>
          <w:sz w:val="20"/>
          <w:szCs w:val="20"/>
        </w:rPr>
        <w:t xml:space="preserve"> payment</w:t>
      </w:r>
      <w:r w:rsidR="00581F27">
        <w:rPr>
          <w:rFonts w:ascii="Arial" w:hAnsi="Arial" w:cs="Arial"/>
          <w:sz w:val="20"/>
          <w:szCs w:val="20"/>
        </w:rPr>
        <w:t xml:space="preserve"> bond</w:t>
      </w:r>
      <w:r w:rsidR="00A25852">
        <w:rPr>
          <w:rFonts w:ascii="Arial" w:hAnsi="Arial" w:cs="Arial"/>
          <w:sz w:val="20"/>
          <w:szCs w:val="20"/>
        </w:rPr>
        <w:t>)</w:t>
      </w:r>
      <w:r w:rsidR="00581F27">
        <w:rPr>
          <w:rFonts w:ascii="Arial" w:hAnsi="Arial" w:cs="Arial"/>
          <w:sz w:val="20"/>
          <w:szCs w:val="20"/>
        </w:rPr>
        <w:t xml:space="preserve"> ensures that a vendor </w:t>
      </w:r>
      <w:r w:rsidR="00A25852">
        <w:rPr>
          <w:rFonts w:ascii="Arial" w:hAnsi="Arial" w:cs="Arial"/>
          <w:sz w:val="20"/>
          <w:szCs w:val="20"/>
        </w:rPr>
        <w:t xml:space="preserve">fulfills certain terms and </w:t>
      </w:r>
      <w:r>
        <w:rPr>
          <w:rFonts w:ascii="Arial" w:hAnsi="Arial" w:cs="Arial"/>
          <w:sz w:val="20"/>
          <w:szCs w:val="20"/>
        </w:rPr>
        <w:t>conditions of a contract</w:t>
      </w:r>
      <w:r w:rsidR="008340D9">
        <w:rPr>
          <w:rFonts w:ascii="Arial" w:hAnsi="Arial" w:cs="Arial"/>
          <w:sz w:val="20"/>
          <w:szCs w:val="20"/>
        </w:rPr>
        <w:t xml:space="preserve">.  </w:t>
      </w:r>
    </w:p>
    <w:p w14:paraId="51C4ED0A" w14:textId="77777777" w:rsidR="00841031" w:rsidRDefault="00841031" w:rsidP="007E0CDA">
      <w:pPr>
        <w:tabs>
          <w:tab w:val="left" w:pos="2340"/>
          <w:tab w:val="left" w:pos="2880"/>
          <w:tab w:val="left" w:pos="3420"/>
          <w:tab w:val="left" w:pos="3960"/>
          <w:tab w:val="left" w:pos="5040"/>
        </w:tabs>
        <w:spacing w:line="240" w:lineRule="exact"/>
        <w:ind w:left="270"/>
        <w:rPr>
          <w:rFonts w:ascii="Arial" w:hAnsi="Arial" w:cs="Arial"/>
          <w:sz w:val="20"/>
          <w:szCs w:val="20"/>
        </w:rPr>
      </w:pPr>
    </w:p>
    <w:p w14:paraId="0AC68728" w14:textId="77777777" w:rsidR="009F130F" w:rsidRDefault="008340D9" w:rsidP="007E0CDA">
      <w:pPr>
        <w:tabs>
          <w:tab w:val="left" w:pos="2340"/>
          <w:tab w:val="left" w:pos="2880"/>
          <w:tab w:val="left" w:pos="3420"/>
          <w:tab w:val="left" w:pos="3960"/>
          <w:tab w:val="left" w:pos="5040"/>
        </w:tabs>
        <w:spacing w:line="240" w:lineRule="exact"/>
        <w:ind w:left="270"/>
        <w:rPr>
          <w:rFonts w:ascii="Arial" w:hAnsi="Arial" w:cs="Arial"/>
          <w:sz w:val="20"/>
          <w:szCs w:val="20"/>
        </w:rPr>
      </w:pPr>
      <w:r>
        <w:rPr>
          <w:rFonts w:ascii="Arial" w:hAnsi="Arial" w:cs="Arial"/>
          <w:sz w:val="20"/>
          <w:szCs w:val="20"/>
        </w:rPr>
        <w:t xml:space="preserve">For more information, please refer to the </w:t>
      </w:r>
      <w:r w:rsidRPr="008340D9">
        <w:rPr>
          <w:rFonts w:ascii="Arial" w:hAnsi="Arial" w:cs="Arial"/>
          <w:b/>
          <w:bCs/>
          <w:sz w:val="20"/>
          <w:szCs w:val="20"/>
        </w:rPr>
        <w:t>Bonding</w:t>
      </w:r>
      <w:r w:rsidR="00581F27">
        <w:rPr>
          <w:rFonts w:ascii="Arial" w:hAnsi="Arial" w:cs="Arial"/>
          <w:b/>
          <w:bCs/>
          <w:sz w:val="20"/>
          <w:szCs w:val="20"/>
        </w:rPr>
        <w:t xml:space="preserve"> </w:t>
      </w:r>
      <w:r w:rsidRPr="008340D9">
        <w:rPr>
          <w:rFonts w:ascii="Arial" w:hAnsi="Arial" w:cs="Arial"/>
          <w:b/>
          <w:bCs/>
          <w:sz w:val="20"/>
          <w:szCs w:val="20"/>
        </w:rPr>
        <w:t>Guidelines</w:t>
      </w:r>
      <w:r w:rsidR="00E56E29">
        <w:rPr>
          <w:rFonts w:ascii="Arial" w:hAnsi="Arial" w:cs="Arial"/>
          <w:sz w:val="20"/>
          <w:szCs w:val="20"/>
        </w:rPr>
        <w:t xml:space="preserve"> section</w:t>
      </w:r>
      <w:r>
        <w:rPr>
          <w:rFonts w:ascii="Arial" w:hAnsi="Arial" w:cs="Arial"/>
          <w:sz w:val="20"/>
          <w:szCs w:val="20"/>
        </w:rPr>
        <w:t>.</w:t>
      </w:r>
    </w:p>
    <w:p w14:paraId="7D3BB9EE" w14:textId="77777777" w:rsidR="00A722AB" w:rsidRDefault="00A722AB" w:rsidP="008340D9">
      <w:pPr>
        <w:tabs>
          <w:tab w:val="left" w:pos="2340"/>
          <w:tab w:val="left" w:pos="2880"/>
          <w:tab w:val="left" w:pos="3420"/>
          <w:tab w:val="left" w:pos="3960"/>
          <w:tab w:val="left" w:pos="5040"/>
        </w:tabs>
        <w:spacing w:line="240" w:lineRule="exact"/>
        <w:rPr>
          <w:rFonts w:ascii="Arial" w:hAnsi="Arial" w:cs="Arial"/>
          <w:sz w:val="20"/>
          <w:szCs w:val="20"/>
        </w:rPr>
      </w:pPr>
    </w:p>
    <w:p w14:paraId="7758ECB3" w14:textId="77777777" w:rsidR="008340D9" w:rsidRDefault="008340D9" w:rsidP="008340D9">
      <w:pPr>
        <w:tabs>
          <w:tab w:val="left" w:pos="2340"/>
          <w:tab w:val="left" w:pos="2880"/>
          <w:tab w:val="left" w:pos="3420"/>
          <w:tab w:val="left" w:pos="3960"/>
          <w:tab w:val="left" w:pos="5040"/>
        </w:tabs>
        <w:spacing w:line="240" w:lineRule="exact"/>
        <w:rPr>
          <w:rFonts w:ascii="Arial" w:hAnsi="Arial" w:cs="Arial"/>
          <w:b/>
          <w:bCs/>
          <w:i/>
          <w:iCs/>
          <w:sz w:val="22"/>
          <w:szCs w:val="22"/>
        </w:rPr>
      </w:pPr>
      <w:r>
        <w:rPr>
          <w:rFonts w:ascii="Arial" w:hAnsi="Arial" w:cs="Arial"/>
          <w:sz w:val="20"/>
          <w:szCs w:val="20"/>
        </w:rPr>
        <w:t xml:space="preserve">    </w:t>
      </w:r>
      <w:r w:rsidRPr="008340D9">
        <w:rPr>
          <w:rFonts w:ascii="Arial" w:hAnsi="Arial" w:cs="Arial"/>
          <w:b/>
          <w:bCs/>
          <w:i/>
          <w:iCs/>
          <w:sz w:val="22"/>
          <w:szCs w:val="22"/>
        </w:rPr>
        <w:t>I have insurance – do I need a bond?</w:t>
      </w:r>
    </w:p>
    <w:p w14:paraId="297D7801" w14:textId="77777777" w:rsidR="008340D9" w:rsidRDefault="008340D9" w:rsidP="008340D9">
      <w:pPr>
        <w:tabs>
          <w:tab w:val="left" w:pos="2340"/>
          <w:tab w:val="left" w:pos="2880"/>
          <w:tab w:val="left" w:pos="3420"/>
          <w:tab w:val="left" w:pos="3960"/>
          <w:tab w:val="left" w:pos="5040"/>
        </w:tabs>
        <w:spacing w:line="240" w:lineRule="exact"/>
        <w:rPr>
          <w:rFonts w:ascii="Arial" w:hAnsi="Arial" w:cs="Arial"/>
          <w:b/>
          <w:bCs/>
          <w:i/>
          <w:iCs/>
          <w:sz w:val="22"/>
          <w:szCs w:val="22"/>
        </w:rPr>
      </w:pPr>
    </w:p>
    <w:p w14:paraId="4D718445" w14:textId="77777777" w:rsidR="00A722AB" w:rsidRDefault="008340D9" w:rsidP="00A257B6">
      <w:pPr>
        <w:tabs>
          <w:tab w:val="left" w:pos="2340"/>
          <w:tab w:val="left" w:pos="2880"/>
          <w:tab w:val="left" w:pos="3420"/>
          <w:tab w:val="left" w:pos="3960"/>
          <w:tab w:val="left" w:pos="5040"/>
        </w:tabs>
        <w:spacing w:line="240" w:lineRule="exact"/>
        <w:ind w:left="270"/>
        <w:rPr>
          <w:rFonts w:ascii="Arial" w:hAnsi="Arial" w:cs="Arial"/>
          <w:sz w:val="20"/>
          <w:szCs w:val="20"/>
        </w:rPr>
      </w:pPr>
      <w:r>
        <w:rPr>
          <w:rFonts w:ascii="Arial" w:hAnsi="Arial" w:cs="Arial"/>
          <w:sz w:val="20"/>
          <w:szCs w:val="20"/>
        </w:rPr>
        <w:t>Insurance protects against a potential loss</w:t>
      </w:r>
      <w:r w:rsidR="000109AE">
        <w:rPr>
          <w:rFonts w:ascii="Arial" w:hAnsi="Arial" w:cs="Arial"/>
          <w:sz w:val="20"/>
          <w:szCs w:val="20"/>
        </w:rPr>
        <w:t xml:space="preserve"> from property or personnel exposure</w:t>
      </w:r>
      <w:r>
        <w:rPr>
          <w:rFonts w:ascii="Arial" w:hAnsi="Arial" w:cs="Arial"/>
          <w:sz w:val="20"/>
          <w:szCs w:val="20"/>
        </w:rPr>
        <w:t>.  A bond provides additional coverage by protecting</w:t>
      </w:r>
      <w:r w:rsidR="004A0B8C">
        <w:rPr>
          <w:rFonts w:ascii="Arial" w:hAnsi="Arial" w:cs="Arial"/>
          <w:sz w:val="20"/>
          <w:szCs w:val="20"/>
        </w:rPr>
        <w:t xml:space="preserve"> against a non-performance of </w:t>
      </w:r>
      <w:r>
        <w:rPr>
          <w:rFonts w:ascii="Arial" w:hAnsi="Arial" w:cs="Arial"/>
          <w:sz w:val="20"/>
          <w:szCs w:val="20"/>
        </w:rPr>
        <w:t>contract</w:t>
      </w:r>
      <w:r w:rsidR="004A0B8C">
        <w:rPr>
          <w:rFonts w:ascii="Arial" w:hAnsi="Arial" w:cs="Arial"/>
          <w:sz w:val="20"/>
          <w:szCs w:val="20"/>
        </w:rPr>
        <w:t xml:space="preserve"> terms and conditions by a vendor</w:t>
      </w:r>
      <w:r>
        <w:rPr>
          <w:rFonts w:ascii="Arial" w:hAnsi="Arial" w:cs="Arial"/>
          <w:sz w:val="20"/>
          <w:szCs w:val="20"/>
        </w:rPr>
        <w:t>.</w:t>
      </w:r>
      <w:r w:rsidR="000109AE">
        <w:rPr>
          <w:rFonts w:ascii="Arial" w:hAnsi="Arial" w:cs="Arial"/>
          <w:sz w:val="20"/>
          <w:szCs w:val="20"/>
        </w:rPr>
        <w:t xml:space="preserve">  For more information, please refer to the </w:t>
      </w:r>
      <w:r w:rsidR="000109AE" w:rsidRPr="000109AE">
        <w:rPr>
          <w:rFonts w:ascii="Arial" w:hAnsi="Arial" w:cs="Arial"/>
          <w:b/>
          <w:bCs/>
          <w:sz w:val="20"/>
          <w:szCs w:val="20"/>
        </w:rPr>
        <w:t>Bonding Guidelines</w:t>
      </w:r>
      <w:r w:rsidR="00E56E29">
        <w:rPr>
          <w:rFonts w:ascii="Arial" w:hAnsi="Arial" w:cs="Arial"/>
          <w:sz w:val="20"/>
          <w:szCs w:val="20"/>
        </w:rPr>
        <w:t xml:space="preserve"> section</w:t>
      </w:r>
      <w:r w:rsidR="000109AE">
        <w:rPr>
          <w:rFonts w:ascii="Arial" w:hAnsi="Arial" w:cs="Arial"/>
          <w:sz w:val="20"/>
          <w:szCs w:val="20"/>
        </w:rPr>
        <w:t>.</w:t>
      </w:r>
    </w:p>
    <w:p w14:paraId="16EC36F7" w14:textId="77777777" w:rsidR="00A722AB" w:rsidRDefault="00A722AB" w:rsidP="000109AE">
      <w:pPr>
        <w:tabs>
          <w:tab w:val="left" w:pos="2340"/>
          <w:tab w:val="left" w:pos="2880"/>
          <w:tab w:val="left" w:pos="3420"/>
          <w:tab w:val="left" w:pos="3960"/>
          <w:tab w:val="left" w:pos="5040"/>
        </w:tabs>
        <w:spacing w:line="240" w:lineRule="exact"/>
        <w:rPr>
          <w:rFonts w:ascii="Arial" w:hAnsi="Arial" w:cs="Arial"/>
          <w:sz w:val="20"/>
          <w:szCs w:val="20"/>
        </w:rPr>
      </w:pPr>
    </w:p>
    <w:p w14:paraId="7F056AC8" w14:textId="77777777" w:rsidR="000109AE" w:rsidRPr="00AE5091" w:rsidRDefault="00420C65" w:rsidP="000109AE">
      <w:pPr>
        <w:tabs>
          <w:tab w:val="left" w:pos="2340"/>
          <w:tab w:val="left" w:pos="2880"/>
          <w:tab w:val="left" w:pos="3420"/>
          <w:tab w:val="left" w:pos="3960"/>
          <w:tab w:val="left" w:pos="5040"/>
        </w:tabs>
        <w:spacing w:line="240" w:lineRule="exact"/>
        <w:rPr>
          <w:rFonts w:ascii="Arial" w:hAnsi="Arial" w:cs="Arial"/>
          <w:b/>
          <w:bCs/>
          <w:i/>
          <w:iCs/>
          <w:sz w:val="22"/>
          <w:szCs w:val="22"/>
        </w:rPr>
      </w:pPr>
      <w:r>
        <w:rPr>
          <w:rFonts w:ascii="Arial" w:hAnsi="Arial" w:cs="Arial"/>
          <w:b/>
          <w:bCs/>
          <w:i/>
          <w:iCs/>
          <w:sz w:val="22"/>
          <w:szCs w:val="22"/>
        </w:rPr>
        <w:t xml:space="preserve">    </w:t>
      </w:r>
      <w:proofErr w:type="gramStart"/>
      <w:r w:rsidR="000109AE" w:rsidRPr="00AE5091">
        <w:rPr>
          <w:rFonts w:ascii="Arial" w:hAnsi="Arial" w:cs="Arial"/>
          <w:b/>
          <w:bCs/>
          <w:i/>
          <w:iCs/>
          <w:sz w:val="22"/>
          <w:szCs w:val="22"/>
        </w:rPr>
        <w:t>Are bond requirements related</w:t>
      </w:r>
      <w:proofErr w:type="gramEnd"/>
      <w:r w:rsidR="000109AE" w:rsidRPr="00AE5091">
        <w:rPr>
          <w:rFonts w:ascii="Arial" w:hAnsi="Arial" w:cs="Arial"/>
          <w:b/>
          <w:bCs/>
          <w:i/>
          <w:iCs/>
          <w:sz w:val="22"/>
          <w:szCs w:val="22"/>
        </w:rPr>
        <w:t xml:space="preserve"> to the value of contracts?</w:t>
      </w:r>
    </w:p>
    <w:p w14:paraId="0DDE7EAF" w14:textId="77777777" w:rsidR="000109AE" w:rsidRPr="00AE5091" w:rsidRDefault="000109AE" w:rsidP="000109AE">
      <w:pPr>
        <w:tabs>
          <w:tab w:val="left" w:pos="2340"/>
          <w:tab w:val="left" w:pos="2880"/>
          <w:tab w:val="left" w:pos="3420"/>
          <w:tab w:val="left" w:pos="3960"/>
          <w:tab w:val="left" w:pos="5040"/>
        </w:tabs>
        <w:spacing w:line="240" w:lineRule="exact"/>
        <w:rPr>
          <w:rFonts w:ascii="Arial" w:hAnsi="Arial" w:cs="Arial"/>
          <w:b/>
          <w:bCs/>
          <w:i/>
          <w:iCs/>
          <w:sz w:val="22"/>
          <w:szCs w:val="22"/>
        </w:rPr>
      </w:pPr>
    </w:p>
    <w:p w14:paraId="2BAEB526" w14:textId="368FAF17" w:rsidR="00B511B8" w:rsidRPr="00117624" w:rsidRDefault="000109AE" w:rsidP="00B84C40">
      <w:pPr>
        <w:tabs>
          <w:tab w:val="left" w:pos="2340"/>
          <w:tab w:val="left" w:pos="2880"/>
          <w:tab w:val="left" w:pos="3420"/>
          <w:tab w:val="left" w:pos="3960"/>
          <w:tab w:val="left" w:pos="5040"/>
        </w:tabs>
        <w:spacing w:line="240" w:lineRule="exact"/>
        <w:ind w:left="270"/>
        <w:rPr>
          <w:rFonts w:ascii="Arial" w:hAnsi="Arial" w:cs="Arial"/>
          <w:sz w:val="20"/>
          <w:szCs w:val="20"/>
        </w:rPr>
      </w:pPr>
      <w:r w:rsidRPr="00AE5091">
        <w:rPr>
          <w:rFonts w:ascii="Arial" w:hAnsi="Arial" w:cs="Arial"/>
          <w:sz w:val="20"/>
          <w:szCs w:val="20"/>
        </w:rPr>
        <w:t>For some types of contracts</w:t>
      </w:r>
      <w:r w:rsidR="000E7F2B" w:rsidRPr="00AE5091">
        <w:rPr>
          <w:rFonts w:ascii="Arial" w:hAnsi="Arial" w:cs="Arial"/>
          <w:sz w:val="20"/>
          <w:szCs w:val="20"/>
        </w:rPr>
        <w:t>,</w:t>
      </w:r>
      <w:r w:rsidRPr="00AE5091">
        <w:rPr>
          <w:rFonts w:ascii="Arial" w:hAnsi="Arial" w:cs="Arial"/>
          <w:sz w:val="20"/>
          <w:szCs w:val="20"/>
        </w:rPr>
        <w:t xml:space="preserve"> such as building construction, bond</w:t>
      </w:r>
      <w:r w:rsidR="002B366A" w:rsidRPr="00AE5091">
        <w:rPr>
          <w:rFonts w:ascii="Arial" w:hAnsi="Arial" w:cs="Arial"/>
          <w:sz w:val="20"/>
          <w:szCs w:val="20"/>
        </w:rPr>
        <w:t>s</w:t>
      </w:r>
      <w:r w:rsidRPr="00AE5091">
        <w:rPr>
          <w:rFonts w:ascii="Arial" w:hAnsi="Arial" w:cs="Arial"/>
          <w:sz w:val="20"/>
          <w:szCs w:val="20"/>
        </w:rPr>
        <w:t xml:space="preserve"> are required </w:t>
      </w:r>
      <w:r w:rsidR="000E7F2B" w:rsidRPr="00AE5091">
        <w:rPr>
          <w:rFonts w:ascii="Arial" w:hAnsi="Arial" w:cs="Arial"/>
          <w:sz w:val="20"/>
          <w:szCs w:val="20"/>
        </w:rPr>
        <w:t>if the contract amount is</w:t>
      </w:r>
      <w:r w:rsidR="008B50BC" w:rsidRPr="00AE5091">
        <w:rPr>
          <w:rFonts w:ascii="Arial" w:hAnsi="Arial" w:cs="Arial"/>
          <w:sz w:val="20"/>
          <w:szCs w:val="20"/>
        </w:rPr>
        <w:t xml:space="preserve"> </w:t>
      </w:r>
      <w:r w:rsidRPr="00AE5091">
        <w:rPr>
          <w:rFonts w:ascii="Arial" w:hAnsi="Arial" w:cs="Arial"/>
          <w:sz w:val="20"/>
          <w:szCs w:val="20"/>
        </w:rPr>
        <w:t xml:space="preserve">above </w:t>
      </w:r>
      <w:r w:rsidR="008B50BC" w:rsidRPr="00AE5091">
        <w:rPr>
          <w:rFonts w:ascii="Arial" w:hAnsi="Arial" w:cs="Arial"/>
          <w:sz w:val="20"/>
          <w:szCs w:val="20"/>
        </w:rPr>
        <w:t>$</w:t>
      </w:r>
      <w:r w:rsidR="008B50BC" w:rsidRPr="00840B40">
        <w:rPr>
          <w:rFonts w:ascii="Arial" w:hAnsi="Arial" w:cs="Arial"/>
          <w:sz w:val="20"/>
          <w:szCs w:val="20"/>
        </w:rPr>
        <w:t>100,000</w:t>
      </w:r>
      <w:r w:rsidRPr="00840B40">
        <w:rPr>
          <w:rFonts w:ascii="Arial" w:hAnsi="Arial" w:cs="Arial"/>
          <w:sz w:val="20"/>
          <w:szCs w:val="20"/>
        </w:rPr>
        <w:t>.</w:t>
      </w:r>
      <w:r w:rsidRPr="008B50BC">
        <w:rPr>
          <w:rFonts w:ascii="Arial" w:hAnsi="Arial" w:cs="Arial"/>
          <w:sz w:val="20"/>
          <w:szCs w:val="20"/>
        </w:rPr>
        <w:t xml:space="preserve">  For lower value cont</w:t>
      </w:r>
      <w:r w:rsidR="007D4C33" w:rsidRPr="008B50BC">
        <w:rPr>
          <w:rFonts w:ascii="Arial" w:hAnsi="Arial" w:cs="Arial"/>
          <w:sz w:val="20"/>
          <w:szCs w:val="20"/>
        </w:rPr>
        <w:t>r</w:t>
      </w:r>
      <w:r w:rsidRPr="008B50BC">
        <w:rPr>
          <w:rFonts w:ascii="Arial" w:hAnsi="Arial" w:cs="Arial"/>
          <w:sz w:val="20"/>
          <w:szCs w:val="20"/>
        </w:rPr>
        <w:t xml:space="preserve">acts, one may consider requiring liquidated damages in lieu of bonds – please contact your </w:t>
      </w:r>
      <w:r w:rsidR="00E56E29" w:rsidRPr="008B50BC">
        <w:rPr>
          <w:rFonts w:ascii="Arial" w:hAnsi="Arial" w:cs="Arial"/>
          <w:sz w:val="20"/>
          <w:szCs w:val="20"/>
        </w:rPr>
        <w:t>Office of General Counsel</w:t>
      </w:r>
      <w:r w:rsidRPr="008B50BC">
        <w:rPr>
          <w:rFonts w:ascii="Arial" w:hAnsi="Arial" w:cs="Arial"/>
          <w:sz w:val="20"/>
          <w:szCs w:val="20"/>
        </w:rPr>
        <w:t xml:space="preserve"> for additional guidance.</w:t>
      </w:r>
      <w:r w:rsidR="00625AFE">
        <w:rPr>
          <w:rFonts w:ascii="Arial" w:hAnsi="Arial" w:cs="Arial"/>
          <w:sz w:val="20"/>
          <w:szCs w:val="20"/>
        </w:rPr>
        <w:br w:type="page"/>
      </w:r>
    </w:p>
    <w:p w14:paraId="686847C5" w14:textId="56B54020" w:rsidR="000E15E1" w:rsidRPr="00B10FA0" w:rsidRDefault="00C24EDC" w:rsidP="00B10FA0">
      <w:pPr>
        <w:pStyle w:val="Heading1"/>
      </w:pPr>
      <w:bookmarkStart w:id="3" w:name="_Toc23152815"/>
      <w:r>
        <w:lastRenderedPageBreak/>
        <w:t>IV</w:t>
      </w:r>
      <w:r w:rsidR="004C1F00">
        <w:t xml:space="preserve">. </w:t>
      </w:r>
      <w:r w:rsidR="000E15E1" w:rsidRPr="00117624">
        <w:t xml:space="preserve">Insurance Coverage </w:t>
      </w:r>
      <w:r w:rsidR="000138CC" w:rsidRPr="00117624">
        <w:t>Guidelines</w:t>
      </w:r>
      <w:r w:rsidR="000E15E1" w:rsidRPr="00117624">
        <w:t xml:space="preserve"> for Vendors / Contractors</w:t>
      </w:r>
      <w:bookmarkEnd w:id="3"/>
      <w:r w:rsidR="000E15E1" w:rsidRPr="00231430">
        <w:t xml:space="preserve"> </w:t>
      </w:r>
    </w:p>
    <w:p w14:paraId="03965006" w14:textId="2FC3A4C0" w:rsidR="00AE4E00" w:rsidRDefault="000A2705" w:rsidP="000A2705">
      <w:pPr>
        <w:tabs>
          <w:tab w:val="left" w:pos="0"/>
          <w:tab w:val="left" w:pos="2340"/>
          <w:tab w:val="left" w:pos="2880"/>
          <w:tab w:val="left" w:pos="3420"/>
          <w:tab w:val="left" w:pos="3960"/>
          <w:tab w:val="left" w:pos="5040"/>
        </w:tabs>
        <w:spacing w:line="240" w:lineRule="exact"/>
        <w:rPr>
          <w:rFonts w:ascii="Arial" w:hAnsi="Arial" w:cs="Arial"/>
          <w:b/>
          <w:bCs/>
          <w:sz w:val="20"/>
          <w:szCs w:val="20"/>
        </w:rPr>
      </w:pPr>
      <w:r w:rsidRPr="00231430">
        <w:rPr>
          <w:rFonts w:ascii="Arial" w:hAnsi="Arial" w:cs="Arial"/>
          <w:sz w:val="20"/>
          <w:szCs w:val="20"/>
        </w:rPr>
        <w:t xml:space="preserve">The following </w:t>
      </w:r>
      <w:r w:rsidRPr="00491EBF">
        <w:rPr>
          <w:rFonts w:ascii="Arial" w:hAnsi="Arial" w:cs="Arial"/>
          <w:b/>
          <w:i/>
          <w:sz w:val="20"/>
          <w:szCs w:val="20"/>
          <w:u w:val="single"/>
        </w:rPr>
        <w:t>recommended</w:t>
      </w:r>
      <w:r w:rsidRPr="00491EBF">
        <w:rPr>
          <w:rFonts w:ascii="Arial" w:hAnsi="Arial" w:cs="Arial"/>
          <w:b/>
          <w:sz w:val="20"/>
          <w:szCs w:val="20"/>
          <w:u w:val="single"/>
        </w:rPr>
        <w:t xml:space="preserve"> </w:t>
      </w:r>
      <w:r w:rsidRPr="00491EBF">
        <w:rPr>
          <w:rFonts w:ascii="Arial" w:hAnsi="Arial" w:cs="Arial"/>
          <w:b/>
          <w:i/>
          <w:sz w:val="20"/>
          <w:szCs w:val="20"/>
          <w:u w:val="single"/>
        </w:rPr>
        <w:t>minimum</w:t>
      </w:r>
      <w:r w:rsidRPr="00231430">
        <w:rPr>
          <w:rFonts w:ascii="Arial" w:hAnsi="Arial" w:cs="Arial"/>
          <w:sz w:val="20"/>
          <w:szCs w:val="20"/>
        </w:rPr>
        <w:t xml:space="preserve"> insurance limits apply to vendors doing business with the </w:t>
      </w:r>
      <w:r w:rsidR="007D70EB">
        <w:rPr>
          <w:rFonts w:ascii="Arial" w:hAnsi="Arial" w:cs="Arial"/>
          <w:sz w:val="20"/>
          <w:szCs w:val="20"/>
        </w:rPr>
        <w:t>University of Tennessee</w:t>
      </w:r>
      <w:r w:rsidRPr="00231430">
        <w:rPr>
          <w:rFonts w:ascii="Arial" w:hAnsi="Arial" w:cs="Arial"/>
          <w:sz w:val="20"/>
          <w:szCs w:val="20"/>
        </w:rPr>
        <w:t xml:space="preserve">.  </w:t>
      </w:r>
      <w:r>
        <w:rPr>
          <w:rFonts w:ascii="Arial" w:hAnsi="Arial" w:cs="Arial"/>
          <w:sz w:val="20"/>
          <w:szCs w:val="20"/>
        </w:rPr>
        <w:t xml:space="preserve"> The Standard Insurance Limits</w:t>
      </w:r>
      <w:r w:rsidRPr="00231430">
        <w:rPr>
          <w:rFonts w:ascii="Arial" w:hAnsi="Arial" w:cs="Arial"/>
          <w:sz w:val="20"/>
          <w:szCs w:val="20"/>
        </w:rPr>
        <w:t xml:space="preserve"> </w:t>
      </w:r>
      <w:proofErr w:type="gramStart"/>
      <w:r>
        <w:rPr>
          <w:rFonts w:ascii="Arial" w:hAnsi="Arial" w:cs="Arial"/>
          <w:sz w:val="20"/>
          <w:szCs w:val="20"/>
        </w:rPr>
        <w:t>are recommended</w:t>
      </w:r>
      <w:proofErr w:type="gramEnd"/>
      <w:r>
        <w:rPr>
          <w:rFonts w:ascii="Arial" w:hAnsi="Arial" w:cs="Arial"/>
          <w:sz w:val="20"/>
          <w:szCs w:val="20"/>
        </w:rPr>
        <w:t xml:space="preserve"> for</w:t>
      </w:r>
      <w:r w:rsidRPr="00231430">
        <w:rPr>
          <w:rFonts w:ascii="Arial" w:hAnsi="Arial" w:cs="Arial"/>
          <w:sz w:val="20"/>
          <w:szCs w:val="20"/>
        </w:rPr>
        <w:t xml:space="preserve"> all procurements </w:t>
      </w:r>
      <w:r w:rsidR="009125F3">
        <w:rPr>
          <w:rFonts w:ascii="Arial" w:hAnsi="Arial" w:cs="Arial"/>
          <w:sz w:val="20"/>
          <w:szCs w:val="20"/>
        </w:rPr>
        <w:t>of goods and ancillary services.</w:t>
      </w:r>
      <w:r w:rsidRPr="00231430">
        <w:rPr>
          <w:rFonts w:ascii="Arial" w:hAnsi="Arial" w:cs="Arial"/>
          <w:sz w:val="20"/>
          <w:szCs w:val="20"/>
        </w:rPr>
        <w:t xml:space="preserve"> The specific requirements for vendors providing </w:t>
      </w:r>
      <w:r w:rsidR="00546D1E" w:rsidRPr="00231430">
        <w:rPr>
          <w:rFonts w:ascii="Arial" w:hAnsi="Arial" w:cs="Arial"/>
          <w:sz w:val="20"/>
          <w:szCs w:val="20"/>
        </w:rPr>
        <w:t>high-risk</w:t>
      </w:r>
      <w:r w:rsidRPr="00231430">
        <w:rPr>
          <w:rFonts w:ascii="Arial" w:hAnsi="Arial" w:cs="Arial"/>
          <w:sz w:val="20"/>
          <w:szCs w:val="20"/>
        </w:rPr>
        <w:t xml:space="preserve"> services supersede </w:t>
      </w:r>
      <w:r w:rsidR="009125F3">
        <w:rPr>
          <w:rFonts w:ascii="Arial" w:hAnsi="Arial" w:cs="Arial"/>
          <w:sz w:val="20"/>
          <w:szCs w:val="20"/>
        </w:rPr>
        <w:t>the Standard Insurance Limits. Coverage types and l</w:t>
      </w:r>
      <w:r w:rsidRPr="00231430">
        <w:rPr>
          <w:rFonts w:ascii="Arial" w:hAnsi="Arial" w:cs="Arial"/>
          <w:sz w:val="20"/>
          <w:szCs w:val="20"/>
        </w:rPr>
        <w:t xml:space="preserve">imits </w:t>
      </w:r>
      <w:proofErr w:type="gramStart"/>
      <w:r w:rsidRPr="00231430">
        <w:rPr>
          <w:rFonts w:ascii="Arial" w:hAnsi="Arial" w:cs="Arial"/>
          <w:sz w:val="20"/>
          <w:szCs w:val="20"/>
        </w:rPr>
        <w:t>are</w:t>
      </w:r>
      <w:r>
        <w:rPr>
          <w:rFonts w:ascii="Arial" w:hAnsi="Arial" w:cs="Arial"/>
          <w:sz w:val="20"/>
          <w:szCs w:val="20"/>
        </w:rPr>
        <w:t xml:space="preserve"> </w:t>
      </w:r>
      <w:r w:rsidRPr="00BB1AAF">
        <w:rPr>
          <w:rFonts w:ascii="Arial" w:hAnsi="Arial" w:cs="Arial"/>
          <w:sz w:val="20"/>
          <w:szCs w:val="20"/>
          <w:u w:val="single"/>
        </w:rPr>
        <w:t>recommended</w:t>
      </w:r>
      <w:proofErr w:type="gramEnd"/>
      <w:r w:rsidRPr="00BB1AAF">
        <w:rPr>
          <w:rFonts w:ascii="Arial" w:hAnsi="Arial" w:cs="Arial"/>
          <w:sz w:val="20"/>
          <w:szCs w:val="20"/>
          <w:u w:val="single"/>
        </w:rPr>
        <w:t xml:space="preserve"> minimums and should be increased as appropriate</w:t>
      </w:r>
      <w:r w:rsidRPr="00231430">
        <w:rPr>
          <w:rFonts w:ascii="Arial" w:hAnsi="Arial" w:cs="Arial"/>
          <w:sz w:val="20"/>
          <w:szCs w:val="20"/>
        </w:rPr>
        <w:t xml:space="preserve"> based on contract value and potential risks to the </w:t>
      </w:r>
      <w:r w:rsidR="004C1F00">
        <w:rPr>
          <w:rFonts w:ascii="Arial" w:hAnsi="Arial" w:cs="Arial"/>
          <w:sz w:val="20"/>
          <w:szCs w:val="20"/>
        </w:rPr>
        <w:t>university</w:t>
      </w:r>
      <w:r w:rsidRPr="00231430">
        <w:rPr>
          <w:rFonts w:ascii="Arial" w:hAnsi="Arial" w:cs="Arial"/>
          <w:sz w:val="20"/>
          <w:szCs w:val="20"/>
        </w:rPr>
        <w:t>. Procuring entities should</w:t>
      </w:r>
      <w:r>
        <w:rPr>
          <w:rFonts w:ascii="Arial" w:hAnsi="Arial" w:cs="Arial"/>
          <w:sz w:val="20"/>
          <w:szCs w:val="20"/>
        </w:rPr>
        <w:t xml:space="preserve"> always</w:t>
      </w:r>
      <w:r w:rsidRPr="00231430">
        <w:rPr>
          <w:rFonts w:ascii="Arial" w:hAnsi="Arial" w:cs="Arial"/>
          <w:sz w:val="20"/>
          <w:szCs w:val="20"/>
        </w:rPr>
        <w:t xml:space="preserve"> consult with appropriate risk management experts. </w:t>
      </w:r>
      <w:r w:rsidR="00491EBF">
        <w:rPr>
          <w:rFonts w:ascii="Arial" w:hAnsi="Arial" w:cs="Arial"/>
          <w:b/>
          <w:sz w:val="20"/>
          <w:szCs w:val="20"/>
        </w:rPr>
        <w:t xml:space="preserve">Please contact </w:t>
      </w:r>
      <w:r w:rsidRPr="00ED576B">
        <w:rPr>
          <w:rFonts w:ascii="Arial" w:hAnsi="Arial" w:cs="Arial"/>
          <w:b/>
          <w:bCs/>
          <w:sz w:val="20"/>
          <w:szCs w:val="20"/>
        </w:rPr>
        <w:t xml:space="preserve">The </w:t>
      </w:r>
      <w:r w:rsidR="007D70EB" w:rsidRPr="007D70EB">
        <w:rPr>
          <w:rFonts w:ascii="Arial" w:hAnsi="Arial" w:cs="Arial"/>
          <w:b/>
          <w:bCs/>
          <w:sz w:val="20"/>
          <w:szCs w:val="20"/>
        </w:rPr>
        <w:t xml:space="preserve">University </w:t>
      </w:r>
      <w:r w:rsidR="00E56E29">
        <w:rPr>
          <w:rFonts w:ascii="Arial" w:hAnsi="Arial" w:cs="Arial"/>
          <w:b/>
          <w:bCs/>
          <w:sz w:val="20"/>
          <w:szCs w:val="20"/>
        </w:rPr>
        <w:t>of Tennessee Office o</w:t>
      </w:r>
      <w:r w:rsidR="00252751" w:rsidRPr="007D70EB">
        <w:rPr>
          <w:rFonts w:ascii="Arial" w:hAnsi="Arial" w:cs="Arial"/>
          <w:b/>
          <w:bCs/>
          <w:sz w:val="20"/>
          <w:szCs w:val="20"/>
        </w:rPr>
        <w:t>f</w:t>
      </w:r>
      <w:r w:rsidR="0030329F">
        <w:rPr>
          <w:rFonts w:ascii="Arial" w:hAnsi="Arial" w:cs="Arial"/>
          <w:b/>
          <w:bCs/>
          <w:sz w:val="20"/>
          <w:szCs w:val="20"/>
        </w:rPr>
        <w:t xml:space="preserve"> </w:t>
      </w:r>
      <w:r w:rsidRPr="00ED576B">
        <w:rPr>
          <w:rFonts w:ascii="Arial" w:hAnsi="Arial" w:cs="Arial"/>
          <w:b/>
          <w:bCs/>
          <w:sz w:val="20"/>
          <w:szCs w:val="20"/>
        </w:rPr>
        <w:t>Risk Management</w:t>
      </w:r>
      <w:r w:rsidR="007312F3">
        <w:rPr>
          <w:rFonts w:ascii="Arial" w:hAnsi="Arial" w:cs="Arial"/>
          <w:b/>
          <w:bCs/>
          <w:sz w:val="20"/>
          <w:szCs w:val="20"/>
        </w:rPr>
        <w:t xml:space="preserve">, who </w:t>
      </w:r>
      <w:r w:rsidR="00B84C40">
        <w:rPr>
          <w:rFonts w:ascii="Arial" w:hAnsi="Arial" w:cs="Arial"/>
          <w:b/>
          <w:bCs/>
          <w:sz w:val="20"/>
          <w:szCs w:val="20"/>
        </w:rPr>
        <w:t xml:space="preserve">can assist entities in risk management analysis. In order for our office to advise on necessary coverage types and limits for a specific bid request, please send queries to Pamela Jeffreys at </w:t>
      </w:r>
      <w:hyperlink r:id="rId15" w:history="1">
        <w:r w:rsidR="00B84C40" w:rsidRPr="005D0370">
          <w:rPr>
            <w:rStyle w:val="Hyperlink"/>
            <w:rFonts w:ascii="Arial" w:hAnsi="Arial" w:cs="Arial"/>
            <w:b/>
            <w:bCs/>
            <w:sz w:val="20"/>
            <w:szCs w:val="20"/>
          </w:rPr>
          <w:t>pjeffrey@utk.edu</w:t>
        </w:r>
      </w:hyperlink>
      <w:r w:rsidR="00B84C40">
        <w:rPr>
          <w:rFonts w:ascii="Arial" w:hAnsi="Arial" w:cs="Arial"/>
          <w:b/>
          <w:bCs/>
          <w:sz w:val="20"/>
          <w:szCs w:val="20"/>
        </w:rPr>
        <w:t xml:space="preserve"> at least two weeks before anticipated bid request release. </w:t>
      </w:r>
    </w:p>
    <w:p w14:paraId="3888A888" w14:textId="77777777" w:rsidR="00B84C40" w:rsidRPr="00B10FA0" w:rsidRDefault="00B84C40" w:rsidP="000A2705">
      <w:pPr>
        <w:tabs>
          <w:tab w:val="left" w:pos="0"/>
          <w:tab w:val="left" w:pos="2340"/>
          <w:tab w:val="left" w:pos="2880"/>
          <w:tab w:val="left" w:pos="3420"/>
          <w:tab w:val="left" w:pos="3960"/>
          <w:tab w:val="left" w:pos="5040"/>
        </w:tabs>
        <w:spacing w:line="240" w:lineRule="exact"/>
        <w:rPr>
          <w:rFonts w:ascii="Arial" w:hAnsi="Arial" w:cs="Arial"/>
          <w:sz w:val="16"/>
          <w:szCs w:val="20"/>
        </w:rPr>
      </w:pPr>
    </w:p>
    <w:p w14:paraId="6DB645A4" w14:textId="77777777" w:rsidR="00AE4E00" w:rsidRDefault="00996738" w:rsidP="000A2705">
      <w:pPr>
        <w:tabs>
          <w:tab w:val="left" w:pos="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 xml:space="preserve">To achieve the appropriate coverage levels, a combination of a specific policy written </w:t>
      </w:r>
      <w:r w:rsidRPr="00996738">
        <w:rPr>
          <w:rFonts w:ascii="Arial" w:hAnsi="Arial" w:cs="Arial"/>
          <w:sz w:val="20"/>
          <w:szCs w:val="20"/>
          <w:u w:val="single"/>
        </w:rPr>
        <w:t>with an umbrella policy</w:t>
      </w:r>
      <w:r>
        <w:rPr>
          <w:rFonts w:ascii="Arial" w:hAnsi="Arial" w:cs="Arial"/>
          <w:sz w:val="20"/>
          <w:szCs w:val="20"/>
        </w:rPr>
        <w:t xml:space="preserve"> covering liabilities above stated limits is acceptable.</w:t>
      </w:r>
      <w:r>
        <w:rPr>
          <w:rStyle w:val="FootnoteReference"/>
          <w:rFonts w:ascii="Arial" w:hAnsi="Arial" w:cs="Arial"/>
          <w:sz w:val="20"/>
          <w:szCs w:val="20"/>
        </w:rPr>
        <w:footnoteReference w:id="1"/>
      </w:r>
    </w:p>
    <w:p w14:paraId="049A956D" w14:textId="77777777" w:rsidR="00C911A6" w:rsidRPr="00B10FA0" w:rsidRDefault="00B10FA0" w:rsidP="000A2705">
      <w:pPr>
        <w:tabs>
          <w:tab w:val="left" w:pos="0"/>
          <w:tab w:val="left" w:pos="2340"/>
          <w:tab w:val="left" w:pos="2880"/>
          <w:tab w:val="left" w:pos="3420"/>
          <w:tab w:val="left" w:pos="3960"/>
          <w:tab w:val="left" w:pos="5040"/>
        </w:tabs>
        <w:spacing w:line="240" w:lineRule="exact"/>
        <w:rPr>
          <w:rFonts w:ascii="Arial" w:hAnsi="Arial" w:cs="Arial"/>
          <w:sz w:val="6"/>
          <w:szCs w:val="20"/>
        </w:rPr>
      </w:pPr>
      <w:r>
        <w:rPr>
          <w:rFonts w:ascii="Arial" w:hAnsi="Arial" w:cs="Arial"/>
          <w:noProof/>
          <w:sz w:val="6"/>
          <w:szCs w:val="20"/>
        </w:rPr>
        <mc:AlternateContent>
          <mc:Choice Requires="wps">
            <w:drawing>
              <wp:anchor distT="0" distB="0" distL="114300" distR="114300" simplePos="0" relativeHeight="251659264" behindDoc="0" locked="0" layoutInCell="1" allowOverlap="1" wp14:anchorId="2919BB3E" wp14:editId="5B310BCB">
                <wp:simplePos x="0" y="0"/>
                <wp:positionH relativeFrom="column">
                  <wp:posOffset>-28660</wp:posOffset>
                </wp:positionH>
                <wp:positionV relativeFrom="paragraph">
                  <wp:posOffset>83517</wp:posOffset>
                </wp:positionV>
                <wp:extent cx="6121021" cy="2272352"/>
                <wp:effectExtent l="0" t="0" r="13335" b="13970"/>
                <wp:wrapSquare wrapText="bothSides"/>
                <wp:docPr id="2" name="Text Box 2"/>
                <wp:cNvGraphicFramePr/>
                <a:graphic xmlns:a="http://schemas.openxmlformats.org/drawingml/2006/main">
                  <a:graphicData uri="http://schemas.microsoft.com/office/word/2010/wordprocessingShape">
                    <wps:wsp>
                      <wps:cNvSpPr txBox="1"/>
                      <wps:spPr>
                        <a:xfrm>
                          <a:off x="0" y="0"/>
                          <a:ext cx="6121021" cy="2272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16E6A" w14:textId="77777777" w:rsidR="00A02DE7" w:rsidRDefault="00A02DE7">
                            <w:pPr>
                              <w:rPr>
                                <w:rFonts w:ascii="Arial" w:hAnsi="Arial" w:cs="Arial"/>
                                <w:b/>
                                <w:sz w:val="22"/>
                              </w:rPr>
                            </w:pPr>
                            <w:r>
                              <w:rPr>
                                <w:rFonts w:ascii="Arial" w:hAnsi="Arial" w:cs="Arial"/>
                                <w:b/>
                                <w:sz w:val="22"/>
                              </w:rPr>
                              <w:t>Important:</w:t>
                            </w:r>
                          </w:p>
                          <w:p w14:paraId="1395CD40" w14:textId="77777777" w:rsidR="00A02DE7" w:rsidRDefault="00A02DE7">
                            <w:pPr>
                              <w:rPr>
                                <w:rFonts w:ascii="Arial" w:hAnsi="Arial" w:cs="Arial"/>
                                <w:b/>
                                <w:sz w:val="20"/>
                              </w:rPr>
                            </w:pPr>
                          </w:p>
                          <w:p w14:paraId="74EFC3B9" w14:textId="77777777" w:rsidR="00A02DE7" w:rsidRDefault="00A02DE7">
                            <w:pPr>
                              <w:rPr>
                                <w:rFonts w:ascii="Arial" w:hAnsi="Arial" w:cs="Arial"/>
                                <w:sz w:val="20"/>
                              </w:rPr>
                            </w:pPr>
                            <w:r>
                              <w:rPr>
                                <w:rFonts w:ascii="Arial" w:hAnsi="Arial" w:cs="Arial"/>
                                <w:i/>
                                <w:sz w:val="20"/>
                              </w:rPr>
                              <w:t>All</w:t>
                            </w:r>
                            <w:r>
                              <w:rPr>
                                <w:rFonts w:ascii="Arial" w:hAnsi="Arial" w:cs="Arial"/>
                                <w:sz w:val="20"/>
                              </w:rPr>
                              <w:t xml:space="preserve"> policies must contain a provision that coverage afforded under the policies must not be canceled, changed, allowed to lapse, or allowed to expire until </w:t>
                            </w:r>
                            <w:r>
                              <w:rPr>
                                <w:rFonts w:ascii="Arial" w:hAnsi="Arial" w:cs="Arial"/>
                                <w:sz w:val="20"/>
                                <w:u w:val="single"/>
                              </w:rPr>
                              <w:t>30 calendar days</w:t>
                            </w:r>
                            <w:r>
                              <w:rPr>
                                <w:rFonts w:ascii="Arial" w:hAnsi="Arial" w:cs="Arial"/>
                                <w:sz w:val="20"/>
                              </w:rPr>
                              <w:t xml:space="preserve"> after written notice has been given to the certificate holder on the Certificate of Insurance (COI). All such coverage shall remain in full force and effect during the initial term of the agreement and any renewal or extension thereof.</w:t>
                            </w:r>
                          </w:p>
                          <w:p w14:paraId="2D34883E" w14:textId="77777777" w:rsidR="00A02DE7" w:rsidRDefault="00A02DE7">
                            <w:pPr>
                              <w:rPr>
                                <w:rFonts w:ascii="Arial" w:hAnsi="Arial" w:cs="Arial"/>
                                <w:sz w:val="20"/>
                              </w:rPr>
                            </w:pPr>
                          </w:p>
                          <w:p w14:paraId="535B8C10" w14:textId="6EF44AAC" w:rsidR="00A02DE7" w:rsidRDefault="00A02DE7">
                            <w:pPr>
                              <w:rPr>
                                <w:rFonts w:ascii="Arial" w:hAnsi="Arial" w:cs="Arial"/>
                                <w:sz w:val="20"/>
                              </w:rPr>
                            </w:pPr>
                            <w:proofErr w:type="gramStart"/>
                            <w:r>
                              <w:rPr>
                                <w:rFonts w:ascii="Arial" w:hAnsi="Arial" w:cs="Arial"/>
                                <w:i/>
                                <w:sz w:val="20"/>
                              </w:rPr>
                              <w:t xml:space="preserve">All </w:t>
                            </w:r>
                            <w:r>
                              <w:rPr>
                                <w:rFonts w:ascii="Arial" w:hAnsi="Arial" w:cs="Arial"/>
                                <w:sz w:val="20"/>
                              </w:rPr>
                              <w:t>policies must be issued by an insurance company licensed to do business in the State of Tennessee, with a minimum AM Best rating of A, and signed by an authorized agent</w:t>
                            </w:r>
                            <w:proofErr w:type="gramEnd"/>
                            <w:r>
                              <w:rPr>
                                <w:rFonts w:ascii="Arial" w:hAnsi="Arial" w:cs="Arial"/>
                                <w:sz w:val="20"/>
                              </w:rPr>
                              <w:t xml:space="preserve">. Bonds </w:t>
                            </w:r>
                            <w:proofErr w:type="gramStart"/>
                            <w:r>
                              <w:rPr>
                                <w:rFonts w:ascii="Arial" w:hAnsi="Arial" w:cs="Arial"/>
                                <w:sz w:val="20"/>
                              </w:rPr>
                              <w:t>are required to be signed</w:t>
                            </w:r>
                            <w:proofErr w:type="gramEnd"/>
                            <w:r>
                              <w:rPr>
                                <w:rFonts w:ascii="Arial" w:hAnsi="Arial" w:cs="Arial"/>
                                <w:sz w:val="20"/>
                              </w:rPr>
                              <w:t xml:space="preserve"> by a licensed resident agent in pursuant to T.C.A. 65-15-108.</w:t>
                            </w:r>
                          </w:p>
                          <w:p w14:paraId="7A191DF9" w14:textId="77777777" w:rsidR="00A02DE7" w:rsidRDefault="00A02DE7">
                            <w:pPr>
                              <w:rPr>
                                <w:rFonts w:ascii="Arial" w:hAnsi="Arial" w:cs="Arial"/>
                                <w:sz w:val="20"/>
                              </w:rPr>
                            </w:pPr>
                          </w:p>
                          <w:p w14:paraId="309FC355" w14:textId="591D35FE" w:rsidR="00A02DE7" w:rsidRPr="00B10FA0" w:rsidRDefault="00A02DE7">
                            <w:pPr>
                              <w:rPr>
                                <w:rFonts w:ascii="Arial" w:hAnsi="Arial" w:cs="Arial"/>
                                <w:sz w:val="20"/>
                              </w:rPr>
                            </w:pPr>
                            <w:r>
                              <w:rPr>
                                <w:rFonts w:ascii="Arial" w:hAnsi="Arial" w:cs="Arial"/>
                                <w:sz w:val="20"/>
                              </w:rPr>
                              <w:t>Please note</w:t>
                            </w:r>
                            <w:r w:rsidRPr="00AE5091">
                              <w:rPr>
                                <w:rFonts w:ascii="Arial" w:hAnsi="Arial" w:cs="Arial"/>
                                <w:sz w:val="20"/>
                              </w:rPr>
                              <w:t>: The expanded list of categories, rele</w:t>
                            </w:r>
                            <w:r>
                              <w:rPr>
                                <w:rFonts w:ascii="Arial" w:hAnsi="Arial" w:cs="Arial"/>
                                <w:sz w:val="20"/>
                              </w:rPr>
                              <w:t xml:space="preserve">vant insurance types, and recommended limits are to </w:t>
                            </w:r>
                            <w:proofErr w:type="gramStart"/>
                            <w:r>
                              <w:rPr>
                                <w:rFonts w:ascii="Arial" w:hAnsi="Arial" w:cs="Arial"/>
                                <w:sz w:val="20"/>
                              </w:rPr>
                              <w:t>be used</w:t>
                            </w:r>
                            <w:proofErr w:type="gramEnd"/>
                            <w:r>
                              <w:rPr>
                                <w:rFonts w:ascii="Arial" w:hAnsi="Arial" w:cs="Arial"/>
                                <w:sz w:val="20"/>
                              </w:rPr>
                              <w:t xml:space="preserve"> as guidelines and are indicative of best practices but are not exhaustive. Your insurance needs may by higher (or lower). Please consult the UT System Office of Risk Management for any questions.</w:t>
                            </w:r>
                          </w:p>
                          <w:p w14:paraId="7C1560AD" w14:textId="77777777" w:rsidR="00A02DE7" w:rsidRPr="00B10FA0" w:rsidRDefault="00A02DE7">
                            <w:pPr>
                              <w:rPr>
                                <w:rFonts w:ascii="Arial" w:hAnsi="Arial"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9BB3E" id="_x0000_s1027" type="#_x0000_t202" style="position:absolute;margin-left:-2.25pt;margin-top:6.6pt;width:481.95pt;height:17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" fillcolor="white [3201]" strokeweight=".5pt">
                <v:textbox>
                  <w:txbxContent>
                    <w:p w14:paraId="6E216E6A" w14:textId="77777777" w:rsidR="00A02DE7" w:rsidRDefault="00A02DE7">
                      <w:pPr>
                        <w:rPr>
                          <w:rFonts w:ascii="Arial" w:hAnsi="Arial" w:cs="Arial"/>
                          <w:b/>
                          <w:sz w:val="22"/>
                        </w:rPr>
                      </w:pPr>
                      <w:r>
                        <w:rPr>
                          <w:rFonts w:ascii="Arial" w:hAnsi="Arial" w:cs="Arial"/>
                          <w:b/>
                          <w:sz w:val="22"/>
                        </w:rPr>
                        <w:t>Important:</w:t>
                      </w:r>
                    </w:p>
                    <w:p w14:paraId="1395CD40" w14:textId="77777777" w:rsidR="00A02DE7" w:rsidRDefault="00A02DE7">
                      <w:pPr>
                        <w:rPr>
                          <w:rFonts w:ascii="Arial" w:hAnsi="Arial" w:cs="Arial"/>
                          <w:b/>
                          <w:sz w:val="20"/>
                        </w:rPr>
                      </w:pPr>
                    </w:p>
                    <w:p w14:paraId="74EFC3B9" w14:textId="77777777" w:rsidR="00A02DE7" w:rsidRDefault="00A02DE7">
                      <w:pPr>
                        <w:rPr>
                          <w:rFonts w:ascii="Arial" w:hAnsi="Arial" w:cs="Arial"/>
                          <w:sz w:val="20"/>
                        </w:rPr>
                      </w:pPr>
                      <w:r>
                        <w:rPr>
                          <w:rFonts w:ascii="Arial" w:hAnsi="Arial" w:cs="Arial"/>
                          <w:i/>
                          <w:sz w:val="20"/>
                        </w:rPr>
                        <w:t>All</w:t>
                      </w:r>
                      <w:r>
                        <w:rPr>
                          <w:rFonts w:ascii="Arial" w:hAnsi="Arial" w:cs="Arial"/>
                          <w:sz w:val="20"/>
                        </w:rPr>
                        <w:t xml:space="preserve"> policies must contain a provision that coverage afforded under the policies must not be canceled, changed, allowed to lapse, or allowed to expire until </w:t>
                      </w:r>
                      <w:r>
                        <w:rPr>
                          <w:rFonts w:ascii="Arial" w:hAnsi="Arial" w:cs="Arial"/>
                          <w:sz w:val="20"/>
                          <w:u w:val="single"/>
                        </w:rPr>
                        <w:t>30 calendar days</w:t>
                      </w:r>
                      <w:r>
                        <w:rPr>
                          <w:rFonts w:ascii="Arial" w:hAnsi="Arial" w:cs="Arial"/>
                          <w:sz w:val="20"/>
                        </w:rPr>
                        <w:t xml:space="preserve"> after written notice has been given to the certificate holder on the Certificate of Insurance (COI). All such coverage shall remain in full force and effect during the initial term of the agreement and any renewal or extension thereof.</w:t>
                      </w:r>
                    </w:p>
                    <w:p w14:paraId="2D34883E" w14:textId="77777777" w:rsidR="00A02DE7" w:rsidRDefault="00A02DE7">
                      <w:pPr>
                        <w:rPr>
                          <w:rFonts w:ascii="Arial" w:hAnsi="Arial" w:cs="Arial"/>
                          <w:sz w:val="20"/>
                        </w:rPr>
                      </w:pPr>
                    </w:p>
                    <w:p w14:paraId="535B8C10" w14:textId="6EF44AAC" w:rsidR="00A02DE7" w:rsidRDefault="00A02DE7">
                      <w:pPr>
                        <w:rPr>
                          <w:rFonts w:ascii="Arial" w:hAnsi="Arial" w:cs="Arial"/>
                          <w:sz w:val="20"/>
                        </w:rPr>
                      </w:pPr>
                      <w:proofErr w:type="gramStart"/>
                      <w:r>
                        <w:rPr>
                          <w:rFonts w:ascii="Arial" w:hAnsi="Arial" w:cs="Arial"/>
                          <w:i/>
                          <w:sz w:val="20"/>
                        </w:rPr>
                        <w:t xml:space="preserve">All </w:t>
                      </w:r>
                      <w:r>
                        <w:rPr>
                          <w:rFonts w:ascii="Arial" w:hAnsi="Arial" w:cs="Arial"/>
                          <w:sz w:val="20"/>
                        </w:rPr>
                        <w:t>policies must be issued by an insurance company licensed to do business in the State of Tennessee, with a minimum AM Best rating of A, and signed by an authorized agent</w:t>
                      </w:r>
                      <w:proofErr w:type="gramEnd"/>
                      <w:r>
                        <w:rPr>
                          <w:rFonts w:ascii="Arial" w:hAnsi="Arial" w:cs="Arial"/>
                          <w:sz w:val="20"/>
                        </w:rPr>
                        <w:t xml:space="preserve">. Bonds </w:t>
                      </w:r>
                      <w:proofErr w:type="gramStart"/>
                      <w:r>
                        <w:rPr>
                          <w:rFonts w:ascii="Arial" w:hAnsi="Arial" w:cs="Arial"/>
                          <w:sz w:val="20"/>
                        </w:rPr>
                        <w:t>are required to be signed</w:t>
                      </w:r>
                      <w:proofErr w:type="gramEnd"/>
                      <w:r>
                        <w:rPr>
                          <w:rFonts w:ascii="Arial" w:hAnsi="Arial" w:cs="Arial"/>
                          <w:sz w:val="20"/>
                        </w:rPr>
                        <w:t xml:space="preserve"> by a licensed resident agent in pursuant to T.C.A. 65-15-108.</w:t>
                      </w:r>
                    </w:p>
                    <w:p w14:paraId="7A191DF9" w14:textId="77777777" w:rsidR="00A02DE7" w:rsidRDefault="00A02DE7">
                      <w:pPr>
                        <w:rPr>
                          <w:rFonts w:ascii="Arial" w:hAnsi="Arial" w:cs="Arial"/>
                          <w:sz w:val="20"/>
                        </w:rPr>
                      </w:pPr>
                    </w:p>
                    <w:p w14:paraId="309FC355" w14:textId="591D35FE" w:rsidR="00A02DE7" w:rsidRPr="00B10FA0" w:rsidRDefault="00A02DE7">
                      <w:pPr>
                        <w:rPr>
                          <w:rFonts w:ascii="Arial" w:hAnsi="Arial" w:cs="Arial"/>
                          <w:sz w:val="20"/>
                        </w:rPr>
                      </w:pPr>
                      <w:r>
                        <w:rPr>
                          <w:rFonts w:ascii="Arial" w:hAnsi="Arial" w:cs="Arial"/>
                          <w:sz w:val="20"/>
                        </w:rPr>
                        <w:t>Please note</w:t>
                      </w:r>
                      <w:r w:rsidRPr="00AE5091">
                        <w:rPr>
                          <w:rFonts w:ascii="Arial" w:hAnsi="Arial" w:cs="Arial"/>
                          <w:sz w:val="20"/>
                        </w:rPr>
                        <w:t>: The expanded list of categories, rele</w:t>
                      </w:r>
                      <w:r>
                        <w:rPr>
                          <w:rFonts w:ascii="Arial" w:hAnsi="Arial" w:cs="Arial"/>
                          <w:sz w:val="20"/>
                        </w:rPr>
                        <w:t xml:space="preserve">vant insurance types, and recommended limits are to </w:t>
                      </w:r>
                      <w:proofErr w:type="gramStart"/>
                      <w:r>
                        <w:rPr>
                          <w:rFonts w:ascii="Arial" w:hAnsi="Arial" w:cs="Arial"/>
                          <w:sz w:val="20"/>
                        </w:rPr>
                        <w:t>be used</w:t>
                      </w:r>
                      <w:proofErr w:type="gramEnd"/>
                      <w:r>
                        <w:rPr>
                          <w:rFonts w:ascii="Arial" w:hAnsi="Arial" w:cs="Arial"/>
                          <w:sz w:val="20"/>
                        </w:rPr>
                        <w:t xml:space="preserve"> as guidelines and are indicative of best practices but are not exhaustive. Your insurance needs may by higher (or lower). Please consult the UT System Office of Risk Management for any questions.</w:t>
                      </w:r>
                    </w:p>
                    <w:p w14:paraId="7C1560AD" w14:textId="77777777" w:rsidR="00A02DE7" w:rsidRPr="00B10FA0" w:rsidRDefault="00A02DE7">
                      <w:pPr>
                        <w:rPr>
                          <w:rFonts w:ascii="Arial" w:hAnsi="Arial" w:cs="Arial"/>
                          <w:b/>
                          <w:sz w:val="22"/>
                        </w:rPr>
                      </w:pPr>
                    </w:p>
                  </w:txbxContent>
                </v:textbox>
                <w10:wrap type="square"/>
              </v:shape>
            </w:pict>
          </mc:Fallback>
        </mc:AlternateContent>
      </w:r>
    </w:p>
    <w:p w14:paraId="396318FE" w14:textId="77777777" w:rsidR="00231430" w:rsidRDefault="00231430" w:rsidP="0034345F">
      <w:pPr>
        <w:tabs>
          <w:tab w:val="left" w:pos="0"/>
          <w:tab w:val="left" w:pos="2340"/>
          <w:tab w:val="left" w:pos="2880"/>
          <w:tab w:val="left" w:pos="3420"/>
          <w:tab w:val="left" w:pos="3960"/>
          <w:tab w:val="left" w:pos="5040"/>
        </w:tabs>
        <w:spacing w:line="240" w:lineRule="exact"/>
        <w:rPr>
          <w:rFonts w:ascii="Arial" w:hAnsi="Arial" w:cs="Arial"/>
          <w:sz w:val="20"/>
          <w:szCs w:val="20"/>
        </w:rPr>
      </w:pPr>
    </w:p>
    <w:p w14:paraId="29C28A10" w14:textId="77777777" w:rsidR="00C911A6" w:rsidRPr="00231430" w:rsidRDefault="00C911A6" w:rsidP="000E15E1">
      <w:pPr>
        <w:tabs>
          <w:tab w:val="left" w:pos="0"/>
          <w:tab w:val="left" w:pos="2340"/>
          <w:tab w:val="left" w:pos="2880"/>
          <w:tab w:val="left" w:pos="3420"/>
          <w:tab w:val="left" w:pos="3960"/>
          <w:tab w:val="left" w:pos="5040"/>
        </w:tabs>
        <w:spacing w:line="240" w:lineRule="exact"/>
        <w:rPr>
          <w:rFonts w:ascii="Arial" w:hAnsi="Arial" w:cs="Arial"/>
          <w:sz w:val="20"/>
          <w:szCs w:val="20"/>
        </w:rPr>
      </w:pPr>
    </w:p>
    <w:p w14:paraId="27374DB9"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0FAD77BE"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0CD77D15"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41E645ED"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3A1570E3"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63987B7F"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6BC69877"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3CD40B8F"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2DCC5061"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12347481"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0166357C"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491E8780"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33410ED8" w14:textId="77777777" w:rsidR="00B10FA0" w:rsidRDefault="00B10FA0" w:rsidP="000E15E1">
      <w:pPr>
        <w:tabs>
          <w:tab w:val="left" w:pos="2340"/>
          <w:tab w:val="left" w:pos="2880"/>
          <w:tab w:val="left" w:pos="3420"/>
          <w:tab w:val="left" w:pos="3960"/>
          <w:tab w:val="left" w:pos="5040"/>
        </w:tabs>
        <w:spacing w:line="240" w:lineRule="exact"/>
        <w:rPr>
          <w:rFonts w:ascii="Arial" w:hAnsi="Arial" w:cs="Arial"/>
          <w:b/>
          <w:bCs/>
        </w:rPr>
      </w:pPr>
    </w:p>
    <w:p w14:paraId="61E35580" w14:textId="77777777" w:rsidR="00E57CB7" w:rsidRPr="007C3674" w:rsidRDefault="000E15E1" w:rsidP="007C3674">
      <w:pPr>
        <w:pStyle w:val="Heading2"/>
        <w:spacing w:before="0"/>
        <w:rPr>
          <w:bCs w:val="0"/>
        </w:rPr>
      </w:pPr>
      <w:bookmarkStart w:id="4" w:name="_Toc23152816"/>
      <w:r w:rsidRPr="007C3674">
        <w:rPr>
          <w:bCs w:val="0"/>
        </w:rPr>
        <w:t>A</w:t>
      </w:r>
      <w:r w:rsidR="00E57CB7" w:rsidRPr="007C3674">
        <w:rPr>
          <w:bCs w:val="0"/>
        </w:rPr>
        <w:t xml:space="preserve">.  </w:t>
      </w:r>
      <w:r w:rsidR="00E57CB7" w:rsidRPr="007C3674">
        <w:rPr>
          <w:rStyle w:val="Heading2Char"/>
          <w:b/>
        </w:rPr>
        <w:t>Standard Insurance Limits</w:t>
      </w:r>
      <w:r w:rsidR="00366605" w:rsidRPr="007C3674">
        <w:rPr>
          <w:rStyle w:val="Heading2Char"/>
          <w:b/>
        </w:rPr>
        <w:t xml:space="preserve"> for Goods and Ancillary </w:t>
      </w:r>
      <w:r w:rsidR="009125F3" w:rsidRPr="007C3674">
        <w:rPr>
          <w:rStyle w:val="Heading2Char"/>
          <w:b/>
        </w:rPr>
        <w:t>Services</w:t>
      </w:r>
      <w:bookmarkEnd w:id="4"/>
    </w:p>
    <w:p w14:paraId="6953F1F4" w14:textId="77777777" w:rsidR="00E57CB7" w:rsidRPr="00231430" w:rsidRDefault="00E57CB7">
      <w:pPr>
        <w:tabs>
          <w:tab w:val="left" w:pos="-189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p>
    <w:p w14:paraId="54761167" w14:textId="6E94A88B" w:rsidR="00714BC9" w:rsidRPr="00231430" w:rsidRDefault="00231430" w:rsidP="00760A16">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Pr>
          <w:rFonts w:ascii="Arial" w:hAnsi="Arial" w:cs="Arial"/>
          <w:sz w:val="20"/>
          <w:szCs w:val="20"/>
        </w:rPr>
        <w:tab/>
      </w:r>
      <w:r w:rsidR="00714BC9" w:rsidRPr="00231430">
        <w:rPr>
          <w:rFonts w:ascii="Arial" w:hAnsi="Arial" w:cs="Arial"/>
          <w:sz w:val="20"/>
          <w:szCs w:val="20"/>
        </w:rPr>
        <w:t>Statutory Limits</w:t>
      </w:r>
      <w:r w:rsidR="000E15E1" w:rsidRPr="00231430">
        <w:rPr>
          <w:rFonts w:ascii="Arial" w:hAnsi="Arial" w:cs="Arial"/>
          <w:sz w:val="20"/>
          <w:szCs w:val="20"/>
        </w:rPr>
        <w:t xml:space="preserve"> – required in all contracts</w:t>
      </w:r>
    </w:p>
    <w:p w14:paraId="50868E9C" w14:textId="77777777" w:rsidR="00714BC9" w:rsidRPr="00231430" w:rsidRDefault="00252751" w:rsidP="00760A16">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00714BC9" w:rsidRPr="00231430">
        <w:rPr>
          <w:rFonts w:ascii="Arial" w:hAnsi="Arial" w:cs="Arial"/>
          <w:sz w:val="20"/>
          <w:szCs w:val="20"/>
        </w:rPr>
        <w:tab/>
      </w:r>
      <w:r w:rsidR="002B5BC7">
        <w:rPr>
          <w:rFonts w:ascii="Arial" w:hAnsi="Arial" w:cs="Arial"/>
          <w:sz w:val="20"/>
          <w:szCs w:val="20"/>
        </w:rPr>
        <w:tab/>
      </w:r>
      <w:r w:rsidR="00EA20B2" w:rsidRPr="00231430">
        <w:rPr>
          <w:rFonts w:ascii="Arial" w:hAnsi="Arial" w:cs="Arial"/>
          <w:sz w:val="20"/>
          <w:szCs w:val="20"/>
        </w:rPr>
        <w:t>$</w:t>
      </w:r>
      <w:r w:rsidR="00875D9A">
        <w:rPr>
          <w:rFonts w:ascii="Arial" w:hAnsi="Arial" w:cs="Arial"/>
          <w:sz w:val="20"/>
          <w:szCs w:val="20"/>
        </w:rPr>
        <w:t xml:space="preserve"> </w:t>
      </w:r>
      <w:r w:rsidR="00CE6F42">
        <w:rPr>
          <w:rFonts w:ascii="Arial" w:hAnsi="Arial" w:cs="Arial"/>
          <w:sz w:val="20"/>
          <w:szCs w:val="20"/>
        </w:rPr>
        <w:t xml:space="preserve">   </w:t>
      </w:r>
      <w:r w:rsidR="00EA20B2" w:rsidRPr="00231430">
        <w:rPr>
          <w:rFonts w:ascii="Arial" w:hAnsi="Arial" w:cs="Arial"/>
          <w:sz w:val="20"/>
          <w:szCs w:val="20"/>
        </w:rPr>
        <w:t>100,000</w:t>
      </w:r>
    </w:p>
    <w:p w14:paraId="5519C99E" w14:textId="77777777" w:rsidR="00714BC9" w:rsidRPr="00231430" w:rsidRDefault="00714BC9" w:rsidP="00760A16">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00252751">
        <w:rPr>
          <w:rFonts w:ascii="Arial" w:hAnsi="Arial" w:cs="Arial"/>
          <w:sz w:val="20"/>
          <w:szCs w:val="20"/>
        </w:rPr>
        <w:t>Employers’ Liability</w:t>
      </w:r>
      <w:r w:rsidRPr="00231430">
        <w:rPr>
          <w:rFonts w:ascii="Arial" w:hAnsi="Arial" w:cs="Arial"/>
          <w:sz w:val="20"/>
          <w:szCs w:val="20"/>
        </w:rPr>
        <w:t xml:space="preserve"> </w:t>
      </w:r>
      <w:r w:rsidR="009F7D85">
        <w:rPr>
          <w:rFonts w:ascii="Arial" w:hAnsi="Arial" w:cs="Arial"/>
          <w:sz w:val="20"/>
          <w:szCs w:val="20"/>
        </w:rPr>
        <w:t>D</w:t>
      </w:r>
      <w:r w:rsidRPr="00231430">
        <w:rPr>
          <w:rFonts w:ascii="Arial" w:hAnsi="Arial" w:cs="Arial"/>
          <w:sz w:val="20"/>
          <w:szCs w:val="20"/>
        </w:rPr>
        <w:t xml:space="preserve">isease – </w:t>
      </w:r>
      <w:r w:rsidR="009F7D85">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sidR="002B5BC7">
        <w:rPr>
          <w:rFonts w:ascii="Arial" w:hAnsi="Arial" w:cs="Arial"/>
          <w:sz w:val="20"/>
          <w:szCs w:val="20"/>
        </w:rPr>
        <w:tab/>
      </w:r>
      <w:r w:rsidR="00EA20B2" w:rsidRPr="00231430">
        <w:rPr>
          <w:rFonts w:ascii="Arial" w:hAnsi="Arial" w:cs="Arial"/>
          <w:sz w:val="20"/>
          <w:szCs w:val="20"/>
        </w:rPr>
        <w:t>$</w:t>
      </w:r>
      <w:r w:rsidR="00875D9A">
        <w:rPr>
          <w:rFonts w:ascii="Arial" w:hAnsi="Arial" w:cs="Arial"/>
          <w:sz w:val="20"/>
          <w:szCs w:val="20"/>
        </w:rPr>
        <w:t xml:space="preserve"> </w:t>
      </w:r>
      <w:r w:rsidR="00CE6F42">
        <w:rPr>
          <w:rFonts w:ascii="Arial" w:hAnsi="Arial" w:cs="Arial"/>
          <w:sz w:val="20"/>
          <w:szCs w:val="20"/>
        </w:rPr>
        <w:t xml:space="preserve">   </w:t>
      </w:r>
      <w:r w:rsidR="00EA20B2" w:rsidRPr="00231430">
        <w:rPr>
          <w:rFonts w:ascii="Arial" w:hAnsi="Arial" w:cs="Arial"/>
          <w:sz w:val="20"/>
          <w:szCs w:val="20"/>
        </w:rPr>
        <w:t>100,000</w:t>
      </w:r>
    </w:p>
    <w:p w14:paraId="59588F29" w14:textId="77777777" w:rsidR="00714BC9" w:rsidRPr="00231430" w:rsidRDefault="00EA20B2" w:rsidP="00760A16">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00252751">
        <w:rPr>
          <w:rFonts w:ascii="Arial" w:hAnsi="Arial" w:cs="Arial"/>
          <w:sz w:val="20"/>
          <w:szCs w:val="20"/>
        </w:rPr>
        <w:t>Employers’ Liability</w:t>
      </w:r>
      <w:r w:rsidR="00FF40C9">
        <w:rPr>
          <w:rFonts w:ascii="Arial" w:hAnsi="Arial" w:cs="Arial"/>
          <w:sz w:val="20"/>
          <w:szCs w:val="20"/>
        </w:rPr>
        <w:t xml:space="preserve"> Disease </w:t>
      </w:r>
      <w:r w:rsidR="00FF40C9" w:rsidRPr="00231430">
        <w:rPr>
          <w:rFonts w:ascii="Arial" w:hAnsi="Arial" w:cs="Arial"/>
          <w:sz w:val="20"/>
          <w:szCs w:val="20"/>
        </w:rPr>
        <w:t>–</w:t>
      </w:r>
      <w:r w:rsidR="009F7D85">
        <w:rPr>
          <w:rFonts w:ascii="Arial" w:hAnsi="Arial" w:cs="Arial"/>
          <w:sz w:val="20"/>
          <w:szCs w:val="20"/>
        </w:rPr>
        <w:t xml:space="preserve"> p</w:t>
      </w:r>
      <w:r w:rsidRPr="00231430">
        <w:rPr>
          <w:rFonts w:ascii="Arial" w:hAnsi="Arial" w:cs="Arial"/>
          <w:sz w:val="20"/>
          <w:szCs w:val="20"/>
        </w:rPr>
        <w:t xml:space="preserve">olicy </w:t>
      </w:r>
      <w:r w:rsidR="009F7D85">
        <w:rPr>
          <w:rFonts w:ascii="Arial" w:hAnsi="Arial" w:cs="Arial"/>
          <w:sz w:val="20"/>
          <w:szCs w:val="20"/>
        </w:rPr>
        <w:t>li</w:t>
      </w:r>
      <w:r w:rsidR="00252751">
        <w:rPr>
          <w:rFonts w:ascii="Arial" w:hAnsi="Arial" w:cs="Arial"/>
          <w:sz w:val="20"/>
          <w:szCs w:val="20"/>
        </w:rPr>
        <w:t>mit</w:t>
      </w:r>
      <w:r w:rsidR="00252751">
        <w:rPr>
          <w:rFonts w:ascii="Arial" w:hAnsi="Arial" w:cs="Arial"/>
          <w:sz w:val="20"/>
          <w:szCs w:val="20"/>
        </w:rPr>
        <w:tab/>
      </w:r>
      <w:r w:rsidR="002B5BC7">
        <w:rPr>
          <w:rFonts w:ascii="Arial" w:hAnsi="Arial" w:cs="Arial"/>
          <w:sz w:val="20"/>
          <w:szCs w:val="20"/>
        </w:rPr>
        <w:tab/>
      </w:r>
      <w:r w:rsidRPr="00231430">
        <w:rPr>
          <w:rFonts w:ascii="Arial" w:hAnsi="Arial" w:cs="Arial"/>
          <w:sz w:val="20"/>
          <w:szCs w:val="20"/>
        </w:rPr>
        <w:t>$</w:t>
      </w:r>
      <w:r w:rsidR="00875D9A">
        <w:rPr>
          <w:rFonts w:ascii="Arial" w:hAnsi="Arial" w:cs="Arial"/>
          <w:sz w:val="20"/>
          <w:szCs w:val="20"/>
        </w:rPr>
        <w:t xml:space="preserve"> </w:t>
      </w:r>
      <w:r w:rsidR="00CE6F42">
        <w:rPr>
          <w:rFonts w:ascii="Arial" w:hAnsi="Arial" w:cs="Arial"/>
          <w:sz w:val="20"/>
          <w:szCs w:val="20"/>
        </w:rPr>
        <w:t xml:space="preserve">   5</w:t>
      </w:r>
      <w:r w:rsidRPr="00231430">
        <w:rPr>
          <w:rFonts w:ascii="Arial" w:hAnsi="Arial" w:cs="Arial"/>
          <w:sz w:val="20"/>
          <w:szCs w:val="20"/>
        </w:rPr>
        <w:t>00,000</w:t>
      </w:r>
    </w:p>
    <w:p w14:paraId="3578ECCA" w14:textId="77777777" w:rsidR="00714BC9" w:rsidRPr="00231430" w:rsidRDefault="002B5BC7" w:rsidP="00760A16">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p>
    <w:p w14:paraId="7B20D380" w14:textId="77777777" w:rsidR="00616FC5" w:rsidRPr="00231430" w:rsidRDefault="00714BC9" w:rsidP="00616FC5">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sz w:val="20"/>
          <w:szCs w:val="20"/>
        </w:rPr>
        <w:tab/>
      </w:r>
      <w:r w:rsidR="00616FC5">
        <w:rPr>
          <w:rFonts w:ascii="Arial" w:hAnsi="Arial" w:cs="Arial"/>
          <w:sz w:val="20"/>
          <w:szCs w:val="20"/>
        </w:rPr>
        <w:tab/>
      </w:r>
      <w:r w:rsidR="00616FC5" w:rsidRPr="00231430">
        <w:rPr>
          <w:rFonts w:ascii="Arial" w:hAnsi="Arial" w:cs="Arial"/>
          <w:sz w:val="20"/>
          <w:szCs w:val="20"/>
        </w:rPr>
        <w:t>Commercial General Liability (CGL):</w:t>
      </w:r>
    </w:p>
    <w:p w14:paraId="355ED8B3" w14:textId="77777777" w:rsidR="00252751" w:rsidRDefault="00616FC5" w:rsidP="008E003B">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r>
      <w:r w:rsidR="008E003B">
        <w:rPr>
          <w:rFonts w:ascii="Arial" w:hAnsi="Arial" w:cs="Arial"/>
          <w:sz w:val="20"/>
          <w:szCs w:val="20"/>
        </w:rPr>
        <w:t>Each Occurrence</w:t>
      </w:r>
      <w:r w:rsidR="00095813">
        <w:rPr>
          <w:rFonts w:ascii="Arial" w:hAnsi="Arial" w:cs="Arial"/>
          <w:sz w:val="20"/>
          <w:szCs w:val="20"/>
        </w:rPr>
        <w:t xml:space="preserve"> Limit</w:t>
      </w:r>
      <w:r w:rsidR="008E003B">
        <w:rPr>
          <w:rFonts w:ascii="Arial" w:hAnsi="Arial" w:cs="Arial"/>
          <w:sz w:val="20"/>
          <w:szCs w:val="20"/>
        </w:rPr>
        <w:t xml:space="preserve">                                      </w:t>
      </w:r>
      <w:r w:rsidR="002B5BC7">
        <w:rPr>
          <w:rFonts w:ascii="Arial" w:hAnsi="Arial" w:cs="Arial"/>
          <w:sz w:val="20"/>
          <w:szCs w:val="20"/>
        </w:rPr>
        <w:tab/>
      </w:r>
      <w:r w:rsidRPr="00231430">
        <w:rPr>
          <w:rFonts w:ascii="Arial" w:hAnsi="Arial" w:cs="Arial"/>
          <w:sz w:val="20"/>
          <w:szCs w:val="20"/>
        </w:rPr>
        <w:t>$ 1,000,000</w:t>
      </w:r>
    </w:p>
    <w:p w14:paraId="12AC26F8" w14:textId="77777777" w:rsidR="00252751" w:rsidRDefault="00252751" w:rsidP="008E003B">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715FA6B2" w14:textId="77777777" w:rsidR="00616FC5" w:rsidRDefault="00252751" w:rsidP="008E003B">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sidR="00055F23">
        <w:rPr>
          <w:rFonts w:ascii="Arial" w:hAnsi="Arial" w:cs="Arial"/>
          <w:sz w:val="20"/>
          <w:szCs w:val="20"/>
        </w:rPr>
        <w:br/>
      </w:r>
      <w:r w:rsidR="00055F23">
        <w:rPr>
          <w:rFonts w:ascii="Arial" w:hAnsi="Arial" w:cs="Arial"/>
          <w:sz w:val="20"/>
          <w:szCs w:val="20"/>
        </w:rPr>
        <w:tab/>
      </w:r>
      <w:r w:rsidR="00055F23">
        <w:rPr>
          <w:rFonts w:ascii="Arial" w:hAnsi="Arial" w:cs="Arial"/>
          <w:sz w:val="20"/>
          <w:szCs w:val="20"/>
        </w:rPr>
        <w:tab/>
      </w:r>
      <w:r w:rsidR="008E003B">
        <w:rPr>
          <w:rFonts w:ascii="Arial" w:hAnsi="Arial" w:cs="Arial"/>
          <w:sz w:val="20"/>
          <w:szCs w:val="20"/>
        </w:rPr>
        <w:tab/>
      </w:r>
      <w:r w:rsidR="00055F23">
        <w:rPr>
          <w:rFonts w:ascii="Arial" w:hAnsi="Arial" w:cs="Arial"/>
          <w:sz w:val="20"/>
          <w:szCs w:val="20"/>
        </w:rPr>
        <w:t>Personal &amp; Advertising Injury</w:t>
      </w:r>
      <w:r w:rsidR="00095813">
        <w:rPr>
          <w:rFonts w:ascii="Arial" w:hAnsi="Arial" w:cs="Arial"/>
          <w:sz w:val="20"/>
          <w:szCs w:val="20"/>
        </w:rPr>
        <w:t xml:space="preserve"> Limit                    </w:t>
      </w:r>
      <w:r w:rsidR="002B5BC7">
        <w:rPr>
          <w:rFonts w:ascii="Arial" w:hAnsi="Arial" w:cs="Arial"/>
          <w:sz w:val="20"/>
          <w:szCs w:val="20"/>
        </w:rPr>
        <w:tab/>
      </w:r>
      <w:r w:rsidR="00055F23">
        <w:rPr>
          <w:rFonts w:ascii="Arial" w:hAnsi="Arial" w:cs="Arial"/>
          <w:sz w:val="20"/>
          <w:szCs w:val="20"/>
        </w:rPr>
        <w:t>$</w:t>
      </w:r>
      <w:r w:rsidR="008E003B">
        <w:rPr>
          <w:rFonts w:ascii="Arial" w:hAnsi="Arial" w:cs="Arial"/>
          <w:sz w:val="20"/>
          <w:szCs w:val="20"/>
        </w:rPr>
        <w:t xml:space="preserve"> </w:t>
      </w:r>
      <w:r w:rsidR="00055F23">
        <w:rPr>
          <w:rFonts w:ascii="Arial" w:hAnsi="Arial" w:cs="Arial"/>
          <w:sz w:val="20"/>
          <w:szCs w:val="20"/>
        </w:rPr>
        <w:t>1,000,000</w:t>
      </w:r>
      <w:r w:rsidR="00055F23">
        <w:rPr>
          <w:rFonts w:ascii="Arial" w:hAnsi="Arial" w:cs="Arial"/>
          <w:sz w:val="20"/>
          <w:szCs w:val="20"/>
        </w:rPr>
        <w:tab/>
      </w:r>
    </w:p>
    <w:p w14:paraId="7D8AFA1D" w14:textId="77777777" w:rsidR="00055F23" w:rsidRDefault="00055F23" w:rsidP="00616FC5">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8E003B">
        <w:rPr>
          <w:rFonts w:ascii="Arial" w:hAnsi="Arial" w:cs="Arial"/>
          <w:sz w:val="20"/>
          <w:szCs w:val="20"/>
        </w:rPr>
        <w:tab/>
      </w:r>
      <w:r w:rsidR="00095813">
        <w:rPr>
          <w:rFonts w:ascii="Arial" w:hAnsi="Arial" w:cs="Arial"/>
          <w:sz w:val="20"/>
          <w:szCs w:val="20"/>
        </w:rPr>
        <w:t>General Aggregate Limit</w:t>
      </w:r>
      <w:r w:rsidR="00095813">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sidR="00B638EC">
        <w:rPr>
          <w:rFonts w:ascii="Arial (W1)" w:hAnsi="Arial (W1)" w:cs="Arial"/>
          <w:sz w:val="20"/>
          <w:szCs w:val="20"/>
        </w:rPr>
        <w:t>2</w:t>
      </w:r>
      <w:r w:rsidRPr="0034345F">
        <w:rPr>
          <w:rFonts w:ascii="Arial (W1)" w:hAnsi="Arial (W1)" w:cs="Arial"/>
          <w:sz w:val="20"/>
          <w:szCs w:val="20"/>
        </w:rPr>
        <w:t>,000,000</w:t>
      </w:r>
    </w:p>
    <w:p w14:paraId="57AA29B0" w14:textId="77777777" w:rsidR="00FB1043" w:rsidRPr="00231430" w:rsidRDefault="00FB1043" w:rsidP="00616FC5">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8E003B">
        <w:rPr>
          <w:rFonts w:ascii="Arial" w:hAnsi="Arial" w:cs="Arial"/>
          <w:sz w:val="20"/>
          <w:szCs w:val="20"/>
        </w:rPr>
        <w:tab/>
      </w:r>
      <w:r w:rsidR="00F0274A">
        <w:rPr>
          <w:rFonts w:ascii="Arial" w:hAnsi="Arial" w:cs="Arial"/>
          <w:sz w:val="20"/>
          <w:szCs w:val="20"/>
        </w:rPr>
        <w:t>Products/Completed Ops.</w:t>
      </w:r>
      <w:r w:rsidR="00055F23">
        <w:rPr>
          <w:rFonts w:ascii="Arial" w:hAnsi="Arial" w:cs="Arial"/>
          <w:sz w:val="20"/>
          <w:szCs w:val="20"/>
        </w:rPr>
        <w:t xml:space="preserve"> </w:t>
      </w:r>
      <w:r>
        <w:rPr>
          <w:rFonts w:ascii="Arial" w:hAnsi="Arial" w:cs="Arial"/>
          <w:sz w:val="20"/>
          <w:szCs w:val="20"/>
        </w:rPr>
        <w:t>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xml:space="preserve">$ </w:t>
      </w:r>
      <w:r w:rsidR="00B638EC">
        <w:rPr>
          <w:rFonts w:ascii="Arial" w:hAnsi="Arial" w:cs="Arial"/>
          <w:sz w:val="20"/>
          <w:szCs w:val="20"/>
        </w:rPr>
        <w:t>2</w:t>
      </w:r>
      <w:r>
        <w:rPr>
          <w:rFonts w:ascii="Arial" w:hAnsi="Arial" w:cs="Arial"/>
          <w:sz w:val="20"/>
          <w:szCs w:val="20"/>
        </w:rPr>
        <w:t>,000,000</w:t>
      </w:r>
    </w:p>
    <w:p w14:paraId="360E2838" w14:textId="77777777" w:rsidR="00616FC5" w:rsidRPr="00231430" w:rsidRDefault="00616FC5" w:rsidP="00616FC5">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829B9AB" w14:textId="77777777" w:rsidR="00616FC5" w:rsidRPr="00231430" w:rsidRDefault="00616FC5" w:rsidP="00616FC5">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Automobile Liability</w:t>
      </w:r>
    </w:p>
    <w:p w14:paraId="53C4C058" w14:textId="77777777" w:rsidR="00252751" w:rsidRDefault="00616FC5" w:rsidP="00616FC5">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sidRPr="00231430">
        <w:rPr>
          <w:rFonts w:ascii="Arial" w:hAnsi="Arial" w:cs="Arial"/>
          <w:sz w:val="20"/>
          <w:szCs w:val="20"/>
        </w:rPr>
        <w:tab/>
        <w:t xml:space="preserve">      </w:t>
      </w:r>
      <w:r>
        <w:rPr>
          <w:rFonts w:ascii="Arial" w:hAnsi="Arial" w:cs="Arial"/>
          <w:sz w:val="20"/>
          <w:szCs w:val="20"/>
        </w:rPr>
        <w:tab/>
      </w:r>
      <w:r>
        <w:rPr>
          <w:rFonts w:ascii="Arial" w:hAnsi="Arial" w:cs="Arial"/>
          <w:sz w:val="20"/>
          <w:szCs w:val="20"/>
        </w:rPr>
        <w:tab/>
        <w:t>Combined Single Limit</w:t>
      </w:r>
      <w:r w:rsidR="00252751">
        <w:rPr>
          <w:rFonts w:ascii="Arial" w:hAnsi="Arial" w:cs="Arial"/>
          <w:sz w:val="20"/>
          <w:szCs w:val="20"/>
        </w:rPr>
        <w:t xml:space="preserve"> – each accident</w:t>
      </w:r>
      <w:r>
        <w:rPr>
          <w:rFonts w:ascii="Arial" w:hAnsi="Arial" w:cs="Arial"/>
          <w:sz w:val="20"/>
          <w:szCs w:val="20"/>
        </w:rPr>
        <w:tab/>
      </w:r>
      <w:r w:rsidR="002B5BC7">
        <w:rPr>
          <w:rFonts w:ascii="Arial" w:hAnsi="Arial" w:cs="Arial"/>
          <w:sz w:val="20"/>
          <w:szCs w:val="20"/>
        </w:rPr>
        <w:tab/>
      </w:r>
      <w:r w:rsidR="002B5BC7">
        <w:rPr>
          <w:rFonts w:ascii="Arial" w:hAnsi="Arial" w:cs="Arial"/>
          <w:sz w:val="20"/>
          <w:szCs w:val="20"/>
        </w:rPr>
        <w:tab/>
      </w:r>
      <w:r>
        <w:rPr>
          <w:rFonts w:ascii="Arial" w:hAnsi="Arial" w:cs="Arial"/>
          <w:sz w:val="20"/>
          <w:szCs w:val="20"/>
        </w:rPr>
        <w:t>$ 1</w:t>
      </w:r>
      <w:r w:rsidRPr="00231430">
        <w:rPr>
          <w:rFonts w:ascii="Arial" w:hAnsi="Arial" w:cs="Arial"/>
          <w:sz w:val="20"/>
          <w:szCs w:val="20"/>
        </w:rPr>
        <w:t>,000,000</w:t>
      </w:r>
    </w:p>
    <w:p w14:paraId="3E13C709" w14:textId="77777777" w:rsidR="00252751" w:rsidRPr="00231430" w:rsidRDefault="00252751" w:rsidP="00CE6F42">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p>
    <w:p w14:paraId="17C780A9" w14:textId="77777777" w:rsidR="00B10FA0" w:rsidRDefault="00F83DC0" w:rsidP="005872D3">
      <w:pPr>
        <w:tabs>
          <w:tab w:val="left" w:pos="630"/>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r w:rsidR="00CE6F42" w:rsidRPr="00786550">
        <w:rPr>
          <w:rFonts w:ascii="Arial" w:hAnsi="Arial" w:cs="Arial"/>
          <w:sz w:val="20"/>
          <w:szCs w:val="20"/>
        </w:rPr>
        <w:t xml:space="preserve">: </w:t>
      </w:r>
    </w:p>
    <w:p w14:paraId="5B9F8572" w14:textId="77777777" w:rsidR="00506688" w:rsidRDefault="00506688" w:rsidP="005872D3">
      <w:pPr>
        <w:tabs>
          <w:tab w:val="left" w:pos="630"/>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p>
    <w:p w14:paraId="11CF4D25" w14:textId="4B716ACE" w:rsidR="00B10FA0" w:rsidRDefault="00B10FA0" w:rsidP="005872D3">
      <w:pPr>
        <w:tabs>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r w:rsidRPr="00B10FA0">
        <w:rPr>
          <w:rFonts w:ascii="Arial" w:hAnsi="Arial" w:cs="Arial"/>
          <w:sz w:val="20"/>
          <w:szCs w:val="20"/>
        </w:rPr>
        <w:t xml:space="preserve">The University of Tennessee, </w:t>
      </w:r>
      <w:proofErr w:type="gramStart"/>
      <w:r w:rsidR="00546D1E" w:rsidRPr="00B10FA0">
        <w:rPr>
          <w:rFonts w:ascii="Arial" w:hAnsi="Arial" w:cs="Arial"/>
          <w:sz w:val="20"/>
          <w:szCs w:val="20"/>
        </w:rPr>
        <w:t>its</w:t>
      </w:r>
      <w:proofErr w:type="gramEnd"/>
      <w:r w:rsidRPr="00B10FA0">
        <w:rPr>
          <w:rFonts w:ascii="Arial" w:hAnsi="Arial" w:cs="Arial"/>
          <w:sz w:val="20"/>
          <w:szCs w:val="20"/>
        </w:rPr>
        <w:t xml:space="preserve"> Board of Trustees, officers, e</w:t>
      </w:r>
      <w:r w:rsidR="004B425D">
        <w:rPr>
          <w:rFonts w:ascii="Arial" w:hAnsi="Arial" w:cs="Arial"/>
          <w:sz w:val="20"/>
          <w:szCs w:val="20"/>
        </w:rPr>
        <w:t>mployees, agents</w:t>
      </w:r>
      <w:r w:rsidR="005872D3">
        <w:rPr>
          <w:rFonts w:ascii="Arial" w:hAnsi="Arial" w:cs="Arial"/>
          <w:sz w:val="20"/>
          <w:szCs w:val="20"/>
        </w:rPr>
        <w:t>,</w:t>
      </w:r>
      <w:r w:rsidR="004B425D">
        <w:rPr>
          <w:rFonts w:ascii="Arial" w:hAnsi="Arial" w:cs="Arial"/>
          <w:sz w:val="20"/>
          <w:szCs w:val="20"/>
        </w:rPr>
        <w:t xml:space="preserve"> and volunteers </w:t>
      </w:r>
      <w:r w:rsidRPr="00B10FA0">
        <w:rPr>
          <w:rFonts w:ascii="Arial" w:hAnsi="Arial" w:cs="Arial"/>
          <w:sz w:val="20"/>
          <w:szCs w:val="20"/>
        </w:rPr>
        <w:t>are named as Additional Insure</w:t>
      </w:r>
      <w:r>
        <w:rPr>
          <w:rFonts w:ascii="Arial" w:hAnsi="Arial" w:cs="Arial"/>
          <w:sz w:val="20"/>
          <w:szCs w:val="20"/>
        </w:rPr>
        <w:t xml:space="preserve">ds with respect to the General and </w:t>
      </w:r>
      <w:r w:rsidRPr="00B10FA0">
        <w:rPr>
          <w:rFonts w:ascii="Arial" w:hAnsi="Arial" w:cs="Arial"/>
          <w:sz w:val="20"/>
          <w:szCs w:val="20"/>
        </w:rPr>
        <w:t>Automobile</w:t>
      </w:r>
      <w:r w:rsidR="004B425D">
        <w:rPr>
          <w:rFonts w:ascii="Arial" w:hAnsi="Arial" w:cs="Arial"/>
          <w:sz w:val="20"/>
          <w:szCs w:val="20"/>
        </w:rPr>
        <w:t xml:space="preserve"> Liability policies. </w:t>
      </w:r>
      <w:r w:rsidRPr="00B10FA0">
        <w:rPr>
          <w:rFonts w:ascii="Arial" w:hAnsi="Arial" w:cs="Arial"/>
          <w:sz w:val="20"/>
          <w:szCs w:val="20"/>
        </w:rPr>
        <w:t xml:space="preserve">A Waiver of Subrogation applies to </w:t>
      </w:r>
      <w:r w:rsidR="005D708F">
        <w:rPr>
          <w:rFonts w:ascii="Arial" w:hAnsi="Arial" w:cs="Arial"/>
          <w:sz w:val="20"/>
          <w:szCs w:val="20"/>
        </w:rPr>
        <w:t>Workers’</w:t>
      </w:r>
      <w:r w:rsidRPr="00B10FA0">
        <w:rPr>
          <w:rFonts w:ascii="Arial" w:hAnsi="Arial" w:cs="Arial"/>
          <w:sz w:val="20"/>
          <w:szCs w:val="20"/>
        </w:rPr>
        <w:t xml:space="preserve"> Compensation</w:t>
      </w:r>
      <w:r>
        <w:rPr>
          <w:rFonts w:ascii="Arial" w:hAnsi="Arial" w:cs="Arial"/>
          <w:sz w:val="20"/>
          <w:szCs w:val="20"/>
        </w:rPr>
        <w:t xml:space="preserve">, </w:t>
      </w:r>
      <w:r w:rsidRPr="00B10FA0">
        <w:rPr>
          <w:rFonts w:ascii="Arial" w:hAnsi="Arial" w:cs="Arial"/>
          <w:sz w:val="20"/>
          <w:szCs w:val="20"/>
        </w:rPr>
        <w:t>General</w:t>
      </w:r>
      <w:r>
        <w:rPr>
          <w:rFonts w:ascii="Arial" w:hAnsi="Arial" w:cs="Arial"/>
          <w:sz w:val="20"/>
          <w:szCs w:val="20"/>
        </w:rPr>
        <w:t xml:space="preserve"> Liability and</w:t>
      </w:r>
      <w:r w:rsidRPr="00B10FA0">
        <w:rPr>
          <w:rFonts w:ascii="Arial" w:hAnsi="Arial" w:cs="Arial"/>
          <w:sz w:val="20"/>
          <w:szCs w:val="20"/>
        </w:rPr>
        <w:t xml:space="preserve"> Automobile</w:t>
      </w:r>
      <w:r>
        <w:rPr>
          <w:rFonts w:ascii="Arial" w:hAnsi="Arial" w:cs="Arial"/>
          <w:sz w:val="20"/>
          <w:szCs w:val="20"/>
        </w:rPr>
        <w:t xml:space="preserve"> Liability</w:t>
      </w:r>
      <w:r w:rsidRPr="00B10FA0">
        <w:rPr>
          <w:rFonts w:ascii="Arial" w:hAnsi="Arial" w:cs="Arial"/>
          <w:sz w:val="20"/>
          <w:szCs w:val="20"/>
        </w:rPr>
        <w:t xml:space="preserve"> policies as evidenced on this certificate of insurance.  All insurance policies above are primary and non-contributory to any other insurance available to t</w:t>
      </w:r>
      <w:r w:rsidR="00BB776C">
        <w:rPr>
          <w:rFonts w:ascii="Arial" w:hAnsi="Arial" w:cs="Arial"/>
          <w:sz w:val="20"/>
          <w:szCs w:val="20"/>
        </w:rPr>
        <w:t>he Certificate Holder. A thirty-</w:t>
      </w:r>
      <w:r w:rsidRPr="00B10FA0">
        <w:rPr>
          <w:rFonts w:ascii="Arial" w:hAnsi="Arial" w:cs="Arial"/>
          <w:sz w:val="20"/>
          <w:szCs w:val="20"/>
        </w:rPr>
        <w:t>day notice of cancellation is required.</w:t>
      </w:r>
    </w:p>
    <w:p w14:paraId="1D81FFA0" w14:textId="77777777" w:rsidR="000F4EB7" w:rsidRDefault="000F4EB7" w:rsidP="00B10FA0">
      <w:pPr>
        <w:tabs>
          <w:tab w:val="left" w:pos="1440"/>
          <w:tab w:val="left" w:pos="2340"/>
          <w:tab w:val="left" w:pos="2880"/>
          <w:tab w:val="left" w:pos="3420"/>
          <w:tab w:val="left" w:pos="3960"/>
          <w:tab w:val="left" w:pos="5040"/>
        </w:tabs>
        <w:spacing w:line="240" w:lineRule="exact"/>
        <w:rPr>
          <w:rFonts w:ascii="Arial" w:hAnsi="Arial" w:cs="Arial"/>
          <w:b/>
          <w:bCs/>
        </w:rPr>
      </w:pPr>
    </w:p>
    <w:p w14:paraId="20CC221B" w14:textId="661481EF" w:rsidR="00E57CB7" w:rsidRPr="007C3674" w:rsidRDefault="000E15E1" w:rsidP="007C3674">
      <w:pPr>
        <w:pStyle w:val="Heading2"/>
        <w:spacing w:before="0"/>
      </w:pPr>
      <w:bookmarkStart w:id="5" w:name="_Toc23152817"/>
      <w:r w:rsidRPr="007C3674">
        <w:rPr>
          <w:bCs w:val="0"/>
        </w:rPr>
        <w:t>B</w:t>
      </w:r>
      <w:r w:rsidR="00E57CB7" w:rsidRPr="00AE5091">
        <w:rPr>
          <w:bCs w:val="0"/>
        </w:rPr>
        <w:t xml:space="preserve">.  </w:t>
      </w:r>
      <w:r w:rsidR="000E69C7" w:rsidRPr="00AE5091">
        <w:rPr>
          <w:rStyle w:val="Heading2Char"/>
          <w:b/>
        </w:rPr>
        <w:t>Categories by Services Provided or Special Event</w:t>
      </w:r>
      <w:bookmarkEnd w:id="5"/>
    </w:p>
    <w:p w14:paraId="524527BF" w14:textId="77777777" w:rsidR="00C401E0" w:rsidRPr="00F461AA" w:rsidRDefault="00C401E0" w:rsidP="00C218FD">
      <w:pPr>
        <w:tabs>
          <w:tab w:val="left" w:pos="720"/>
          <w:tab w:val="left" w:pos="1440"/>
          <w:tab w:val="left" w:pos="2340"/>
          <w:tab w:val="left" w:pos="2880"/>
          <w:tab w:val="left" w:pos="5040"/>
          <w:tab w:val="left" w:pos="7200"/>
        </w:tabs>
        <w:spacing w:line="240" w:lineRule="exact"/>
        <w:rPr>
          <w:rFonts w:ascii="Arial" w:hAnsi="Arial" w:cs="Arial"/>
          <w:b/>
          <w:bCs/>
          <w:sz w:val="20"/>
          <w:szCs w:val="20"/>
        </w:rPr>
      </w:pPr>
    </w:p>
    <w:p w14:paraId="42129E3B" w14:textId="06452F6F" w:rsidR="00E57CB7" w:rsidRPr="00F461AA" w:rsidRDefault="00557907" w:rsidP="00C218FD">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0"/>
          <w:szCs w:val="20"/>
        </w:rPr>
      </w:pPr>
      <w:bookmarkStart w:id="6" w:name="OLE_LINK1"/>
      <w:bookmarkStart w:id="7" w:name="_Toc23152818"/>
      <w:r>
        <w:rPr>
          <w:rStyle w:val="Heading3Char"/>
        </w:rPr>
        <w:t>Air</w:t>
      </w:r>
      <w:r w:rsidR="00E57CB7" w:rsidRPr="000161D9">
        <w:rPr>
          <w:rStyle w:val="Heading3Char"/>
        </w:rPr>
        <w:t xml:space="preserve"> Charter</w:t>
      </w:r>
      <w:bookmarkEnd w:id="6"/>
      <w:r w:rsidR="00045A31">
        <w:rPr>
          <w:rStyle w:val="Heading3Char"/>
        </w:rPr>
        <w:t xml:space="preserve"> *</w:t>
      </w:r>
      <w:proofErr w:type="gramStart"/>
      <w:r w:rsidR="00045A31">
        <w:rPr>
          <w:rStyle w:val="Heading3Char"/>
        </w:rPr>
        <w:t>*</w:t>
      </w:r>
      <w:bookmarkEnd w:id="7"/>
      <w:r w:rsidR="00045A31">
        <w:rPr>
          <w:rStyle w:val="Heading3Char"/>
        </w:rPr>
        <w:t xml:space="preserve"> </w:t>
      </w:r>
      <w:r w:rsidR="00E57CB7" w:rsidRPr="00F461AA">
        <w:rPr>
          <w:rFonts w:ascii="Arial" w:hAnsi="Arial" w:cs="Arial"/>
          <w:b/>
          <w:bCs/>
          <w:i/>
          <w:iCs/>
          <w:sz w:val="20"/>
          <w:szCs w:val="20"/>
        </w:rPr>
        <w:t>:</w:t>
      </w:r>
      <w:proofErr w:type="gramEnd"/>
    </w:p>
    <w:p w14:paraId="5F4D2116" w14:textId="77777777" w:rsidR="00E57CB7" w:rsidRPr="00231430"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2CFB3929" w14:textId="39B607D9" w:rsidR="00E57CB7" w:rsidRPr="00231430"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F461AA">
        <w:rPr>
          <w:rFonts w:ascii="Arial" w:hAnsi="Arial" w:cs="Arial"/>
          <w:sz w:val="20"/>
          <w:szCs w:val="20"/>
        </w:rPr>
        <w:tab/>
      </w:r>
      <w:r w:rsidR="005D708F">
        <w:rPr>
          <w:rFonts w:ascii="Arial" w:hAnsi="Arial" w:cs="Arial"/>
          <w:sz w:val="20"/>
          <w:szCs w:val="20"/>
        </w:rPr>
        <w:t>Workers’</w:t>
      </w:r>
      <w:r w:rsidRPr="00231430">
        <w:rPr>
          <w:rFonts w:ascii="Arial" w:hAnsi="Arial" w:cs="Arial"/>
          <w:sz w:val="20"/>
          <w:szCs w:val="20"/>
        </w:rPr>
        <w:t xml:space="preserve"> Comp</w:t>
      </w:r>
      <w:r w:rsidR="00F461AA">
        <w:rPr>
          <w:rFonts w:ascii="Arial" w:hAnsi="Arial" w:cs="Arial"/>
          <w:sz w:val="20"/>
          <w:szCs w:val="20"/>
        </w:rPr>
        <w:t>ensation (WC):</w:t>
      </w:r>
      <w:r w:rsidR="00F461AA">
        <w:rPr>
          <w:rFonts w:ascii="Arial" w:hAnsi="Arial" w:cs="Arial"/>
          <w:sz w:val="20"/>
          <w:szCs w:val="20"/>
        </w:rPr>
        <w:tab/>
      </w:r>
      <w:r w:rsidR="00F461AA">
        <w:rPr>
          <w:rFonts w:ascii="Arial" w:hAnsi="Arial" w:cs="Arial"/>
          <w:sz w:val="20"/>
          <w:szCs w:val="20"/>
        </w:rPr>
        <w:tab/>
      </w:r>
      <w:r w:rsidR="009C56C5">
        <w:rPr>
          <w:rFonts w:ascii="Arial" w:hAnsi="Arial" w:cs="Arial"/>
          <w:sz w:val="20"/>
          <w:szCs w:val="20"/>
        </w:rPr>
        <w:t>$ 1,000,000</w:t>
      </w:r>
    </w:p>
    <w:p w14:paraId="3CCCB083" w14:textId="77777777" w:rsidR="00E57CB7" w:rsidRPr="00231430" w:rsidRDefault="00C218FD"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39C6A88" w14:textId="77777777" w:rsidR="00F40D99" w:rsidRPr="00231430" w:rsidRDefault="00E57CB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i/>
          <w:iCs/>
          <w:sz w:val="20"/>
          <w:szCs w:val="20"/>
        </w:rPr>
        <w:tab/>
      </w:r>
      <w:r w:rsidR="00C218FD">
        <w:rPr>
          <w:rFonts w:ascii="Arial" w:hAnsi="Arial" w:cs="Arial"/>
          <w:i/>
          <w:iCs/>
          <w:sz w:val="20"/>
          <w:szCs w:val="20"/>
        </w:rPr>
        <w:tab/>
      </w:r>
      <w:r w:rsidR="00F40D99" w:rsidRPr="00231430">
        <w:rPr>
          <w:rFonts w:ascii="Arial" w:hAnsi="Arial" w:cs="Arial"/>
          <w:sz w:val="20"/>
          <w:szCs w:val="20"/>
        </w:rPr>
        <w:t>Commercial General Liability (CGL):</w:t>
      </w:r>
    </w:p>
    <w:p w14:paraId="72AFAE2F"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58BA258D"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783F8263"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377A0CF2"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04F78DA"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63DC3456" w14:textId="77777777" w:rsidR="00A25B11" w:rsidRPr="00231430"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C873CC4" w14:textId="0F75981F" w:rsidR="00AD264F" w:rsidRPr="008F7B00" w:rsidRDefault="00E57CB7" w:rsidP="00AD264F">
      <w:pPr>
        <w:adjustRightInd w:val="0"/>
        <w:rPr>
          <w:rFonts w:ascii="*Arial-Bold-19573-Identity-H" w:eastAsiaTheme="minorHAnsi" w:hAnsi="*Arial-Bold-19573-Identity-H" w:cs="*Arial-Bold-19573-Identity-H"/>
          <w:bCs/>
          <w:color w:val="000000"/>
          <w:sz w:val="20"/>
          <w:szCs w:val="20"/>
        </w:rPr>
      </w:pPr>
      <w:r w:rsidRPr="00231430">
        <w:rPr>
          <w:rFonts w:ascii="Arial" w:hAnsi="Arial" w:cs="Arial"/>
          <w:sz w:val="20"/>
          <w:szCs w:val="20"/>
        </w:rPr>
        <w:tab/>
      </w:r>
      <w:r w:rsidR="00C218FD">
        <w:rPr>
          <w:rFonts w:ascii="Arial" w:hAnsi="Arial" w:cs="Arial"/>
          <w:sz w:val="20"/>
          <w:szCs w:val="20"/>
        </w:rPr>
        <w:tab/>
        <w:t>Aircraft Liability:</w:t>
      </w:r>
      <w:r w:rsidR="00AD264F">
        <w:rPr>
          <w:rFonts w:ascii="Arial" w:hAnsi="Arial" w:cs="Arial"/>
          <w:sz w:val="20"/>
          <w:szCs w:val="20"/>
        </w:rPr>
        <w:t xml:space="preserve"> </w:t>
      </w:r>
      <w:r w:rsidR="00AD264F" w:rsidRPr="008F7B00">
        <w:rPr>
          <w:rFonts w:ascii="*Arial-Bold-19573-Identity-H" w:eastAsiaTheme="minorHAnsi" w:hAnsi="*Arial-Bold-19573-Identity-H" w:cs="*Arial-Bold-19573-Identity-H"/>
          <w:bCs/>
          <w:color w:val="000000"/>
          <w:sz w:val="20"/>
          <w:szCs w:val="20"/>
        </w:rPr>
        <w:t>(To include War Liability)</w:t>
      </w:r>
      <w:r w:rsidR="005E544F" w:rsidRPr="005E544F">
        <w:rPr>
          <w:rFonts w:ascii="Arial" w:hAnsi="Arial" w:cs="Arial"/>
          <w:sz w:val="20"/>
          <w:szCs w:val="20"/>
        </w:rPr>
        <w:t xml:space="preserve"> </w:t>
      </w:r>
      <w:r w:rsidR="005E544F">
        <w:rPr>
          <w:rFonts w:ascii="Arial" w:hAnsi="Arial" w:cs="Arial"/>
          <w:sz w:val="20"/>
          <w:szCs w:val="20"/>
        </w:rPr>
        <w:tab/>
      </w:r>
      <w:r w:rsidR="005E544F">
        <w:rPr>
          <w:rFonts w:ascii="Arial" w:hAnsi="Arial" w:cs="Arial"/>
          <w:sz w:val="20"/>
          <w:szCs w:val="20"/>
        </w:rPr>
        <w:tab/>
      </w:r>
      <w:r w:rsidR="005E544F">
        <w:rPr>
          <w:rFonts w:ascii="Arial" w:hAnsi="Arial" w:cs="Arial"/>
          <w:sz w:val="20"/>
          <w:szCs w:val="20"/>
        </w:rPr>
        <w:tab/>
        <w:t>$ 50</w:t>
      </w:r>
      <w:r w:rsidR="005E544F" w:rsidRPr="00231430">
        <w:rPr>
          <w:rFonts w:ascii="Arial" w:hAnsi="Arial" w:cs="Arial"/>
          <w:sz w:val="20"/>
          <w:szCs w:val="20"/>
        </w:rPr>
        <w:t>,000,000</w:t>
      </w:r>
    </w:p>
    <w:p w14:paraId="11D0ABB9" w14:textId="661CE5AE" w:rsidR="00C218FD" w:rsidRDefault="00C218FD"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C4943D7" w14:textId="137E0C26" w:rsidR="00E57CB7" w:rsidRPr="00231430" w:rsidRDefault="00C218FD" w:rsidP="005E544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1BC45CE" w14:textId="77777777" w:rsidR="00E57CB7" w:rsidRPr="00231430"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ECEBA3D" w14:textId="77777777" w:rsidR="002D175E" w:rsidRDefault="002D175E" w:rsidP="005872D3">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0BCB9E2A" w14:textId="77777777" w:rsidR="00506688" w:rsidRDefault="00506688" w:rsidP="005872D3">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5998FD82" w14:textId="1F28470F" w:rsidR="005C3E5E" w:rsidRDefault="002D175E" w:rsidP="005872D3">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2D175E">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w:t>
      </w:r>
      <w:r w:rsidR="005872D3">
        <w:rPr>
          <w:rFonts w:ascii="Arial" w:hAnsi="Arial" w:cs="Arial"/>
          <w:sz w:val="20"/>
          <w:szCs w:val="20"/>
        </w:rPr>
        <w:t>,</w:t>
      </w:r>
      <w:r>
        <w:rPr>
          <w:rFonts w:ascii="Arial" w:hAnsi="Arial" w:cs="Arial"/>
          <w:sz w:val="20"/>
          <w:szCs w:val="20"/>
        </w:rPr>
        <w:t xml:space="preserve"> and volunteers are named as </w:t>
      </w:r>
      <w:r w:rsidR="00E57CB7" w:rsidRPr="00786550">
        <w:rPr>
          <w:rFonts w:ascii="Arial" w:hAnsi="Arial" w:cs="Arial"/>
          <w:sz w:val="20"/>
          <w:szCs w:val="20"/>
        </w:rPr>
        <w:t>Additional In</w:t>
      </w:r>
      <w:r w:rsidR="00E56E29" w:rsidRPr="00786550">
        <w:rPr>
          <w:rFonts w:ascii="Arial" w:hAnsi="Arial" w:cs="Arial"/>
          <w:sz w:val="20"/>
          <w:szCs w:val="20"/>
        </w:rPr>
        <w:t>sured</w:t>
      </w:r>
      <w:r>
        <w:rPr>
          <w:rFonts w:ascii="Arial" w:hAnsi="Arial" w:cs="Arial"/>
          <w:sz w:val="20"/>
          <w:szCs w:val="20"/>
        </w:rPr>
        <w:t xml:space="preserve">s with respect to the </w:t>
      </w:r>
      <w:r w:rsidR="00F301C0">
        <w:rPr>
          <w:rFonts w:ascii="Arial" w:hAnsi="Arial" w:cs="Arial"/>
          <w:sz w:val="20"/>
          <w:szCs w:val="20"/>
        </w:rPr>
        <w:t xml:space="preserve">General and Aircraft Liability </w:t>
      </w:r>
      <w:bookmarkStart w:id="8" w:name="OLE_LINK3"/>
      <w:r w:rsidR="004F23C3" w:rsidRPr="00786550">
        <w:rPr>
          <w:rFonts w:ascii="Arial" w:hAnsi="Arial" w:cs="Arial"/>
          <w:sz w:val="20"/>
          <w:szCs w:val="20"/>
        </w:rPr>
        <w:t>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w:t>
      </w:r>
      <w:r w:rsidR="00F301C0">
        <w:rPr>
          <w:rFonts w:ascii="Arial" w:hAnsi="Arial" w:cs="Arial"/>
          <w:sz w:val="20"/>
          <w:szCs w:val="20"/>
        </w:rPr>
        <w:t>General and Aircraft</w:t>
      </w:r>
      <w:r>
        <w:rPr>
          <w:rFonts w:ascii="Arial" w:hAnsi="Arial" w:cs="Arial"/>
          <w:sz w:val="20"/>
          <w:szCs w:val="20"/>
        </w:rPr>
        <w:t xml:space="preserve"> Liability policies as</w:t>
      </w:r>
      <w:r w:rsidR="00F52443">
        <w:rPr>
          <w:rFonts w:ascii="Arial" w:hAnsi="Arial" w:cs="Arial"/>
          <w:sz w:val="20"/>
          <w:szCs w:val="20"/>
        </w:rPr>
        <w:t xml:space="preserve"> evidenced</w:t>
      </w:r>
      <w:r>
        <w:rPr>
          <w:rFonts w:ascii="Arial" w:hAnsi="Arial" w:cs="Arial"/>
          <w:sz w:val="20"/>
          <w:szCs w:val="20"/>
        </w:rPr>
        <w:t xml:space="preserve"> on this certificate of insurance. All insurance policies above are primary and non-contributory to any other insurance available to t</w:t>
      </w:r>
      <w:r w:rsidR="00BB776C">
        <w:rPr>
          <w:rFonts w:ascii="Arial" w:hAnsi="Arial" w:cs="Arial"/>
          <w:sz w:val="20"/>
          <w:szCs w:val="20"/>
        </w:rPr>
        <w:t>he Certificate Holder. A thirty-</w:t>
      </w:r>
      <w:r>
        <w:rPr>
          <w:rFonts w:ascii="Arial" w:hAnsi="Arial" w:cs="Arial"/>
          <w:sz w:val="20"/>
          <w:szCs w:val="20"/>
        </w:rPr>
        <w:t xml:space="preserve">day notice of cancellation is required. </w:t>
      </w:r>
    </w:p>
    <w:p w14:paraId="099C7228" w14:textId="77777777" w:rsidR="005C3E5E" w:rsidRPr="00786550" w:rsidRDefault="005C3E5E" w:rsidP="005872D3">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3BF4CA36" w14:textId="77777777" w:rsidR="00405742" w:rsidRDefault="00405742" w:rsidP="008D5B9C">
      <w:pPr>
        <w:pBdr>
          <w:bottom w:val="single" w:sz="6" w:space="1" w:color="auto"/>
        </w:pBdr>
        <w:tabs>
          <w:tab w:val="left" w:pos="1440"/>
          <w:tab w:val="left" w:pos="2340"/>
          <w:tab w:val="left" w:pos="2880"/>
          <w:tab w:val="left" w:pos="5040"/>
          <w:tab w:val="left" w:pos="7200"/>
        </w:tabs>
        <w:ind w:right="576"/>
        <w:rPr>
          <w:rFonts w:ascii="Arial" w:hAnsi="Arial" w:cs="Arial"/>
          <w:i/>
          <w:sz w:val="20"/>
          <w:szCs w:val="20"/>
        </w:rPr>
      </w:pPr>
    </w:p>
    <w:p w14:paraId="5E17D0D1" w14:textId="783AD796" w:rsidR="005C3E5E" w:rsidRPr="00571D4B" w:rsidRDefault="005C3E5E" w:rsidP="005C3E5E">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9" w:name="_Toc23152819"/>
      <w:r w:rsidRPr="00571D4B">
        <w:rPr>
          <w:rStyle w:val="Heading3Char"/>
        </w:rPr>
        <w:t>Aircraft Service/Maintenance (Offsite)</w:t>
      </w:r>
      <w:r w:rsidR="008F7B00" w:rsidRPr="00571D4B">
        <w:rPr>
          <w:rStyle w:val="Heading3Char"/>
        </w:rPr>
        <w:t xml:space="preserve"> </w:t>
      </w:r>
      <w:r w:rsidR="00571D4B" w:rsidRPr="00571D4B">
        <w:rPr>
          <w:rStyle w:val="Heading3Char"/>
        </w:rPr>
        <w:t>**</w:t>
      </w:r>
      <w:bookmarkEnd w:id="9"/>
    </w:p>
    <w:p w14:paraId="52B2BB50" w14:textId="77777777" w:rsidR="005C3E5E" w:rsidRPr="008F7B00" w:rsidRDefault="005C3E5E" w:rsidP="005C3E5E">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2DC8E0A7" w14:textId="2993D58A" w:rsidR="005C3E5E" w:rsidRPr="008F7B00" w:rsidRDefault="005C3E5E" w:rsidP="005C3E5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005D708F">
        <w:rPr>
          <w:rFonts w:ascii="Arial" w:hAnsi="Arial" w:cs="Arial"/>
          <w:sz w:val="20"/>
          <w:szCs w:val="20"/>
        </w:rPr>
        <w:t>Workers’</w:t>
      </w:r>
      <w:r w:rsidRPr="008F7B00">
        <w:rPr>
          <w:rFonts w:ascii="Arial" w:hAnsi="Arial" w:cs="Arial"/>
          <w:sz w:val="20"/>
          <w:szCs w:val="20"/>
        </w:rPr>
        <w:t xml:space="preserve"> Compensation (WC):</w:t>
      </w: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r>
      <w:r w:rsidR="00546D1E" w:rsidRPr="008F7B00">
        <w:rPr>
          <w:rFonts w:ascii="Arial" w:hAnsi="Arial" w:cs="Arial"/>
          <w:sz w:val="20"/>
          <w:szCs w:val="20"/>
        </w:rPr>
        <w:t>$ 1,000,000</w:t>
      </w:r>
    </w:p>
    <w:p w14:paraId="0E5F326D" w14:textId="77777777" w:rsidR="005C3E5E" w:rsidRPr="008F7B00" w:rsidRDefault="005C3E5E" w:rsidP="005C3E5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p>
    <w:p w14:paraId="751E2535" w14:textId="77777777" w:rsidR="005C3E5E" w:rsidRPr="008F7B00" w:rsidRDefault="005C3E5E" w:rsidP="005C3E5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i/>
          <w:iCs/>
          <w:sz w:val="20"/>
          <w:szCs w:val="20"/>
        </w:rPr>
        <w:tab/>
      </w:r>
    </w:p>
    <w:p w14:paraId="20866980" w14:textId="77777777" w:rsidR="005C3E5E" w:rsidRPr="008F7B00" w:rsidRDefault="005C3E5E" w:rsidP="005C3E5E">
      <w:pPr>
        <w:adjustRightInd w:val="0"/>
        <w:rPr>
          <w:rFonts w:ascii="*Arial-Bold-19573-Identity-H" w:eastAsiaTheme="minorHAnsi" w:hAnsi="*Arial-Bold-19573-Identity-H" w:cs="*Arial-Bold-19573-Identity-H"/>
          <w:bCs/>
          <w:color w:val="000000"/>
          <w:sz w:val="20"/>
          <w:szCs w:val="20"/>
        </w:rPr>
      </w:pPr>
      <w:r w:rsidRPr="008F7B00">
        <w:rPr>
          <w:rFonts w:ascii="*Arial-Bold-19573-Identity-H" w:eastAsiaTheme="minorHAnsi" w:hAnsi="*Arial-Bold-19573-Identity-H" w:cs="*Arial-Bold-19573-Identity-H"/>
          <w:b/>
          <w:bCs/>
          <w:color w:val="000000"/>
          <w:sz w:val="20"/>
          <w:szCs w:val="20"/>
          <w:u w:val="single"/>
        </w:rPr>
        <w:t>LIMITS OF AVIATION LIABILITY</w:t>
      </w:r>
      <w:r w:rsidRPr="008F7B00">
        <w:rPr>
          <w:rFonts w:ascii="*Arial-Bold-19573-Identity-H" w:eastAsiaTheme="minorHAnsi" w:hAnsi="*Arial-Bold-19573-Identity-H" w:cs="*Arial-Bold-19573-Identity-H"/>
          <w:bCs/>
          <w:color w:val="000000"/>
          <w:sz w:val="20"/>
          <w:szCs w:val="20"/>
        </w:rPr>
        <w:t xml:space="preserve"> (To include War Liability)</w:t>
      </w:r>
    </w:p>
    <w:p w14:paraId="5F8A2818" w14:textId="77777777" w:rsidR="005C3E5E" w:rsidRPr="008F7B00" w:rsidRDefault="005C3E5E" w:rsidP="005C3E5E">
      <w:pPr>
        <w:adjustRightInd w:val="0"/>
        <w:rPr>
          <w:rFonts w:ascii="*Arial-Bold-19573-Identity-H" w:eastAsiaTheme="minorHAnsi" w:hAnsi="*Arial-Bold-19573-Identity-H" w:cs="*Arial-Bold-19573-Identity-H"/>
          <w:bCs/>
          <w:color w:val="000000"/>
          <w:sz w:val="20"/>
          <w:szCs w:val="20"/>
        </w:rPr>
      </w:pPr>
    </w:p>
    <w:p w14:paraId="5230FD54" w14:textId="77777777" w:rsidR="005C3E5E" w:rsidRPr="008F7B00" w:rsidRDefault="005C3E5E" w:rsidP="005C3E5E">
      <w:pPr>
        <w:adjustRightInd w:val="0"/>
        <w:ind w:firstLine="720"/>
        <w:rPr>
          <w:rFonts w:ascii="*Arial-19572-Identity-H" w:eastAsiaTheme="minorHAnsi" w:hAnsi="*Arial-19572-Identity-H" w:cs="*Arial-19572-Identity-H"/>
          <w:color w:val="020202"/>
          <w:sz w:val="20"/>
          <w:szCs w:val="20"/>
        </w:rPr>
      </w:pPr>
      <w:r w:rsidRPr="008F7B00">
        <w:rPr>
          <w:rFonts w:ascii="*Arial-19572-Identity-H" w:eastAsiaTheme="minorHAnsi" w:hAnsi="*Arial-19572-Identity-H" w:cs="*Arial-19572-Identity-H"/>
          <w:color w:val="020202"/>
          <w:sz w:val="20"/>
          <w:szCs w:val="20"/>
        </w:rPr>
        <w:t>General Aggregate Limit (other than Products-Completed</w:t>
      </w:r>
    </w:p>
    <w:p w14:paraId="3C736CD6" w14:textId="5534D567" w:rsidR="005C3E5E" w:rsidRPr="008F7B00" w:rsidRDefault="005C3E5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 xml:space="preserve">Operations and </w:t>
      </w:r>
      <w:r w:rsidR="00546D1E" w:rsidRPr="008F7B00">
        <w:rPr>
          <w:rFonts w:ascii="*Arial-19572-Identity-H" w:eastAsiaTheme="minorHAnsi" w:hAnsi="*Arial-19572-Identity-H" w:cs="*Arial-19572-Identity-H"/>
          <w:color w:val="010101"/>
          <w:sz w:val="20"/>
          <w:szCs w:val="20"/>
        </w:rPr>
        <w:t>Hangar keepers</w:t>
      </w:r>
      <w:r w:rsidRPr="008F7B00">
        <w:rPr>
          <w:rFonts w:ascii="*Arial-19572-Identity-H" w:eastAsiaTheme="minorHAnsi" w:hAnsi="*Arial-19572-Identity-H" w:cs="*Arial-19572-Identity-H"/>
          <w:color w:val="010101"/>
          <w:sz w:val="20"/>
          <w:szCs w:val="20"/>
        </w:rPr>
        <w:t>')</w:t>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t>Not Applicable</w:t>
      </w:r>
    </w:p>
    <w:p w14:paraId="3323281B" w14:textId="77777777" w:rsidR="005C3E5E" w:rsidRPr="008F7B00" w:rsidRDefault="005C3E5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 xml:space="preserve">Products-Completed Operations Aggregate Limit </w:t>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t>$25,000,000</w:t>
      </w:r>
    </w:p>
    <w:p w14:paraId="66C66FE5" w14:textId="77777777" w:rsidR="005C3E5E" w:rsidRPr="008F7B00" w:rsidRDefault="005C3E5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 xml:space="preserve">Personal Injury &amp; Advertising Injury Aggregate Limit </w:t>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t>$25,000,000</w:t>
      </w:r>
    </w:p>
    <w:p w14:paraId="65BF8718" w14:textId="77777777" w:rsidR="005C3E5E" w:rsidRPr="008F7B00" w:rsidRDefault="005C3E5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 xml:space="preserve">Each Occurrence Limit </w:t>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t>$25,000,000</w:t>
      </w:r>
    </w:p>
    <w:p w14:paraId="7FAE9AED" w14:textId="77777777" w:rsidR="005C3E5E" w:rsidRPr="008F7B00" w:rsidRDefault="005C3E5E" w:rsidP="005C3E5E">
      <w:pPr>
        <w:adjustRightInd w:val="0"/>
        <w:ind w:firstLine="720"/>
        <w:rPr>
          <w:rFonts w:ascii="*Arial-19572-Identity-H" w:eastAsiaTheme="minorHAnsi" w:hAnsi="*Arial-19572-Identity-H" w:cs="*Arial-19572-Identity-H"/>
          <w:color w:val="020202"/>
          <w:sz w:val="20"/>
          <w:szCs w:val="20"/>
        </w:rPr>
      </w:pPr>
      <w:r w:rsidRPr="008F7B00">
        <w:rPr>
          <w:rFonts w:ascii="*Arial-19572-Identity-H" w:eastAsiaTheme="minorHAnsi" w:hAnsi="*Arial-19572-Identity-H" w:cs="*Arial-19572-Identity-H"/>
          <w:color w:val="020202"/>
          <w:sz w:val="20"/>
          <w:szCs w:val="20"/>
        </w:rPr>
        <w:t xml:space="preserve">Fire Damage Limit (Any One Fire) </w:t>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t>$1,000,000</w:t>
      </w:r>
    </w:p>
    <w:p w14:paraId="687A75EC" w14:textId="77777777" w:rsidR="005C3E5E" w:rsidRPr="008F7B00" w:rsidRDefault="005C3E5E" w:rsidP="005C3E5E">
      <w:pPr>
        <w:adjustRightInd w:val="0"/>
        <w:ind w:firstLine="720"/>
        <w:rPr>
          <w:rFonts w:ascii="*Arial-19572-Identity-H" w:eastAsiaTheme="minorHAnsi" w:hAnsi="*Arial-19572-Identity-H" w:cs="*Arial-19572-Identity-H"/>
          <w:color w:val="020202"/>
          <w:sz w:val="20"/>
          <w:szCs w:val="20"/>
        </w:rPr>
      </w:pPr>
      <w:r w:rsidRPr="008F7B00">
        <w:rPr>
          <w:rFonts w:ascii="*Arial-19572-Identity-H" w:eastAsiaTheme="minorHAnsi" w:hAnsi="*Arial-19572-Identity-H" w:cs="*Arial-19572-Identity-H"/>
          <w:color w:val="020202"/>
          <w:sz w:val="20"/>
          <w:szCs w:val="20"/>
        </w:rPr>
        <w:t xml:space="preserve">Medical Expense Limit (Any One Person) </w:t>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r>
      <w:r w:rsidRPr="008F7B00">
        <w:rPr>
          <w:rFonts w:ascii="*Arial-19572-Identity-H" w:eastAsiaTheme="minorHAnsi" w:hAnsi="*Arial-19572-Identity-H" w:cs="*Arial-19572-Identity-H"/>
          <w:color w:val="020202"/>
          <w:sz w:val="20"/>
          <w:szCs w:val="20"/>
        </w:rPr>
        <w:tab/>
        <w:t>$10,000</w:t>
      </w:r>
    </w:p>
    <w:p w14:paraId="3D0ADA71" w14:textId="3514FEA1" w:rsidR="005C3E5E" w:rsidRPr="008F7B00" w:rsidRDefault="00546D1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Hangar keepers</w:t>
      </w:r>
      <w:r w:rsidR="005C3E5E" w:rsidRPr="008F7B00">
        <w:rPr>
          <w:rFonts w:ascii="*Arial-19572-Identity-H" w:eastAsiaTheme="minorHAnsi" w:hAnsi="*Arial-19572-Identity-H" w:cs="*Arial-19572-Identity-H"/>
          <w:color w:val="010101"/>
          <w:sz w:val="20"/>
          <w:szCs w:val="20"/>
        </w:rPr>
        <w:t xml:space="preserve">' Each Loss Limit </w:t>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t>$25,000,000</w:t>
      </w:r>
    </w:p>
    <w:p w14:paraId="646AF69E" w14:textId="19BF0D98" w:rsidR="005C3E5E" w:rsidRPr="008F7B00" w:rsidRDefault="00546D1E" w:rsidP="005C3E5E">
      <w:pPr>
        <w:adjustRightInd w:val="0"/>
        <w:ind w:firstLine="720"/>
        <w:rPr>
          <w:rFonts w:ascii="*Arial-19572-Identity-H" w:eastAsiaTheme="minorHAnsi" w:hAnsi="*Arial-19572-Identity-H" w:cs="*Arial-19572-Identity-H"/>
          <w:color w:val="010101"/>
          <w:sz w:val="20"/>
          <w:szCs w:val="20"/>
        </w:rPr>
      </w:pPr>
      <w:r w:rsidRPr="008F7B00">
        <w:rPr>
          <w:rFonts w:ascii="*Arial-19572-Identity-H" w:eastAsiaTheme="minorHAnsi" w:hAnsi="*Arial-19572-Identity-H" w:cs="*Arial-19572-Identity-H"/>
          <w:color w:val="010101"/>
          <w:sz w:val="20"/>
          <w:szCs w:val="20"/>
        </w:rPr>
        <w:t>Hangar keepers</w:t>
      </w:r>
      <w:r w:rsidR="005C3E5E" w:rsidRPr="008F7B00">
        <w:rPr>
          <w:rFonts w:ascii="*Arial-19572-Identity-H" w:eastAsiaTheme="minorHAnsi" w:hAnsi="*Arial-19572-Identity-H" w:cs="*Arial-19572-Identity-H"/>
          <w:color w:val="010101"/>
          <w:sz w:val="20"/>
          <w:szCs w:val="20"/>
        </w:rPr>
        <w:t xml:space="preserve">' Each Aircraft Limit </w:t>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r>
      <w:r w:rsidR="005C3E5E" w:rsidRPr="008F7B00">
        <w:rPr>
          <w:rFonts w:ascii="*Arial-19572-Identity-H" w:eastAsiaTheme="minorHAnsi" w:hAnsi="*Arial-19572-Identity-H" w:cs="*Arial-19572-Identity-H"/>
          <w:color w:val="010101"/>
          <w:sz w:val="20"/>
          <w:szCs w:val="20"/>
        </w:rPr>
        <w:tab/>
        <w:t>$25,000,000</w:t>
      </w:r>
    </w:p>
    <w:p w14:paraId="7683F5DE" w14:textId="77777777" w:rsidR="005C3E5E" w:rsidRPr="008F7B00" w:rsidRDefault="005C3E5E" w:rsidP="005C3E5E">
      <w:pPr>
        <w:adjustRightInd w:val="0"/>
        <w:rPr>
          <w:rFonts w:ascii="*Arial-19572-Identity-H" w:eastAsiaTheme="minorHAnsi" w:hAnsi="*Arial-19572-Identity-H" w:cs="*Arial-19572-Identity-H"/>
          <w:color w:val="010101"/>
          <w:sz w:val="20"/>
          <w:szCs w:val="20"/>
        </w:rPr>
      </w:pPr>
    </w:p>
    <w:p w14:paraId="1E34667F" w14:textId="271012C1" w:rsidR="005C3E5E" w:rsidRPr="008F7B00" w:rsidRDefault="005C3E5E" w:rsidP="005C3E5E">
      <w:pPr>
        <w:adjustRightInd w:val="0"/>
        <w:ind w:firstLine="720"/>
        <w:rPr>
          <w:rFonts w:ascii="Arial" w:hAnsi="Arial" w:cs="Arial"/>
          <w:sz w:val="20"/>
          <w:szCs w:val="20"/>
        </w:rPr>
      </w:pPr>
      <w:r w:rsidRPr="008F7B00">
        <w:rPr>
          <w:rFonts w:ascii="*Arial-19572-Identity-H" w:eastAsiaTheme="minorHAnsi" w:hAnsi="*Arial-19572-Identity-H" w:cs="*Arial-19572-Identity-H"/>
          <w:color w:val="010101"/>
          <w:sz w:val="20"/>
          <w:szCs w:val="20"/>
        </w:rPr>
        <w:t xml:space="preserve">On-Premises Automobile Liability </w:t>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r>
      <w:r w:rsidRPr="008F7B00">
        <w:rPr>
          <w:rFonts w:ascii="*Arial-19572-Identity-H" w:eastAsiaTheme="minorHAnsi" w:hAnsi="*Arial-19572-Identity-H" w:cs="*Arial-19572-Identity-H"/>
          <w:color w:val="010101"/>
          <w:sz w:val="20"/>
          <w:szCs w:val="20"/>
        </w:rPr>
        <w:tab/>
        <w:t>$1,000,000</w:t>
      </w:r>
    </w:p>
    <w:p w14:paraId="5B4CEACE" w14:textId="77777777" w:rsidR="005C3E5E" w:rsidRPr="008F7B00" w:rsidRDefault="005C3E5E" w:rsidP="005C3E5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0D8C46B" w14:textId="77777777" w:rsidR="005C3E5E" w:rsidRPr="008F7B00" w:rsidRDefault="005C3E5E" w:rsidP="005C3E5E">
      <w:pPr>
        <w:tabs>
          <w:tab w:val="left" w:pos="720"/>
          <w:tab w:val="left" w:pos="1440"/>
          <w:tab w:val="left" w:pos="2340"/>
          <w:tab w:val="left" w:pos="2880"/>
          <w:tab w:val="left" w:pos="5040"/>
          <w:tab w:val="left" w:pos="7200"/>
        </w:tabs>
        <w:spacing w:line="240" w:lineRule="exact"/>
        <w:ind w:right="720"/>
        <w:rPr>
          <w:rFonts w:ascii="Arial" w:hAnsi="Arial" w:cs="Arial"/>
          <w:sz w:val="20"/>
          <w:szCs w:val="20"/>
        </w:rPr>
      </w:pPr>
      <w:r w:rsidRPr="008F7B00">
        <w:rPr>
          <w:rFonts w:ascii="Arial" w:hAnsi="Arial" w:cs="Arial"/>
          <w:sz w:val="20"/>
          <w:szCs w:val="20"/>
        </w:rPr>
        <w:t>The following language should be included in the Description of Operations section of the COI:</w:t>
      </w:r>
    </w:p>
    <w:p w14:paraId="06F3FFB6" w14:textId="77777777" w:rsidR="005C3E5E" w:rsidRPr="008F7B00" w:rsidRDefault="005C3E5E" w:rsidP="005C3E5E">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59A59D7E" w14:textId="20B58E65" w:rsidR="005C3E5E" w:rsidRPr="008F7B00" w:rsidRDefault="005C3E5E" w:rsidP="005C3E5E">
      <w:pPr>
        <w:tabs>
          <w:tab w:val="left" w:pos="720"/>
          <w:tab w:val="left" w:pos="1440"/>
          <w:tab w:val="left" w:pos="2340"/>
          <w:tab w:val="left" w:pos="2880"/>
          <w:tab w:val="left" w:pos="5040"/>
          <w:tab w:val="left" w:pos="7200"/>
        </w:tabs>
        <w:spacing w:line="240" w:lineRule="exact"/>
        <w:ind w:left="720" w:right="720"/>
        <w:rPr>
          <w:rFonts w:ascii="Arial" w:hAnsi="Arial" w:cs="Arial"/>
          <w:i/>
          <w:sz w:val="20"/>
          <w:szCs w:val="20"/>
        </w:rPr>
      </w:pPr>
      <w:r w:rsidRPr="008F7B00">
        <w:rPr>
          <w:rFonts w:ascii="Arial" w:hAnsi="Arial" w:cs="Arial"/>
          <w:sz w:val="20"/>
          <w:szCs w:val="20"/>
        </w:rPr>
        <w:t xml:space="preserve">The University of Tennessee, </w:t>
      </w:r>
      <w:proofErr w:type="gramStart"/>
      <w:r w:rsidRPr="008F7B00">
        <w:rPr>
          <w:rFonts w:ascii="Arial" w:hAnsi="Arial" w:cs="Arial"/>
          <w:sz w:val="20"/>
          <w:szCs w:val="20"/>
        </w:rPr>
        <w:t>its</w:t>
      </w:r>
      <w:proofErr w:type="gramEnd"/>
      <w:r w:rsidRPr="008F7B00">
        <w:rPr>
          <w:rFonts w:ascii="Arial" w:hAnsi="Arial" w:cs="Arial"/>
          <w:sz w:val="20"/>
          <w:szCs w:val="20"/>
        </w:rPr>
        <w:t xml:space="preserve"> Board of Trustees, officers, employees, agents, and volunteers are named as Additional Insureds with respect to the Aviation and Automobile Liability policies. A Waiver of Subrogation applies to </w:t>
      </w:r>
      <w:r w:rsidR="005D708F">
        <w:rPr>
          <w:rFonts w:ascii="Arial" w:hAnsi="Arial" w:cs="Arial"/>
          <w:sz w:val="20"/>
          <w:szCs w:val="20"/>
        </w:rPr>
        <w:t>Workers’</w:t>
      </w:r>
      <w:r w:rsidRPr="008F7B00">
        <w:rPr>
          <w:rFonts w:ascii="Arial" w:hAnsi="Arial" w:cs="Arial"/>
          <w:sz w:val="20"/>
          <w:szCs w:val="20"/>
        </w:rPr>
        <w:t xml:space="preserve"> Compensation, Aviation Liability and Automobile Liability policies as evidenced on this certificate of insurance. All insurance policies above are primary and non-contributory to any other insurance available to the Certificate Holder. A thirty-day notice of cancellation is required.</w:t>
      </w:r>
    </w:p>
    <w:p w14:paraId="4197C357" w14:textId="77777777" w:rsidR="005C3E5E" w:rsidRPr="008F7B00" w:rsidRDefault="005C3E5E" w:rsidP="005C3E5E">
      <w:pPr>
        <w:tabs>
          <w:tab w:val="left" w:pos="720"/>
          <w:tab w:val="left" w:pos="1440"/>
          <w:tab w:val="left" w:pos="2340"/>
          <w:tab w:val="left" w:pos="2880"/>
          <w:tab w:val="left" w:pos="5040"/>
          <w:tab w:val="left" w:pos="6480"/>
        </w:tabs>
        <w:spacing w:line="240" w:lineRule="exact"/>
        <w:jc w:val="both"/>
        <w:rPr>
          <w:rFonts w:ascii="Arial" w:hAnsi="Arial" w:cs="Arial"/>
          <w:i/>
          <w:sz w:val="20"/>
          <w:szCs w:val="20"/>
        </w:rPr>
      </w:pPr>
    </w:p>
    <w:p w14:paraId="762DAEE7" w14:textId="77777777" w:rsidR="005C3E5E" w:rsidRDefault="005C3E5E" w:rsidP="005C3E5E">
      <w:pPr>
        <w:tabs>
          <w:tab w:val="left" w:pos="720"/>
          <w:tab w:val="left" w:pos="1440"/>
          <w:tab w:val="left" w:pos="2340"/>
          <w:tab w:val="left" w:pos="2880"/>
          <w:tab w:val="left" w:pos="5040"/>
          <w:tab w:val="left" w:pos="6480"/>
        </w:tabs>
        <w:spacing w:line="240" w:lineRule="exact"/>
        <w:rPr>
          <w:rFonts w:ascii="Arial" w:hAnsi="Arial" w:cs="Arial"/>
          <w:i/>
          <w:sz w:val="20"/>
          <w:szCs w:val="20"/>
        </w:rPr>
      </w:pPr>
      <w:r w:rsidRPr="008F7B00">
        <w:rPr>
          <w:rFonts w:ascii="Arial" w:hAnsi="Arial" w:cs="Arial"/>
          <w:i/>
          <w:sz w:val="20"/>
          <w:szCs w:val="20"/>
        </w:rPr>
        <w:t xml:space="preserve">Note: Products Liability </w:t>
      </w:r>
      <w:proofErr w:type="gramStart"/>
      <w:r w:rsidRPr="008F7B00">
        <w:rPr>
          <w:rFonts w:ascii="Arial" w:hAnsi="Arial" w:cs="Arial"/>
          <w:i/>
          <w:sz w:val="20"/>
          <w:szCs w:val="20"/>
        </w:rPr>
        <w:t>must be maintaine</w:t>
      </w:r>
      <w:r w:rsidRPr="00AE5091">
        <w:rPr>
          <w:rFonts w:ascii="Arial" w:hAnsi="Arial" w:cs="Arial"/>
          <w:i/>
          <w:sz w:val="20"/>
          <w:szCs w:val="20"/>
        </w:rPr>
        <w:t>d</w:t>
      </w:r>
      <w:proofErr w:type="gramEnd"/>
      <w:r w:rsidRPr="00AE5091">
        <w:rPr>
          <w:rFonts w:ascii="Arial" w:hAnsi="Arial" w:cs="Arial"/>
          <w:i/>
          <w:sz w:val="20"/>
          <w:szCs w:val="20"/>
        </w:rPr>
        <w:t xml:space="preserve"> for at least two years after t</w:t>
      </w:r>
      <w:r w:rsidRPr="008F7B00">
        <w:rPr>
          <w:rFonts w:ascii="Arial" w:hAnsi="Arial" w:cs="Arial"/>
          <w:i/>
          <w:sz w:val="20"/>
          <w:szCs w:val="20"/>
        </w:rPr>
        <w:t>he date that the work was performed.</w:t>
      </w:r>
    </w:p>
    <w:p w14:paraId="38FE41EC" w14:textId="77777777" w:rsidR="00405742" w:rsidRDefault="00405742" w:rsidP="008D5B9C">
      <w:pPr>
        <w:pBdr>
          <w:bottom w:val="single" w:sz="6" w:space="1" w:color="auto"/>
        </w:pBdr>
        <w:tabs>
          <w:tab w:val="left" w:pos="1440"/>
          <w:tab w:val="left" w:pos="2340"/>
          <w:tab w:val="left" w:pos="2880"/>
          <w:tab w:val="left" w:pos="5040"/>
          <w:tab w:val="left" w:pos="7200"/>
        </w:tabs>
        <w:ind w:right="576"/>
        <w:rPr>
          <w:rFonts w:ascii="Arial" w:hAnsi="Arial" w:cs="Arial"/>
          <w:i/>
          <w:sz w:val="20"/>
          <w:szCs w:val="20"/>
        </w:rPr>
      </w:pPr>
    </w:p>
    <w:p w14:paraId="0D33DF71" w14:textId="77777777" w:rsidR="00557907" w:rsidRPr="00F461AA" w:rsidRDefault="00557907" w:rsidP="00557907">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bookmarkStart w:id="10" w:name="_Toc23152820"/>
      <w:r w:rsidRPr="000161D9">
        <w:rPr>
          <w:rStyle w:val="Heading3Char"/>
        </w:rPr>
        <w:t>Ambulance Service</w:t>
      </w:r>
      <w:bookmarkEnd w:id="10"/>
      <w:r w:rsidRPr="00F461AA">
        <w:rPr>
          <w:rFonts w:ascii="Arial" w:hAnsi="Arial" w:cs="Arial"/>
          <w:b/>
          <w:bCs/>
          <w:i/>
          <w:iCs/>
          <w:sz w:val="22"/>
          <w:szCs w:val="22"/>
        </w:rPr>
        <w:t>:</w:t>
      </w:r>
    </w:p>
    <w:p w14:paraId="1A0FAA53" w14:textId="77777777" w:rsidR="00557907" w:rsidRPr="00231430"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605F570" w14:textId="710CD80E" w:rsidR="00557907" w:rsidRPr="00231430" w:rsidRDefault="00557907" w:rsidP="0055790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sidR="009C56C5">
        <w:rPr>
          <w:rFonts w:ascii="Arial" w:hAnsi="Arial" w:cs="Arial"/>
          <w:sz w:val="20"/>
          <w:szCs w:val="20"/>
        </w:rPr>
        <w:t>$ 1,000,000</w:t>
      </w:r>
    </w:p>
    <w:p w14:paraId="0DA5A7E0" w14:textId="77777777" w:rsidR="00557907" w:rsidRPr="00231430" w:rsidRDefault="00557907" w:rsidP="0055790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725FC37" w14:textId="77777777" w:rsidR="00F40D99" w:rsidRPr="00231430" w:rsidRDefault="0055790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i/>
          <w:iCs/>
          <w:sz w:val="20"/>
          <w:szCs w:val="20"/>
        </w:rPr>
        <w:tab/>
      </w:r>
      <w:r>
        <w:rPr>
          <w:rFonts w:ascii="Arial" w:hAnsi="Arial" w:cs="Arial"/>
          <w:i/>
          <w:iCs/>
          <w:sz w:val="20"/>
          <w:szCs w:val="20"/>
        </w:rPr>
        <w:tab/>
      </w:r>
      <w:r w:rsidR="00F40D99" w:rsidRPr="00231430">
        <w:rPr>
          <w:rFonts w:ascii="Arial" w:hAnsi="Arial" w:cs="Arial"/>
          <w:sz w:val="20"/>
          <w:szCs w:val="20"/>
        </w:rPr>
        <w:t>Commercial General Liability (CGL):</w:t>
      </w:r>
    </w:p>
    <w:p w14:paraId="77499A8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5DBA10FF"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462AEC77"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77BE654C"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E410D2B"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00A30E81" w14:textId="77777777" w:rsidR="00557907" w:rsidRPr="00231430" w:rsidRDefault="00557907"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A702337" w14:textId="77777777" w:rsidR="00557907" w:rsidRPr="00231430"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Automobile Liability</w:t>
      </w:r>
    </w:p>
    <w:p w14:paraId="0B0398E0" w14:textId="77777777" w:rsidR="00557907"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t xml:space="preserve">      </w:t>
      </w:r>
      <w:r>
        <w:rPr>
          <w:rFonts w:ascii="Arial" w:hAnsi="Arial" w:cs="Arial"/>
          <w:sz w:val="20"/>
          <w:szCs w:val="20"/>
        </w:rPr>
        <w:tab/>
      </w:r>
      <w:r>
        <w:rPr>
          <w:rFonts w:ascii="Arial" w:hAnsi="Arial" w:cs="Arial"/>
          <w:sz w:val="20"/>
          <w:szCs w:val="20"/>
        </w:rPr>
        <w:tab/>
        <w:t>Combined Single Limit</w:t>
      </w:r>
      <w:r>
        <w:rPr>
          <w:rFonts w:ascii="Arial" w:hAnsi="Arial" w:cs="Arial"/>
          <w:sz w:val="20"/>
          <w:szCs w:val="20"/>
        </w:rPr>
        <w:tab/>
      </w:r>
      <w:r>
        <w:rPr>
          <w:rFonts w:ascii="Arial" w:hAnsi="Arial" w:cs="Arial"/>
          <w:sz w:val="20"/>
          <w:szCs w:val="20"/>
        </w:rPr>
        <w:tab/>
        <w:t>$ 3</w:t>
      </w:r>
      <w:r w:rsidRPr="00231430">
        <w:rPr>
          <w:rFonts w:ascii="Arial" w:hAnsi="Arial" w:cs="Arial"/>
          <w:sz w:val="20"/>
          <w:szCs w:val="20"/>
        </w:rPr>
        <w:t>,000,000</w:t>
      </w:r>
    </w:p>
    <w:p w14:paraId="240C8894" w14:textId="77777777" w:rsidR="006F635B" w:rsidRDefault="006F635B"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p>
    <w:p w14:paraId="0FE064A2" w14:textId="77777777" w:rsidR="006F635B" w:rsidRDefault="006F635B" w:rsidP="006F635B">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2E8141EE" w14:textId="77777777" w:rsidR="006F635B" w:rsidRDefault="006F635B" w:rsidP="006F635B">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2FCB0398" w14:textId="77777777" w:rsidR="006F635B" w:rsidRPr="0034345F" w:rsidRDefault="006F635B" w:rsidP="006F635B">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1A559BED" w14:textId="77777777" w:rsidR="00557907" w:rsidRPr="00231430"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14B89AE" w14:textId="77777777" w:rsidR="00557907" w:rsidRPr="00231430"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t>Professional liability</w:t>
      </w:r>
      <w:r>
        <w:rPr>
          <w:rFonts w:ascii="Arial" w:hAnsi="Arial" w:cs="Arial"/>
          <w:sz w:val="20"/>
          <w:szCs w:val="20"/>
        </w:rPr>
        <w:tab/>
      </w:r>
      <w:r>
        <w:rPr>
          <w:rFonts w:ascii="Arial" w:hAnsi="Arial" w:cs="Arial"/>
          <w:sz w:val="20"/>
          <w:szCs w:val="20"/>
        </w:rPr>
        <w:tab/>
        <w:t>$ 3</w:t>
      </w:r>
      <w:r w:rsidRPr="00231430">
        <w:rPr>
          <w:rFonts w:ascii="Arial" w:hAnsi="Arial" w:cs="Arial"/>
          <w:sz w:val="20"/>
          <w:szCs w:val="20"/>
        </w:rPr>
        <w:t>,000,000</w:t>
      </w:r>
    </w:p>
    <w:p w14:paraId="29EDD1B5" w14:textId="77777777" w:rsidR="00557907" w:rsidRPr="00231430"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p>
    <w:p w14:paraId="2392E7B8" w14:textId="77777777" w:rsidR="002D175E" w:rsidRDefault="002D175E" w:rsidP="005872D3">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55D044F3" w14:textId="77777777" w:rsidR="00506688" w:rsidRDefault="00506688" w:rsidP="005872D3">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31F20694" w14:textId="0CC64611" w:rsidR="0078216B" w:rsidRPr="001F78B6" w:rsidRDefault="002D175E" w:rsidP="00506688">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2D175E">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557907" w:rsidRPr="00786550">
        <w:rPr>
          <w:rFonts w:ascii="Arial" w:hAnsi="Arial" w:cs="Arial"/>
          <w:sz w:val="20"/>
          <w:szCs w:val="20"/>
        </w:rPr>
        <w:t>Additional Insured</w:t>
      </w:r>
      <w:r>
        <w:rPr>
          <w:rFonts w:ascii="Arial" w:hAnsi="Arial" w:cs="Arial"/>
          <w:sz w:val="20"/>
          <w:szCs w:val="20"/>
        </w:rPr>
        <w:t>s with respect to the G</w:t>
      </w:r>
      <w:r w:rsidR="006F635B">
        <w:rPr>
          <w:rFonts w:ascii="Arial" w:hAnsi="Arial" w:cs="Arial"/>
          <w:sz w:val="20"/>
          <w:szCs w:val="20"/>
        </w:rPr>
        <w:t xml:space="preserve">eneral, </w:t>
      </w:r>
      <w:r>
        <w:rPr>
          <w:rFonts w:ascii="Arial" w:hAnsi="Arial" w:cs="Arial"/>
          <w:sz w:val="20"/>
          <w:szCs w:val="20"/>
        </w:rPr>
        <w:t>A</w:t>
      </w:r>
      <w:r w:rsidR="003619B7" w:rsidRPr="00786550">
        <w:rPr>
          <w:rFonts w:ascii="Arial" w:hAnsi="Arial" w:cs="Arial"/>
          <w:sz w:val="20"/>
          <w:szCs w:val="20"/>
        </w:rPr>
        <w:t>utomobile</w:t>
      </w:r>
      <w:r w:rsidR="006F635B">
        <w:rPr>
          <w:rFonts w:ascii="Arial" w:hAnsi="Arial" w:cs="Arial"/>
          <w:sz w:val="20"/>
          <w:szCs w:val="20"/>
        </w:rPr>
        <w:t xml:space="preserve">, and </w:t>
      </w:r>
      <w:r>
        <w:rPr>
          <w:rFonts w:ascii="Arial" w:hAnsi="Arial" w:cs="Arial"/>
          <w:sz w:val="20"/>
          <w:szCs w:val="20"/>
        </w:rPr>
        <w:t>U</w:t>
      </w:r>
      <w:r w:rsidR="006F635B">
        <w:rPr>
          <w:rFonts w:ascii="Arial" w:hAnsi="Arial" w:cs="Arial"/>
          <w:sz w:val="20"/>
          <w:szCs w:val="20"/>
        </w:rPr>
        <w:t>mbrella</w:t>
      </w:r>
      <w:r w:rsidR="003619B7" w:rsidRPr="00786550">
        <w:rPr>
          <w:rFonts w:ascii="Arial" w:hAnsi="Arial" w:cs="Arial"/>
          <w:sz w:val="20"/>
          <w:szCs w:val="20"/>
        </w:rPr>
        <w:t xml:space="preserve"> </w:t>
      </w:r>
      <w:r>
        <w:rPr>
          <w:rFonts w:ascii="Arial" w:hAnsi="Arial" w:cs="Arial"/>
          <w:sz w:val="20"/>
          <w:szCs w:val="20"/>
        </w:rPr>
        <w:t>L</w:t>
      </w:r>
      <w:r w:rsidR="003619B7" w:rsidRPr="00786550">
        <w:rPr>
          <w:rFonts w:ascii="Arial" w:hAnsi="Arial" w:cs="Arial"/>
          <w:sz w:val="20"/>
          <w:szCs w:val="20"/>
        </w:rPr>
        <w:t>iability</w:t>
      </w:r>
      <w:r w:rsidR="00557907" w:rsidRPr="00786550">
        <w:rPr>
          <w:rFonts w:ascii="Arial" w:hAnsi="Arial" w:cs="Arial"/>
          <w:sz w:val="20"/>
          <w:szCs w:val="20"/>
        </w:rPr>
        <w:t xml:space="preserve"> policies.</w:t>
      </w:r>
      <w:r w:rsidR="00786924">
        <w:rPr>
          <w:rFonts w:ascii="Arial" w:hAnsi="Arial" w:cs="Arial"/>
          <w:sz w:val="20"/>
          <w:szCs w:val="20"/>
        </w:rPr>
        <w:t xml:space="preserve"> A Waiver of Subrogation applies</w:t>
      </w:r>
      <w:r>
        <w:rPr>
          <w:rFonts w:ascii="Arial" w:hAnsi="Arial" w:cs="Arial"/>
          <w:sz w:val="20"/>
          <w:szCs w:val="20"/>
        </w:rPr>
        <w:t xml:space="preserve"> to </w:t>
      </w:r>
      <w:r w:rsidR="005D708F">
        <w:rPr>
          <w:rFonts w:ascii="Arial" w:hAnsi="Arial" w:cs="Arial"/>
          <w:sz w:val="20"/>
          <w:szCs w:val="20"/>
        </w:rPr>
        <w:t>Workers’</w:t>
      </w:r>
      <w:r>
        <w:rPr>
          <w:rFonts w:ascii="Arial" w:hAnsi="Arial" w:cs="Arial"/>
          <w:sz w:val="20"/>
          <w:szCs w:val="20"/>
        </w:rPr>
        <w:t xml:space="preserve"> Compensation </w:t>
      </w:r>
      <w:r w:rsidR="005872D3">
        <w:rPr>
          <w:rFonts w:ascii="Arial" w:hAnsi="Arial" w:cs="Arial"/>
          <w:sz w:val="20"/>
          <w:szCs w:val="20"/>
        </w:rPr>
        <w:t>and the General, Automobile,</w:t>
      </w:r>
      <w:r>
        <w:rPr>
          <w:rFonts w:ascii="Arial" w:hAnsi="Arial" w:cs="Arial"/>
          <w:sz w:val="20"/>
          <w:szCs w:val="20"/>
        </w:rPr>
        <w:t xml:space="preserve"> Umbrella</w:t>
      </w:r>
      <w:r w:rsidR="005872D3">
        <w:rPr>
          <w:rFonts w:ascii="Arial" w:hAnsi="Arial" w:cs="Arial"/>
          <w:sz w:val="20"/>
          <w:szCs w:val="20"/>
        </w:rPr>
        <w:t xml:space="preserve"> and Professional</w:t>
      </w:r>
      <w:r>
        <w:rPr>
          <w:rFonts w:ascii="Arial" w:hAnsi="Arial" w:cs="Arial"/>
          <w:sz w:val="20"/>
          <w:szCs w:val="20"/>
        </w:rPr>
        <w:t xml:space="preserve"> Liability policies as evidence</w:t>
      </w:r>
      <w:r w:rsidR="004B425D">
        <w:rPr>
          <w:rFonts w:ascii="Arial" w:hAnsi="Arial" w:cs="Arial"/>
          <w:sz w:val="20"/>
          <w:szCs w:val="20"/>
        </w:rPr>
        <w:t>d on this certificate of insurance. All insurance policies above are primary and non-contributory to any other insurance available to t</w:t>
      </w:r>
      <w:r w:rsidR="00BB776C">
        <w:rPr>
          <w:rFonts w:ascii="Arial" w:hAnsi="Arial" w:cs="Arial"/>
          <w:sz w:val="20"/>
          <w:szCs w:val="20"/>
        </w:rPr>
        <w:t>he Certificate Holder. A thirty-</w:t>
      </w:r>
      <w:r w:rsidR="004B425D">
        <w:rPr>
          <w:rFonts w:ascii="Arial" w:hAnsi="Arial" w:cs="Arial"/>
          <w:sz w:val="20"/>
          <w:szCs w:val="20"/>
        </w:rPr>
        <w:t>day notice of cancellation is required.</w:t>
      </w:r>
      <w:r w:rsidR="0078216B">
        <w:rPr>
          <w:rFonts w:ascii="Arial" w:hAnsi="Arial" w:cs="Arial"/>
          <w:sz w:val="20"/>
          <w:szCs w:val="20"/>
        </w:rPr>
        <w:br w:type="page"/>
      </w:r>
    </w:p>
    <w:p w14:paraId="2CF32F9D" w14:textId="5CA57E89" w:rsidR="00557907" w:rsidRPr="00571D4B" w:rsidRDefault="00557907" w:rsidP="00557907">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bookmarkStart w:id="11" w:name="_Toc23152821"/>
      <w:r w:rsidRPr="00571D4B">
        <w:rPr>
          <w:rStyle w:val="Heading3Char"/>
        </w:rPr>
        <w:lastRenderedPageBreak/>
        <w:t>Asbestos Abatement</w:t>
      </w:r>
      <w:r w:rsidR="00571D4B" w:rsidRPr="00571D4B">
        <w:rPr>
          <w:rStyle w:val="Heading3Char"/>
        </w:rPr>
        <w:t xml:space="preserve"> **</w:t>
      </w:r>
      <w:bookmarkEnd w:id="11"/>
      <w:r w:rsidRPr="00571D4B">
        <w:rPr>
          <w:rFonts w:ascii="Arial" w:hAnsi="Arial" w:cs="Arial"/>
          <w:b/>
          <w:bCs/>
          <w:i/>
          <w:iCs/>
          <w:sz w:val="22"/>
          <w:szCs w:val="22"/>
        </w:rPr>
        <w:t>:</w:t>
      </w:r>
      <w:r w:rsidR="001C0828" w:rsidRPr="00571D4B">
        <w:rPr>
          <w:rFonts w:ascii="Arial" w:hAnsi="Arial" w:cs="Arial"/>
          <w:b/>
          <w:bCs/>
          <w:i/>
          <w:iCs/>
          <w:sz w:val="22"/>
          <w:szCs w:val="22"/>
        </w:rPr>
        <w:tab/>
      </w:r>
      <w:r w:rsidR="001C0828" w:rsidRPr="00571D4B">
        <w:rPr>
          <w:rStyle w:val="Heading3Char"/>
        </w:rPr>
        <w:tab/>
      </w:r>
      <w:r w:rsidR="001C0828" w:rsidRPr="00571D4B">
        <w:rPr>
          <w:rStyle w:val="Heading3Char"/>
        </w:rPr>
        <w:tab/>
      </w:r>
    </w:p>
    <w:p w14:paraId="08765755" w14:textId="77777777" w:rsidR="00557907" w:rsidRPr="00571D4B" w:rsidRDefault="00557907" w:rsidP="0055790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3F00FB52" w14:textId="3990C92E" w:rsidR="00557907" w:rsidRPr="00D42FFC" w:rsidRDefault="00557907" w:rsidP="0055790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571D4B">
        <w:rPr>
          <w:rFonts w:ascii="Arial" w:hAnsi="Arial" w:cs="Arial"/>
          <w:sz w:val="20"/>
          <w:szCs w:val="20"/>
        </w:rPr>
        <w:tab/>
      </w:r>
      <w:r w:rsidRPr="00571D4B">
        <w:rPr>
          <w:rFonts w:ascii="Arial" w:hAnsi="Arial" w:cs="Arial"/>
          <w:sz w:val="20"/>
          <w:szCs w:val="20"/>
        </w:rPr>
        <w:tab/>
      </w:r>
      <w:r w:rsidR="005D708F">
        <w:rPr>
          <w:rFonts w:ascii="Arial" w:hAnsi="Arial" w:cs="Arial"/>
          <w:sz w:val="20"/>
          <w:szCs w:val="20"/>
        </w:rPr>
        <w:t>Workers’</w:t>
      </w:r>
      <w:r w:rsidRPr="00571D4B">
        <w:rPr>
          <w:rFonts w:ascii="Arial" w:hAnsi="Arial" w:cs="Arial"/>
          <w:sz w:val="20"/>
          <w:szCs w:val="20"/>
        </w:rPr>
        <w:t xml:space="preserve"> Compensation (WC):</w:t>
      </w:r>
      <w:r w:rsidRPr="00571D4B">
        <w:rPr>
          <w:rFonts w:ascii="Arial" w:hAnsi="Arial" w:cs="Arial"/>
          <w:sz w:val="20"/>
          <w:szCs w:val="20"/>
        </w:rPr>
        <w:tab/>
      </w:r>
      <w:r w:rsidRPr="00571D4B">
        <w:rPr>
          <w:rFonts w:ascii="Arial" w:hAnsi="Arial" w:cs="Arial"/>
          <w:sz w:val="20"/>
          <w:szCs w:val="20"/>
        </w:rPr>
        <w:tab/>
      </w:r>
      <w:r w:rsidR="00D457B3" w:rsidRPr="00571D4B">
        <w:rPr>
          <w:rFonts w:ascii="Arial" w:hAnsi="Arial" w:cs="Arial"/>
          <w:sz w:val="20"/>
          <w:szCs w:val="20"/>
        </w:rPr>
        <w:t>$ 1,000,000</w:t>
      </w:r>
    </w:p>
    <w:p w14:paraId="23B64F69" w14:textId="77777777" w:rsidR="00557907" w:rsidRPr="00D42FFC" w:rsidRDefault="00557907" w:rsidP="0055790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241121B9" w14:textId="77777777" w:rsidR="00F40D99" w:rsidRPr="00231430" w:rsidRDefault="0055790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404780FC"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122C2807"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43085E4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33157314"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8ECA353"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094297EC" w14:textId="77777777" w:rsidR="00557907" w:rsidRPr="00D42FFC" w:rsidRDefault="00557907"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ACAFA5F" w14:textId="77777777" w:rsidR="00557907" w:rsidRPr="00D42FFC"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37F3ECD9" w14:textId="77777777" w:rsidR="00557907" w:rsidRPr="00D42FFC"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23D20E9C" w14:textId="77777777" w:rsidR="00557907" w:rsidRPr="00D42FFC"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4C873EFA" w14:textId="118B3F5B" w:rsidR="00557907" w:rsidRPr="00D42FFC"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6B7456">
        <w:rPr>
          <w:rFonts w:ascii="Arial" w:hAnsi="Arial" w:cs="Arial"/>
          <w:sz w:val="20"/>
          <w:szCs w:val="20"/>
        </w:rPr>
        <w:t>Contractors</w:t>
      </w:r>
      <w:r w:rsidRPr="00D42FFC">
        <w:rPr>
          <w:rFonts w:ascii="Arial" w:hAnsi="Arial" w:cs="Arial"/>
          <w:sz w:val="20"/>
          <w:szCs w:val="20"/>
        </w:rPr>
        <w:t xml:space="preserve"> Pollution Liability (with 1 year extended reporting period)</w:t>
      </w:r>
    </w:p>
    <w:p w14:paraId="7B87E185" w14:textId="77777777" w:rsidR="00557907" w:rsidRDefault="00557907" w:rsidP="00557907">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D42FFC">
        <w:rPr>
          <w:rFonts w:ascii="Arial" w:hAnsi="Arial" w:cs="Arial"/>
          <w:sz w:val="20"/>
          <w:szCs w:val="20"/>
        </w:rPr>
        <w:tab/>
        <w:t xml:space="preserve">          </w:t>
      </w:r>
      <w:r w:rsidRPr="00D42FFC">
        <w:rPr>
          <w:rFonts w:ascii="Arial" w:hAnsi="Arial" w:cs="Arial"/>
          <w:sz w:val="20"/>
          <w:szCs w:val="20"/>
        </w:rPr>
        <w:tab/>
        <w:t xml:space="preserve">   </w:t>
      </w:r>
      <w:r w:rsidRPr="00D42FFC">
        <w:rPr>
          <w:rFonts w:ascii="Arial" w:hAnsi="Arial" w:cs="Arial"/>
          <w:sz w:val="20"/>
          <w:szCs w:val="20"/>
        </w:rPr>
        <w:tab/>
        <w:t>Each Occurrence</w:t>
      </w:r>
      <w:r w:rsidRPr="00D42FFC">
        <w:rPr>
          <w:rFonts w:ascii="Arial" w:hAnsi="Arial" w:cs="Arial"/>
          <w:sz w:val="20"/>
          <w:szCs w:val="20"/>
        </w:rPr>
        <w:tab/>
      </w:r>
      <w:r w:rsidRPr="00D42FFC">
        <w:rPr>
          <w:rFonts w:ascii="Arial" w:hAnsi="Arial" w:cs="Arial"/>
          <w:sz w:val="20"/>
          <w:szCs w:val="20"/>
        </w:rPr>
        <w:tab/>
      </w:r>
      <w:r w:rsidRPr="0034345F">
        <w:rPr>
          <w:rFonts w:ascii="Arial (W1)" w:hAnsi="Arial (W1)" w:cs="Arial"/>
          <w:sz w:val="20"/>
          <w:szCs w:val="20"/>
        </w:rPr>
        <w:t>$</w:t>
      </w:r>
      <w:r>
        <w:rPr>
          <w:rFonts w:ascii="Arial (W1)" w:hAnsi="Arial (W1)" w:cs="Arial"/>
          <w:sz w:val="20"/>
          <w:szCs w:val="20"/>
        </w:rPr>
        <w:t xml:space="preserve"> </w:t>
      </w:r>
      <w:r w:rsidRPr="0034345F">
        <w:rPr>
          <w:rFonts w:ascii="Arial (W1)" w:hAnsi="Arial (W1)" w:cs="Arial"/>
          <w:sz w:val="20"/>
          <w:szCs w:val="20"/>
        </w:rPr>
        <w:t>3,000,000</w:t>
      </w:r>
    </w:p>
    <w:p w14:paraId="26E3B051" w14:textId="77777777" w:rsidR="00CC2CAC" w:rsidRDefault="00CC2CAC" w:rsidP="00557907">
      <w:pPr>
        <w:tabs>
          <w:tab w:val="left" w:pos="720"/>
          <w:tab w:val="left" w:pos="1440"/>
          <w:tab w:val="left" w:pos="2340"/>
          <w:tab w:val="left" w:pos="2880"/>
          <w:tab w:val="left" w:pos="5040"/>
          <w:tab w:val="left" w:pos="7200"/>
        </w:tabs>
        <w:spacing w:line="240" w:lineRule="exact"/>
        <w:rPr>
          <w:rFonts w:ascii="Arial (W1)" w:hAnsi="Arial (W1)" w:cs="Arial"/>
          <w:sz w:val="20"/>
          <w:szCs w:val="20"/>
        </w:rPr>
      </w:pPr>
    </w:p>
    <w:p w14:paraId="07EFD6CA" w14:textId="77777777" w:rsidR="00CC2CAC"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1)" w:hAnsi="Arial (W1)" w:cs="Arial"/>
          <w:sz w:val="20"/>
          <w:szCs w:val="20"/>
        </w:rPr>
        <w:tab/>
      </w:r>
      <w:r>
        <w:rPr>
          <w:rFonts w:ascii="Arial (W1)" w:hAnsi="Arial (W1)" w:cs="Arial"/>
          <w:sz w:val="20"/>
          <w:szCs w:val="20"/>
        </w:rPr>
        <w:tab/>
      </w:r>
      <w:r>
        <w:rPr>
          <w:rFonts w:ascii="Arial" w:hAnsi="Arial" w:cs="Arial"/>
          <w:sz w:val="20"/>
          <w:szCs w:val="20"/>
        </w:rPr>
        <w:t>Umbrella Liability:</w:t>
      </w:r>
    </w:p>
    <w:p w14:paraId="170FC22D" w14:textId="77777777" w:rsidR="00CC2CAC"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5298F411" w14:textId="77777777" w:rsidR="00CC2CAC" w:rsidRPr="0034345F" w:rsidRDefault="00CC2CAC"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50D80119" w14:textId="77777777" w:rsidR="00557907" w:rsidRPr="00D42FFC" w:rsidRDefault="00557907" w:rsidP="0055790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r>
    </w:p>
    <w:p w14:paraId="09AEFC85" w14:textId="77777777" w:rsidR="004B425D" w:rsidRDefault="004B425D" w:rsidP="005872D3">
      <w:pPr>
        <w:tabs>
          <w:tab w:val="left" w:pos="1440"/>
          <w:tab w:val="left" w:pos="2340"/>
          <w:tab w:val="left" w:pos="2880"/>
          <w:tab w:val="left" w:pos="5040"/>
          <w:tab w:val="left" w:pos="7200"/>
        </w:tabs>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191A2507" w14:textId="77777777" w:rsidR="00506688" w:rsidRDefault="00506688" w:rsidP="005872D3">
      <w:pPr>
        <w:tabs>
          <w:tab w:val="left" w:pos="1440"/>
          <w:tab w:val="left" w:pos="2340"/>
          <w:tab w:val="left" w:pos="2880"/>
          <w:tab w:val="left" w:pos="5040"/>
          <w:tab w:val="left" w:pos="7200"/>
        </w:tabs>
        <w:ind w:left="720" w:right="720"/>
        <w:rPr>
          <w:rFonts w:ascii="Arial" w:hAnsi="Arial" w:cs="Arial"/>
          <w:sz w:val="20"/>
          <w:szCs w:val="20"/>
        </w:rPr>
      </w:pPr>
    </w:p>
    <w:p w14:paraId="28F46E52" w14:textId="4AA27504" w:rsidR="00E55189" w:rsidRDefault="004B425D" w:rsidP="00B369B4">
      <w:pPr>
        <w:tabs>
          <w:tab w:val="left" w:pos="1440"/>
          <w:tab w:val="left" w:pos="2340"/>
          <w:tab w:val="left" w:pos="2880"/>
          <w:tab w:val="left" w:pos="5040"/>
          <w:tab w:val="left" w:pos="7200"/>
        </w:tabs>
        <w:ind w:left="720" w:right="720"/>
        <w:rPr>
          <w:rFonts w:ascii="Arial" w:hAnsi="Arial" w:cs="Arial"/>
          <w:sz w:val="20"/>
          <w:szCs w:val="20"/>
        </w:rPr>
      </w:pPr>
      <w:r>
        <w:rPr>
          <w:rFonts w:ascii="Arial" w:hAnsi="Arial" w:cs="Arial"/>
          <w:sz w:val="20"/>
          <w:szCs w:val="20"/>
        </w:rPr>
        <w:t xml:space="preserve">The </w:t>
      </w:r>
      <w:r w:rsidRPr="004B425D">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w:t>
      </w:r>
      <w:r w:rsidR="005872D3">
        <w:rPr>
          <w:rFonts w:ascii="Arial" w:hAnsi="Arial" w:cs="Arial"/>
          <w:sz w:val="20"/>
          <w:szCs w:val="20"/>
        </w:rPr>
        <w:t>,</w:t>
      </w:r>
      <w:r>
        <w:rPr>
          <w:rFonts w:ascii="Arial" w:hAnsi="Arial" w:cs="Arial"/>
          <w:sz w:val="20"/>
          <w:szCs w:val="20"/>
        </w:rPr>
        <w:t xml:space="preserve"> and volunteers are named as </w:t>
      </w:r>
      <w:r w:rsidR="00557907" w:rsidRPr="001F78B6">
        <w:rPr>
          <w:rFonts w:ascii="Arial" w:hAnsi="Arial" w:cs="Arial"/>
          <w:sz w:val="20"/>
          <w:szCs w:val="20"/>
        </w:rPr>
        <w:t>Additional Insured</w:t>
      </w:r>
      <w:r>
        <w:rPr>
          <w:rFonts w:ascii="Arial" w:hAnsi="Arial" w:cs="Arial"/>
          <w:sz w:val="20"/>
          <w:szCs w:val="20"/>
        </w:rPr>
        <w:t>s with respect to</w:t>
      </w:r>
      <w:r w:rsidR="00557907" w:rsidRPr="001F78B6">
        <w:rPr>
          <w:rFonts w:ascii="Arial" w:hAnsi="Arial" w:cs="Arial"/>
          <w:sz w:val="20"/>
          <w:szCs w:val="20"/>
        </w:rPr>
        <w:t xml:space="preserve"> the </w:t>
      </w:r>
      <w:r>
        <w:rPr>
          <w:rFonts w:ascii="Arial" w:hAnsi="Arial" w:cs="Arial"/>
          <w:sz w:val="20"/>
          <w:szCs w:val="20"/>
        </w:rPr>
        <w:t>G</w:t>
      </w:r>
      <w:r w:rsidR="00CC2CAC">
        <w:rPr>
          <w:rFonts w:ascii="Arial" w:hAnsi="Arial" w:cs="Arial"/>
          <w:sz w:val="20"/>
          <w:szCs w:val="20"/>
        </w:rPr>
        <w:t xml:space="preserve">eneral, </w:t>
      </w:r>
      <w:r>
        <w:rPr>
          <w:rFonts w:ascii="Arial" w:hAnsi="Arial" w:cs="Arial"/>
          <w:sz w:val="20"/>
          <w:szCs w:val="20"/>
        </w:rPr>
        <w:t>A</w:t>
      </w:r>
      <w:r w:rsidR="00CC2CAC">
        <w:rPr>
          <w:rFonts w:ascii="Arial" w:hAnsi="Arial" w:cs="Arial"/>
          <w:sz w:val="20"/>
          <w:szCs w:val="20"/>
        </w:rPr>
        <w:t>utomobile,</w:t>
      </w:r>
      <w:r w:rsidR="00557907" w:rsidRPr="001F78B6">
        <w:rPr>
          <w:rFonts w:ascii="Arial" w:hAnsi="Arial" w:cs="Arial"/>
          <w:sz w:val="20"/>
          <w:szCs w:val="20"/>
        </w:rPr>
        <w:t xml:space="preserve"> </w:t>
      </w:r>
      <w:r w:rsidR="006B7456">
        <w:rPr>
          <w:rFonts w:ascii="Arial" w:hAnsi="Arial" w:cs="Arial"/>
          <w:sz w:val="20"/>
          <w:szCs w:val="20"/>
        </w:rPr>
        <w:t>Contractors</w:t>
      </w:r>
      <w:r w:rsidR="005872D3">
        <w:rPr>
          <w:rFonts w:ascii="Arial" w:hAnsi="Arial" w:cs="Arial"/>
          <w:sz w:val="20"/>
          <w:szCs w:val="20"/>
        </w:rPr>
        <w:t xml:space="preserve"> P</w:t>
      </w:r>
      <w:r w:rsidR="00CC2CAC">
        <w:rPr>
          <w:rFonts w:ascii="Arial" w:hAnsi="Arial" w:cs="Arial"/>
          <w:sz w:val="20"/>
          <w:szCs w:val="20"/>
        </w:rPr>
        <w:t xml:space="preserve">ollution, and </w:t>
      </w:r>
      <w:r>
        <w:rPr>
          <w:rFonts w:ascii="Arial" w:hAnsi="Arial" w:cs="Arial"/>
          <w:sz w:val="20"/>
          <w:szCs w:val="20"/>
        </w:rPr>
        <w:t>U</w:t>
      </w:r>
      <w:r w:rsidR="00CC2CAC">
        <w:rPr>
          <w:rFonts w:ascii="Arial" w:hAnsi="Arial" w:cs="Arial"/>
          <w:sz w:val="20"/>
          <w:szCs w:val="20"/>
        </w:rPr>
        <w:t xml:space="preserve">mbrella </w:t>
      </w:r>
      <w:r w:rsidR="005872D3">
        <w:rPr>
          <w:rFonts w:ascii="Arial" w:hAnsi="Arial" w:cs="Arial"/>
          <w:sz w:val="20"/>
          <w:szCs w:val="20"/>
        </w:rPr>
        <w:t>L</w:t>
      </w:r>
      <w:r w:rsidR="00CC2CAC">
        <w:rPr>
          <w:rFonts w:ascii="Arial" w:hAnsi="Arial" w:cs="Arial"/>
          <w:sz w:val="20"/>
          <w:szCs w:val="20"/>
        </w:rPr>
        <w:t>iability policies.</w:t>
      </w:r>
      <w:r>
        <w:rPr>
          <w:rFonts w:ascii="Arial" w:hAnsi="Arial" w:cs="Arial"/>
          <w:sz w:val="20"/>
          <w:szCs w:val="20"/>
        </w:rPr>
        <w:t xml:space="preserve"> A Waiver of Subrogation</w:t>
      </w:r>
      <w:r w:rsidR="005872D3">
        <w:rPr>
          <w:rFonts w:ascii="Arial" w:hAnsi="Arial" w:cs="Arial"/>
          <w:sz w:val="20"/>
          <w:szCs w:val="20"/>
        </w:rPr>
        <w:t xml:space="preserve"> applies to </w:t>
      </w:r>
      <w:r w:rsidR="005D708F">
        <w:rPr>
          <w:rFonts w:ascii="Arial" w:hAnsi="Arial" w:cs="Arial"/>
          <w:sz w:val="20"/>
          <w:szCs w:val="20"/>
        </w:rPr>
        <w:t>Workers’</w:t>
      </w:r>
      <w:r w:rsidR="005872D3">
        <w:rPr>
          <w:rFonts w:ascii="Arial" w:hAnsi="Arial" w:cs="Arial"/>
          <w:sz w:val="20"/>
          <w:szCs w:val="20"/>
        </w:rPr>
        <w:t xml:space="preserve"> Compensation and the General, Automobile, </w:t>
      </w:r>
      <w:r w:rsidR="006B7456">
        <w:rPr>
          <w:rFonts w:ascii="Arial" w:hAnsi="Arial" w:cs="Arial"/>
          <w:sz w:val="20"/>
          <w:szCs w:val="20"/>
        </w:rPr>
        <w:t>Contractors</w:t>
      </w:r>
      <w:r w:rsidR="005872D3">
        <w:rPr>
          <w:rFonts w:ascii="Arial" w:hAnsi="Arial" w:cs="Arial"/>
          <w:sz w:val="20"/>
          <w:szCs w:val="20"/>
        </w:rPr>
        <w:t xml:space="preserve"> Pollution, and Umbrella Liability policies as evidenced on this certificate of insurance. </w:t>
      </w:r>
      <w:r w:rsidR="005872D3" w:rsidRPr="005872D3">
        <w:rPr>
          <w:rFonts w:ascii="Arial" w:hAnsi="Arial" w:cs="Arial"/>
          <w:sz w:val="20"/>
          <w:szCs w:val="20"/>
        </w:rPr>
        <w:t>All insurance policies above are primary and non-contributory to any other insurance available to t</w:t>
      </w:r>
      <w:r w:rsidR="00BB776C">
        <w:rPr>
          <w:rFonts w:ascii="Arial" w:hAnsi="Arial" w:cs="Arial"/>
          <w:sz w:val="20"/>
          <w:szCs w:val="20"/>
        </w:rPr>
        <w:t>he Certificate Holder. A thirty-</w:t>
      </w:r>
      <w:r w:rsidR="005872D3" w:rsidRPr="005872D3">
        <w:rPr>
          <w:rFonts w:ascii="Arial" w:hAnsi="Arial" w:cs="Arial"/>
          <w:sz w:val="20"/>
          <w:szCs w:val="20"/>
        </w:rPr>
        <w:t>day notice of cancellation is required.</w:t>
      </w:r>
    </w:p>
    <w:p w14:paraId="23B03CE3" w14:textId="77777777" w:rsidR="00E55189" w:rsidRDefault="00E55189" w:rsidP="00B369B4">
      <w:pPr>
        <w:tabs>
          <w:tab w:val="left" w:pos="1440"/>
          <w:tab w:val="left" w:pos="2340"/>
          <w:tab w:val="left" w:pos="2880"/>
          <w:tab w:val="left" w:pos="5040"/>
          <w:tab w:val="left" w:pos="7200"/>
        </w:tabs>
        <w:ind w:left="720" w:right="720"/>
        <w:rPr>
          <w:rFonts w:ascii="Arial" w:hAnsi="Arial" w:cs="Arial"/>
          <w:sz w:val="20"/>
          <w:szCs w:val="20"/>
        </w:rPr>
      </w:pPr>
    </w:p>
    <w:p w14:paraId="74DDFEDD" w14:textId="77777777" w:rsidR="00E55189" w:rsidRPr="00AE5091" w:rsidRDefault="00E55189" w:rsidP="00E55189">
      <w:pPr>
        <w:tabs>
          <w:tab w:val="left" w:pos="720"/>
          <w:tab w:val="left" w:pos="1440"/>
          <w:tab w:val="left" w:pos="2340"/>
          <w:tab w:val="left" w:pos="2880"/>
          <w:tab w:val="left" w:pos="5040"/>
          <w:tab w:val="left" w:pos="7200"/>
        </w:tabs>
        <w:spacing w:line="240" w:lineRule="exact"/>
        <w:ind w:left="720" w:right="720"/>
        <w:rPr>
          <w:rFonts w:ascii="Arial" w:hAnsi="Arial" w:cs="Arial"/>
          <w:bCs/>
          <w:sz w:val="20"/>
          <w:szCs w:val="20"/>
        </w:rPr>
      </w:pPr>
      <w:r w:rsidRPr="00AE5091">
        <w:rPr>
          <w:rFonts w:ascii="Arial" w:hAnsi="Arial" w:cs="Arial"/>
          <w:bCs/>
          <w:sz w:val="20"/>
          <w:szCs w:val="20"/>
        </w:rPr>
        <w:t>General Conditions - All insurance to be purchased and maintained by the Contractor  shall include  (a) a written waiver of any right by the insurer to recovery, by subrogation or otherwise, against the Owner and (b) per project endorsements stating that the aggregate limits apply fully to this project.</w:t>
      </w:r>
    </w:p>
    <w:p w14:paraId="31F320DD" w14:textId="77777777" w:rsidR="000E7F2B" w:rsidRPr="00AE5091" w:rsidRDefault="000E7F2B" w:rsidP="00B369B4">
      <w:pPr>
        <w:tabs>
          <w:tab w:val="left" w:pos="1440"/>
          <w:tab w:val="left" w:pos="2340"/>
          <w:tab w:val="left" w:pos="2880"/>
          <w:tab w:val="left" w:pos="5040"/>
          <w:tab w:val="left" w:pos="7200"/>
        </w:tabs>
        <w:ind w:left="720" w:right="720"/>
        <w:rPr>
          <w:rFonts w:ascii="Arial" w:hAnsi="Arial" w:cs="Arial"/>
          <w:sz w:val="22"/>
          <w:szCs w:val="20"/>
        </w:rPr>
      </w:pPr>
    </w:p>
    <w:p w14:paraId="467DF041" w14:textId="2CE3F368" w:rsidR="00C401E0" w:rsidRPr="000E7F2B" w:rsidRDefault="000E7F2B" w:rsidP="00B369B4">
      <w:pPr>
        <w:tabs>
          <w:tab w:val="left" w:pos="1440"/>
          <w:tab w:val="left" w:pos="2340"/>
          <w:tab w:val="left" w:pos="2880"/>
          <w:tab w:val="left" w:pos="5040"/>
          <w:tab w:val="left" w:pos="7200"/>
        </w:tabs>
        <w:ind w:left="720" w:right="720"/>
        <w:rPr>
          <w:rFonts w:ascii="Arial" w:hAnsi="Arial" w:cs="Arial"/>
          <w:sz w:val="20"/>
          <w:szCs w:val="20"/>
        </w:rPr>
      </w:pPr>
      <w:r w:rsidRPr="00AE5091">
        <w:rPr>
          <w:rFonts w:ascii="Arial" w:eastAsia="Calibri" w:hAnsi="Arial" w:cs="Arial"/>
          <w:sz w:val="20"/>
          <w:szCs w:val="20"/>
        </w:rPr>
        <w:t xml:space="preserve">If the initial Contract Sum as awarded exceeds $100,000, Contractor shall provide Contract Bond, </w:t>
      </w:r>
      <w:proofErr w:type="gramStart"/>
      <w:r w:rsidRPr="00AE5091">
        <w:rPr>
          <w:rFonts w:ascii="Arial" w:eastAsia="Calibri" w:hAnsi="Arial" w:cs="Arial"/>
          <w:sz w:val="20"/>
          <w:szCs w:val="20"/>
        </w:rPr>
        <w:t>in the amount of</w:t>
      </w:r>
      <w:proofErr w:type="gramEnd"/>
      <w:r w:rsidRPr="00AE5091">
        <w:rPr>
          <w:rFonts w:ascii="Arial" w:eastAsia="Calibri" w:hAnsi="Arial" w:cs="Arial"/>
          <w:sz w:val="20"/>
          <w:szCs w:val="20"/>
        </w:rPr>
        <w:t xml:space="preserve"> one hundred percent (100%) of Contract Sum covering faithful performance of contract and payment of obligations arising thereunder.</w:t>
      </w:r>
      <w:r w:rsidR="00F40D99" w:rsidRPr="000E7F2B">
        <w:rPr>
          <w:rFonts w:ascii="Arial" w:hAnsi="Arial" w:cs="Arial"/>
          <w:sz w:val="20"/>
          <w:szCs w:val="20"/>
        </w:rPr>
        <w:br w:type="page"/>
      </w:r>
      <w:bookmarkEnd w:id="8"/>
    </w:p>
    <w:p w14:paraId="6876D9E2" w14:textId="3F3A119F" w:rsidR="00E57CB7" w:rsidRPr="00D42FFC" w:rsidRDefault="00E57CB7" w:rsidP="00C218FD">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bookmarkStart w:id="12" w:name="OLE_LINK4"/>
      <w:bookmarkStart w:id="13" w:name="_Toc23152822"/>
      <w:r w:rsidRPr="00571D4B">
        <w:rPr>
          <w:rStyle w:val="Heading3Char"/>
        </w:rPr>
        <w:lastRenderedPageBreak/>
        <w:t>Building Remodeling and Construction</w:t>
      </w:r>
      <w:bookmarkEnd w:id="12"/>
      <w:r w:rsidR="00571D4B" w:rsidRPr="00571D4B">
        <w:rPr>
          <w:rStyle w:val="Heading3Char"/>
        </w:rPr>
        <w:t xml:space="preserve"> **</w:t>
      </w:r>
      <w:bookmarkEnd w:id="13"/>
      <w:r w:rsidRPr="00571D4B">
        <w:rPr>
          <w:rFonts w:ascii="Arial" w:hAnsi="Arial" w:cs="Arial"/>
          <w:b/>
          <w:bCs/>
          <w:i/>
          <w:iCs/>
          <w:sz w:val="22"/>
          <w:szCs w:val="22"/>
        </w:rPr>
        <w:t xml:space="preserve">:    </w:t>
      </w:r>
      <w:r w:rsidRPr="00571D4B">
        <w:rPr>
          <w:rFonts w:ascii="Arial" w:hAnsi="Arial" w:cs="Arial"/>
          <w:bCs/>
          <w:i/>
          <w:iCs/>
          <w:sz w:val="22"/>
          <w:szCs w:val="22"/>
        </w:rPr>
        <w:t>This includes all aspects of building work, including, but not limited to, ducts, electrical, HVAC, painting, plumbing, roofing, etc.</w:t>
      </w:r>
      <w:r w:rsidR="00AE5091" w:rsidRPr="00571D4B">
        <w:rPr>
          <w:rFonts w:ascii="Arial" w:hAnsi="Arial" w:cs="Arial"/>
          <w:bCs/>
          <w:i/>
          <w:iCs/>
          <w:sz w:val="22"/>
          <w:szCs w:val="22"/>
        </w:rPr>
        <w:tab/>
      </w:r>
    </w:p>
    <w:p w14:paraId="32919F00"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178D8C0F" w14:textId="2765BC7B" w:rsidR="008833D9"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p>
    <w:p w14:paraId="2C42D2BF" w14:textId="77777777" w:rsidR="008833D9" w:rsidRDefault="008833D9"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Applicable Federal and State</w:t>
      </w:r>
      <w:r>
        <w:rPr>
          <w:rFonts w:ascii="Arial" w:hAnsi="Arial" w:cs="Arial"/>
          <w:sz w:val="20"/>
          <w:szCs w:val="20"/>
        </w:rPr>
        <w:tab/>
      </w:r>
      <w:r>
        <w:rPr>
          <w:rFonts w:ascii="Arial" w:hAnsi="Arial" w:cs="Arial"/>
          <w:sz w:val="20"/>
          <w:szCs w:val="20"/>
        </w:rPr>
        <w:tab/>
        <w:t>Statutory</w:t>
      </w:r>
    </w:p>
    <w:p w14:paraId="1A9BC52D" w14:textId="77777777" w:rsidR="00E57CB7" w:rsidRPr="00D42FFC" w:rsidRDefault="008833D9"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w:t>
      </w:r>
      <w:r>
        <w:rPr>
          <w:rFonts w:ascii="Arial" w:hAnsi="Arial" w:cs="Arial"/>
          <w:sz w:val="20"/>
          <w:szCs w:val="20"/>
        </w:rPr>
        <w:tab/>
      </w:r>
      <w:r>
        <w:rPr>
          <w:rFonts w:ascii="Arial" w:hAnsi="Arial" w:cs="Arial"/>
          <w:sz w:val="20"/>
          <w:szCs w:val="20"/>
        </w:rPr>
        <w:tab/>
        <w:t>$    500,000</w:t>
      </w:r>
      <w:r w:rsidR="00E57CB7" w:rsidRPr="00D42FFC">
        <w:rPr>
          <w:rFonts w:ascii="Arial" w:hAnsi="Arial" w:cs="Arial"/>
          <w:sz w:val="20"/>
          <w:szCs w:val="20"/>
        </w:rPr>
        <w:tab/>
      </w:r>
      <w:r w:rsidR="00E57CB7" w:rsidRPr="00D42FFC">
        <w:rPr>
          <w:rFonts w:ascii="Arial" w:hAnsi="Arial" w:cs="Arial"/>
          <w:sz w:val="20"/>
          <w:szCs w:val="20"/>
        </w:rPr>
        <w:tab/>
      </w:r>
    </w:p>
    <w:p w14:paraId="64E81661"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36AF6892" w14:textId="77777777" w:rsidR="00F40D99" w:rsidRPr="00231430" w:rsidRDefault="00E57CB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00C218FD" w:rsidRPr="00D42FFC">
        <w:rPr>
          <w:rFonts w:ascii="Arial" w:hAnsi="Arial" w:cs="Arial"/>
          <w:i/>
          <w:iCs/>
          <w:sz w:val="20"/>
          <w:szCs w:val="20"/>
        </w:rPr>
        <w:tab/>
      </w:r>
      <w:r w:rsidR="00F40D99" w:rsidRPr="00231430">
        <w:rPr>
          <w:rFonts w:ascii="Arial" w:hAnsi="Arial" w:cs="Arial"/>
          <w:sz w:val="20"/>
          <w:szCs w:val="20"/>
        </w:rPr>
        <w:t>Commercial General Liability (CGL):</w:t>
      </w:r>
    </w:p>
    <w:p w14:paraId="024B8102"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25A0E6A5"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28BD154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78E5D3ED"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24001F77"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33C3CF27"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79EEEA79" w14:textId="77777777" w:rsidR="00E57CB7" w:rsidRPr="00D42FFC" w:rsidRDefault="00E57CB7"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Automobile Liability</w:t>
      </w:r>
      <w:r w:rsidR="008B7F30">
        <w:rPr>
          <w:rFonts w:ascii="Arial" w:hAnsi="Arial" w:cs="Arial"/>
          <w:sz w:val="20"/>
          <w:szCs w:val="20"/>
        </w:rPr>
        <w:t>:</w:t>
      </w:r>
    </w:p>
    <w:p w14:paraId="5DA625F5"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C218FD"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Combined Single Limit</w:t>
      </w:r>
      <w:r w:rsidRPr="00D42FFC">
        <w:rPr>
          <w:rFonts w:ascii="Arial" w:hAnsi="Arial" w:cs="Arial"/>
          <w:sz w:val="20"/>
          <w:szCs w:val="20"/>
        </w:rPr>
        <w:tab/>
      </w:r>
      <w:r w:rsidRPr="00D42FFC">
        <w:rPr>
          <w:rFonts w:ascii="Arial" w:hAnsi="Arial" w:cs="Arial"/>
          <w:sz w:val="20"/>
          <w:szCs w:val="20"/>
        </w:rPr>
        <w:tab/>
        <w:t>$ 1,000,000</w:t>
      </w:r>
    </w:p>
    <w:p w14:paraId="4A0B078A"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42D0350" w14:textId="77777777" w:rsidR="006F635B" w:rsidRDefault="00F96784" w:rsidP="006F635B">
      <w:pPr>
        <w:tabs>
          <w:tab w:val="left" w:pos="720"/>
          <w:tab w:val="left" w:pos="1440"/>
          <w:tab w:val="left" w:pos="2340"/>
          <w:tab w:val="left" w:pos="2880"/>
          <w:tab w:val="left" w:pos="5040"/>
          <w:tab w:val="left" w:pos="7200"/>
        </w:tabs>
        <w:spacing w:line="240" w:lineRule="exact"/>
        <w:ind w:left="7200" w:hanging="7200"/>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Builders Risk Policy</w:t>
      </w:r>
      <w:r w:rsidR="008B7F30">
        <w:rPr>
          <w:rFonts w:ascii="Arial" w:hAnsi="Arial" w:cs="Arial"/>
          <w:sz w:val="20"/>
          <w:szCs w:val="20"/>
        </w:rPr>
        <w:t>:</w:t>
      </w:r>
      <w:r w:rsidRPr="00D42FFC">
        <w:rPr>
          <w:rFonts w:ascii="Arial" w:hAnsi="Arial" w:cs="Arial"/>
          <w:sz w:val="20"/>
          <w:szCs w:val="20"/>
        </w:rPr>
        <w:tab/>
      </w:r>
      <w:r w:rsidR="006370C2">
        <w:rPr>
          <w:rFonts w:ascii="Arial" w:hAnsi="Arial" w:cs="Arial"/>
          <w:sz w:val="20"/>
          <w:szCs w:val="20"/>
        </w:rPr>
        <w:t xml:space="preserve">                        </w:t>
      </w:r>
      <w:r w:rsidR="006F635B">
        <w:rPr>
          <w:rFonts w:ascii="Arial" w:hAnsi="Arial" w:cs="Arial"/>
          <w:sz w:val="20"/>
          <w:szCs w:val="20"/>
        </w:rPr>
        <w:tab/>
        <w:t>The amount of the initial Contract Sum plus the value of subsequent contract modifications for the covered Project at the site on replacement cost basis.</w:t>
      </w:r>
    </w:p>
    <w:p w14:paraId="6DE4E728" w14:textId="77777777" w:rsidR="00F96784" w:rsidRDefault="006370C2" w:rsidP="00405742">
      <w:pPr>
        <w:tabs>
          <w:tab w:val="left" w:pos="720"/>
          <w:tab w:val="left" w:pos="1440"/>
          <w:tab w:val="left" w:pos="2340"/>
          <w:tab w:val="left" w:pos="2880"/>
          <w:tab w:val="left" w:pos="5040"/>
          <w:tab w:val="left" w:pos="7200"/>
        </w:tabs>
        <w:spacing w:line="240" w:lineRule="exact"/>
        <w:ind w:left="5760" w:hanging="5760"/>
        <w:rPr>
          <w:rFonts w:ascii="Arial" w:hAnsi="Arial" w:cs="Arial"/>
          <w:sz w:val="20"/>
          <w:szCs w:val="20"/>
        </w:rPr>
      </w:pPr>
      <w:r>
        <w:rPr>
          <w:rFonts w:ascii="Arial" w:hAnsi="Arial" w:cs="Arial"/>
          <w:sz w:val="20"/>
          <w:szCs w:val="20"/>
        </w:rPr>
        <w:t>.</w:t>
      </w:r>
      <w:r w:rsidR="00F96784" w:rsidRPr="00D42FFC">
        <w:rPr>
          <w:rFonts w:ascii="Arial" w:hAnsi="Arial" w:cs="Arial"/>
          <w:sz w:val="20"/>
          <w:szCs w:val="20"/>
        </w:rPr>
        <w:tab/>
      </w:r>
    </w:p>
    <w:p w14:paraId="0184D43C" w14:textId="77777777" w:rsidR="00CC2CAC"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5FCEA815" w14:textId="77777777" w:rsidR="00CC2CAC"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161326DE" w14:textId="77777777" w:rsidR="00CC2CAC" w:rsidRPr="00557907"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77C6CD8A" w14:textId="77777777" w:rsidR="00AE2A46" w:rsidRPr="00D42FFC" w:rsidRDefault="00AE2A46" w:rsidP="00C218FD">
      <w:pPr>
        <w:tabs>
          <w:tab w:val="left" w:pos="720"/>
          <w:tab w:val="left" w:pos="1440"/>
          <w:tab w:val="left" w:pos="1530"/>
          <w:tab w:val="left" w:pos="2340"/>
          <w:tab w:val="left" w:pos="2880"/>
          <w:tab w:val="left" w:pos="5040"/>
          <w:tab w:val="left" w:pos="7200"/>
        </w:tabs>
        <w:spacing w:line="240" w:lineRule="exact"/>
        <w:rPr>
          <w:rFonts w:ascii="Arial" w:hAnsi="Arial" w:cs="Arial"/>
          <w:sz w:val="20"/>
          <w:szCs w:val="20"/>
        </w:rPr>
      </w:pPr>
    </w:p>
    <w:p w14:paraId="20C81E7F" w14:textId="16F89D96"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Contractors</w:t>
      </w:r>
      <w:r w:rsidR="001319C8">
        <w:rPr>
          <w:rFonts w:ascii="Arial" w:hAnsi="Arial" w:cs="Arial"/>
          <w:sz w:val="20"/>
          <w:szCs w:val="20"/>
        </w:rPr>
        <w:t>’</w:t>
      </w:r>
      <w:r w:rsidRPr="00D42FFC">
        <w:rPr>
          <w:rFonts w:ascii="Arial" w:hAnsi="Arial" w:cs="Arial"/>
          <w:sz w:val="20"/>
          <w:szCs w:val="20"/>
        </w:rPr>
        <w:t xml:space="preserve"> Pollution Liabil</w:t>
      </w:r>
      <w:r w:rsidR="008B7F30">
        <w:rPr>
          <w:rFonts w:ascii="Arial" w:hAnsi="Arial" w:cs="Arial"/>
          <w:sz w:val="20"/>
          <w:szCs w:val="20"/>
        </w:rPr>
        <w:t>ity:</w:t>
      </w:r>
    </w:p>
    <w:p w14:paraId="3846AF40"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t xml:space="preserve">   </w:t>
      </w:r>
      <w:r w:rsidR="00C218FD" w:rsidRPr="00D42FFC">
        <w:rPr>
          <w:rFonts w:ascii="Arial" w:hAnsi="Arial" w:cs="Arial"/>
          <w:sz w:val="20"/>
          <w:szCs w:val="20"/>
        </w:rPr>
        <w:tab/>
      </w:r>
      <w:r w:rsidRPr="00D42FFC">
        <w:rPr>
          <w:rFonts w:ascii="Arial" w:hAnsi="Arial" w:cs="Arial"/>
          <w:sz w:val="20"/>
          <w:szCs w:val="20"/>
        </w:rPr>
        <w:t>Each Occurrence</w:t>
      </w:r>
      <w:r w:rsidRPr="00D42FFC">
        <w:rPr>
          <w:rFonts w:ascii="Arial" w:hAnsi="Arial" w:cs="Arial"/>
          <w:sz w:val="20"/>
          <w:szCs w:val="20"/>
        </w:rPr>
        <w:tab/>
      </w:r>
      <w:r w:rsidRPr="00D42FFC">
        <w:rPr>
          <w:rFonts w:ascii="Arial" w:hAnsi="Arial" w:cs="Arial"/>
          <w:sz w:val="20"/>
          <w:szCs w:val="20"/>
        </w:rPr>
        <w:tab/>
        <w:t>$ 1,000,000</w:t>
      </w:r>
    </w:p>
    <w:p w14:paraId="0ABDFE2C"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 xml:space="preserve">   </w:t>
      </w:r>
      <w:r w:rsidR="00C218FD" w:rsidRPr="00D42FFC">
        <w:rPr>
          <w:rFonts w:ascii="Arial" w:hAnsi="Arial" w:cs="Arial"/>
          <w:sz w:val="20"/>
          <w:szCs w:val="20"/>
        </w:rPr>
        <w:tab/>
      </w:r>
      <w:r w:rsidR="0078216B">
        <w:rPr>
          <w:rFonts w:ascii="Arial" w:hAnsi="Arial" w:cs="Arial"/>
          <w:sz w:val="20"/>
          <w:szCs w:val="20"/>
        </w:rPr>
        <w:t>Aggregate</w:t>
      </w:r>
      <w:r w:rsidR="0078216B">
        <w:rPr>
          <w:rFonts w:ascii="Arial" w:hAnsi="Arial" w:cs="Arial"/>
          <w:sz w:val="20"/>
          <w:szCs w:val="20"/>
        </w:rPr>
        <w:tab/>
      </w:r>
      <w:r w:rsidR="0078216B">
        <w:rPr>
          <w:rFonts w:ascii="Arial" w:hAnsi="Arial" w:cs="Arial"/>
          <w:sz w:val="20"/>
          <w:szCs w:val="20"/>
        </w:rPr>
        <w:tab/>
        <w:t>$ 1</w:t>
      </w:r>
      <w:r w:rsidRPr="00D42FFC">
        <w:rPr>
          <w:rFonts w:ascii="Arial" w:hAnsi="Arial" w:cs="Arial"/>
          <w:sz w:val="20"/>
          <w:szCs w:val="20"/>
        </w:rPr>
        <w:t>,000,000</w:t>
      </w:r>
    </w:p>
    <w:p w14:paraId="35CCA23F" w14:textId="77777777" w:rsidR="00F96784" w:rsidRPr="00D42FFC" w:rsidRDefault="00124E63"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06791093" w14:textId="77777777" w:rsidR="0018549B" w:rsidRDefault="00F96784"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Other specific coverage requirements / levels may exist depending on project size, scope, and</w:t>
      </w:r>
    </w:p>
    <w:p w14:paraId="6D7D8807" w14:textId="77777777" w:rsidR="00F96784" w:rsidRDefault="0018549B"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 xml:space="preserve">                          </w:t>
      </w:r>
      <w:proofErr w:type="gramStart"/>
      <w:r w:rsidR="00F96784" w:rsidRPr="00D42FFC">
        <w:rPr>
          <w:rFonts w:ascii="Arial" w:hAnsi="Arial" w:cs="Arial"/>
          <w:sz w:val="20"/>
          <w:szCs w:val="20"/>
        </w:rPr>
        <w:t>type</w:t>
      </w:r>
      <w:proofErr w:type="gramEnd"/>
      <w:r w:rsidR="00F96784" w:rsidRPr="00D42FFC">
        <w:rPr>
          <w:rFonts w:ascii="Arial" w:hAnsi="Arial" w:cs="Arial"/>
          <w:sz w:val="20"/>
          <w:szCs w:val="20"/>
        </w:rPr>
        <w:t>.</w:t>
      </w:r>
    </w:p>
    <w:p w14:paraId="03D87054" w14:textId="77777777" w:rsidR="001F78B6" w:rsidRPr="001F78B6" w:rsidRDefault="001F78B6" w:rsidP="001F78B6">
      <w:pPr>
        <w:tabs>
          <w:tab w:val="left" w:pos="720"/>
          <w:tab w:val="left" w:pos="1440"/>
          <w:tab w:val="left" w:pos="2340"/>
          <w:tab w:val="left" w:pos="2880"/>
          <w:tab w:val="left" w:pos="5040"/>
          <w:tab w:val="left" w:pos="7200"/>
        </w:tabs>
        <w:spacing w:line="180" w:lineRule="exact"/>
        <w:rPr>
          <w:rFonts w:ascii="Arial" w:hAnsi="Arial" w:cs="Arial"/>
          <w:sz w:val="4"/>
          <w:szCs w:val="20"/>
        </w:rPr>
      </w:pPr>
    </w:p>
    <w:p w14:paraId="2159FCB1" w14:textId="77777777" w:rsidR="005872D3" w:rsidRDefault="005872D3" w:rsidP="005872D3">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143FD24B" w14:textId="77777777" w:rsidR="00506688" w:rsidRDefault="00506688" w:rsidP="005872D3">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6F733F5D" w14:textId="0F9CEE7E" w:rsidR="004F23C3" w:rsidRPr="001F78B6" w:rsidRDefault="005872D3" w:rsidP="005872D3">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University of Tennessee,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E57CB7" w:rsidRPr="001F78B6">
        <w:rPr>
          <w:rFonts w:ascii="Arial" w:hAnsi="Arial" w:cs="Arial"/>
          <w:sz w:val="20"/>
          <w:szCs w:val="20"/>
        </w:rPr>
        <w:t>Additional Insured</w:t>
      </w:r>
      <w:r>
        <w:rPr>
          <w:rFonts w:ascii="Arial" w:hAnsi="Arial" w:cs="Arial"/>
          <w:sz w:val="20"/>
          <w:szCs w:val="20"/>
        </w:rPr>
        <w:t>s with respect to the G</w:t>
      </w:r>
      <w:r w:rsidR="00E57CB7" w:rsidRPr="001F78B6">
        <w:rPr>
          <w:rFonts w:ascii="Arial" w:hAnsi="Arial" w:cs="Arial"/>
          <w:sz w:val="20"/>
          <w:szCs w:val="20"/>
        </w:rPr>
        <w:t xml:space="preserve">eneral, </w:t>
      </w:r>
      <w:r>
        <w:rPr>
          <w:rFonts w:ascii="Arial" w:hAnsi="Arial" w:cs="Arial"/>
          <w:sz w:val="20"/>
          <w:szCs w:val="20"/>
        </w:rPr>
        <w:t>A</w:t>
      </w:r>
      <w:r w:rsidR="00E57CB7" w:rsidRPr="001F78B6">
        <w:rPr>
          <w:rFonts w:ascii="Arial" w:hAnsi="Arial" w:cs="Arial"/>
          <w:sz w:val="20"/>
          <w:szCs w:val="20"/>
        </w:rPr>
        <w:t>utomobile</w:t>
      </w:r>
      <w:r w:rsidR="00C911A6" w:rsidRPr="001F78B6">
        <w:rPr>
          <w:rFonts w:ascii="Arial" w:hAnsi="Arial" w:cs="Arial"/>
          <w:sz w:val="20"/>
          <w:szCs w:val="20"/>
        </w:rPr>
        <w:t>,</w:t>
      </w:r>
      <w:r w:rsidR="0078216B" w:rsidRPr="001F78B6">
        <w:rPr>
          <w:rFonts w:ascii="Arial" w:hAnsi="Arial" w:cs="Arial"/>
          <w:sz w:val="20"/>
          <w:szCs w:val="20"/>
        </w:rPr>
        <w:t xml:space="preserve"> </w:t>
      </w:r>
      <w:r>
        <w:rPr>
          <w:rFonts w:ascii="Arial" w:hAnsi="Arial" w:cs="Arial"/>
          <w:sz w:val="20"/>
          <w:szCs w:val="20"/>
        </w:rPr>
        <w:t>B</w:t>
      </w:r>
      <w:r w:rsidR="0078216B" w:rsidRPr="001F78B6">
        <w:rPr>
          <w:rFonts w:ascii="Arial" w:hAnsi="Arial" w:cs="Arial"/>
          <w:sz w:val="20"/>
          <w:szCs w:val="20"/>
        </w:rPr>
        <w:t xml:space="preserve">uilders </w:t>
      </w:r>
      <w:r>
        <w:rPr>
          <w:rFonts w:ascii="Arial" w:hAnsi="Arial" w:cs="Arial"/>
          <w:sz w:val="20"/>
          <w:szCs w:val="20"/>
        </w:rPr>
        <w:t>R</w:t>
      </w:r>
      <w:r w:rsidR="0078216B" w:rsidRPr="001F78B6">
        <w:rPr>
          <w:rFonts w:ascii="Arial" w:hAnsi="Arial" w:cs="Arial"/>
          <w:sz w:val="20"/>
          <w:szCs w:val="20"/>
        </w:rPr>
        <w:t>isk,</w:t>
      </w:r>
      <w:r w:rsidR="00E57CB7" w:rsidRPr="001F78B6">
        <w:rPr>
          <w:rFonts w:ascii="Arial" w:hAnsi="Arial" w:cs="Arial"/>
          <w:sz w:val="20"/>
          <w:szCs w:val="20"/>
        </w:rPr>
        <w:t xml:space="preserve"> </w:t>
      </w:r>
      <w:r>
        <w:rPr>
          <w:rFonts w:ascii="Arial" w:hAnsi="Arial" w:cs="Arial"/>
          <w:sz w:val="20"/>
          <w:szCs w:val="20"/>
        </w:rPr>
        <w:t xml:space="preserve">Umbrella, </w:t>
      </w:r>
      <w:r w:rsidR="00E57CB7" w:rsidRPr="001F78B6">
        <w:rPr>
          <w:rFonts w:ascii="Arial" w:hAnsi="Arial" w:cs="Arial"/>
          <w:sz w:val="20"/>
          <w:szCs w:val="20"/>
        </w:rPr>
        <w:t xml:space="preserve">and </w:t>
      </w:r>
      <w:r w:rsidR="006B7456">
        <w:rPr>
          <w:rFonts w:ascii="Arial" w:hAnsi="Arial" w:cs="Arial"/>
          <w:sz w:val="20"/>
          <w:szCs w:val="20"/>
        </w:rPr>
        <w:t>Contractors</w:t>
      </w:r>
      <w:r w:rsidR="00E57CB7" w:rsidRPr="001F78B6">
        <w:rPr>
          <w:rFonts w:ascii="Arial" w:hAnsi="Arial" w:cs="Arial"/>
          <w:sz w:val="20"/>
          <w:szCs w:val="20"/>
        </w:rPr>
        <w:t xml:space="preserve"> </w:t>
      </w:r>
      <w:r>
        <w:rPr>
          <w:rFonts w:ascii="Arial" w:hAnsi="Arial" w:cs="Arial"/>
          <w:sz w:val="20"/>
          <w:szCs w:val="20"/>
        </w:rPr>
        <w:t>P</w:t>
      </w:r>
      <w:r w:rsidR="00E57CB7" w:rsidRPr="001F78B6">
        <w:rPr>
          <w:rFonts w:ascii="Arial" w:hAnsi="Arial" w:cs="Arial"/>
          <w:sz w:val="20"/>
          <w:szCs w:val="20"/>
        </w:rPr>
        <w:t xml:space="preserve">ollution </w:t>
      </w:r>
      <w:r>
        <w:rPr>
          <w:rFonts w:ascii="Arial" w:hAnsi="Arial" w:cs="Arial"/>
          <w:sz w:val="20"/>
          <w:szCs w:val="20"/>
        </w:rPr>
        <w:t>L</w:t>
      </w:r>
      <w:r w:rsidR="00E57CB7"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Builders Risk, Umbrella, and </w:t>
      </w:r>
      <w:r w:rsidR="006B7456">
        <w:rPr>
          <w:rFonts w:ascii="Arial" w:hAnsi="Arial" w:cs="Arial"/>
          <w:sz w:val="20"/>
          <w:szCs w:val="20"/>
        </w:rPr>
        <w:t>Contractors</w:t>
      </w:r>
      <w:r>
        <w:rPr>
          <w:rFonts w:ascii="Arial" w:hAnsi="Arial" w:cs="Arial"/>
          <w:sz w:val="20"/>
          <w:szCs w:val="20"/>
        </w:rPr>
        <w:t xml:space="preserve"> Pollution Liability policies as evidenced on this certificate of insurance. </w:t>
      </w:r>
      <w:r w:rsidRPr="005872D3">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5872D3">
        <w:rPr>
          <w:rFonts w:ascii="Arial" w:hAnsi="Arial" w:cs="Arial"/>
          <w:sz w:val="20"/>
          <w:szCs w:val="20"/>
        </w:rPr>
        <w:t xml:space="preserve"> notice of cancellation is required.</w:t>
      </w:r>
    </w:p>
    <w:p w14:paraId="3352D4DD" w14:textId="77777777" w:rsidR="001F78B6" w:rsidRPr="001F78B6" w:rsidRDefault="001F78B6" w:rsidP="001F78B6">
      <w:pPr>
        <w:spacing w:line="240" w:lineRule="exact"/>
        <w:rPr>
          <w:rFonts w:ascii="Arial" w:hAnsi="Arial" w:cs="Arial"/>
          <w:sz w:val="6"/>
          <w:szCs w:val="20"/>
        </w:rPr>
      </w:pPr>
      <w:r>
        <w:rPr>
          <w:rFonts w:ascii="Arial" w:hAnsi="Arial" w:cs="Arial"/>
          <w:sz w:val="6"/>
          <w:szCs w:val="20"/>
        </w:rPr>
        <w:tab/>
      </w:r>
      <w:r>
        <w:rPr>
          <w:rFonts w:ascii="Arial" w:hAnsi="Arial" w:cs="Arial"/>
          <w:sz w:val="6"/>
          <w:szCs w:val="20"/>
        </w:rPr>
        <w:tab/>
      </w:r>
    </w:p>
    <w:p w14:paraId="0BBCE25A" w14:textId="41E7D21D" w:rsidR="001F78B6" w:rsidRPr="00AE5091" w:rsidRDefault="00B369B4" w:rsidP="00D2070D">
      <w:pPr>
        <w:tabs>
          <w:tab w:val="left" w:pos="720"/>
          <w:tab w:val="left" w:pos="1440"/>
          <w:tab w:val="left" w:pos="2340"/>
          <w:tab w:val="left" w:pos="2880"/>
          <w:tab w:val="left" w:pos="5040"/>
          <w:tab w:val="left" w:pos="7200"/>
        </w:tabs>
        <w:spacing w:line="240" w:lineRule="exact"/>
        <w:ind w:left="720" w:right="720"/>
        <w:rPr>
          <w:rFonts w:ascii="Arial" w:hAnsi="Arial" w:cs="Arial"/>
          <w:bCs/>
          <w:sz w:val="20"/>
          <w:szCs w:val="20"/>
        </w:rPr>
      </w:pPr>
      <w:r w:rsidRPr="00AE5091">
        <w:rPr>
          <w:rFonts w:ascii="Arial" w:hAnsi="Arial" w:cs="Arial"/>
          <w:bCs/>
          <w:sz w:val="20"/>
          <w:szCs w:val="20"/>
        </w:rPr>
        <w:t xml:space="preserve">General Conditions - All insurance to be purchased and maintained by the Contractor  shall include </w:t>
      </w:r>
      <w:r w:rsidR="001F78B6" w:rsidRPr="00AE5091">
        <w:rPr>
          <w:rFonts w:ascii="Arial" w:hAnsi="Arial" w:cs="Arial"/>
          <w:bCs/>
          <w:sz w:val="20"/>
          <w:szCs w:val="20"/>
        </w:rPr>
        <w:t xml:space="preserve"> (a) a written waiver of any right by the insurer to recovery, by subrogation or otherwise, against the Owner and (b) per project endorsements stating that the aggregate limits apply fully to this project.</w:t>
      </w:r>
    </w:p>
    <w:p w14:paraId="75747494" w14:textId="0D0F34F1" w:rsidR="000E7F2B" w:rsidRPr="00AE5091" w:rsidRDefault="000E7F2B" w:rsidP="00D2070D">
      <w:pPr>
        <w:tabs>
          <w:tab w:val="left" w:pos="720"/>
          <w:tab w:val="left" w:pos="1440"/>
          <w:tab w:val="left" w:pos="2340"/>
          <w:tab w:val="left" w:pos="2880"/>
          <w:tab w:val="left" w:pos="5040"/>
          <w:tab w:val="left" w:pos="7200"/>
        </w:tabs>
        <w:spacing w:line="240" w:lineRule="exact"/>
        <w:ind w:left="720" w:right="720"/>
        <w:rPr>
          <w:rFonts w:ascii="Arial" w:hAnsi="Arial" w:cs="Arial"/>
          <w:bCs/>
          <w:sz w:val="20"/>
          <w:szCs w:val="20"/>
        </w:rPr>
      </w:pPr>
    </w:p>
    <w:p w14:paraId="1B6EA8BE" w14:textId="6AA08133" w:rsidR="000E7F2B" w:rsidRPr="001F78B6" w:rsidRDefault="000E7F2B" w:rsidP="00D2070D">
      <w:pPr>
        <w:tabs>
          <w:tab w:val="left" w:pos="720"/>
          <w:tab w:val="left" w:pos="1440"/>
          <w:tab w:val="left" w:pos="2340"/>
          <w:tab w:val="left" w:pos="2880"/>
          <w:tab w:val="left" w:pos="5040"/>
          <w:tab w:val="left" w:pos="7200"/>
        </w:tabs>
        <w:spacing w:line="240" w:lineRule="exact"/>
        <w:ind w:left="720" w:right="720"/>
        <w:rPr>
          <w:rFonts w:ascii="Arial" w:hAnsi="Arial" w:cs="Arial"/>
          <w:bCs/>
          <w:sz w:val="20"/>
          <w:szCs w:val="20"/>
        </w:rPr>
      </w:pPr>
      <w:r w:rsidRPr="00AE5091">
        <w:rPr>
          <w:rFonts w:ascii="Arial" w:eastAsia="Calibri" w:hAnsi="Arial" w:cs="Arial"/>
          <w:sz w:val="20"/>
          <w:szCs w:val="20"/>
        </w:rPr>
        <w:t xml:space="preserve">If the initial Contract Sum as awarded exceeds $100,000, Contractor shall provide Contract Bond, </w:t>
      </w:r>
      <w:proofErr w:type="gramStart"/>
      <w:r w:rsidRPr="00AE5091">
        <w:rPr>
          <w:rFonts w:ascii="Arial" w:eastAsia="Calibri" w:hAnsi="Arial" w:cs="Arial"/>
          <w:sz w:val="20"/>
          <w:szCs w:val="20"/>
        </w:rPr>
        <w:t>in the amount of</w:t>
      </w:r>
      <w:proofErr w:type="gramEnd"/>
      <w:r w:rsidRPr="00AE5091">
        <w:rPr>
          <w:rFonts w:ascii="Arial" w:eastAsia="Calibri" w:hAnsi="Arial" w:cs="Arial"/>
          <w:sz w:val="20"/>
          <w:szCs w:val="20"/>
        </w:rPr>
        <w:t xml:space="preserve"> one hundred percent (100%) of Contract Sum covering faithful performance of contract and payment of obligations arising thereunder.</w:t>
      </w:r>
    </w:p>
    <w:p w14:paraId="684455C8" w14:textId="77777777" w:rsidR="001F78B6" w:rsidRPr="00557907" w:rsidRDefault="00F40D99" w:rsidP="00F40D99">
      <w:pPr>
        <w:autoSpaceDE/>
        <w:autoSpaceDN/>
        <w:rPr>
          <w:rFonts w:ascii="Arial" w:hAnsi="Arial" w:cs="Arial"/>
          <w:b/>
          <w:bCs/>
          <w:sz w:val="20"/>
          <w:szCs w:val="20"/>
        </w:rPr>
      </w:pPr>
      <w:r>
        <w:rPr>
          <w:rFonts w:ascii="Arial" w:hAnsi="Arial" w:cs="Arial"/>
          <w:bCs/>
          <w:sz w:val="18"/>
          <w:szCs w:val="20"/>
        </w:rPr>
        <w:br w:type="page"/>
      </w:r>
    </w:p>
    <w:p w14:paraId="209BD79D" w14:textId="42E06FE6" w:rsidR="004F23C3" w:rsidRPr="00557907" w:rsidRDefault="004F23C3" w:rsidP="00594E1D">
      <w:pPr>
        <w:pBdr>
          <w:top w:val="single" w:sz="12" w:space="0"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0"/>
          <w:szCs w:val="20"/>
        </w:rPr>
      </w:pPr>
      <w:bookmarkStart w:id="14" w:name="_Toc23152823"/>
      <w:r w:rsidRPr="006652F9">
        <w:rPr>
          <w:rStyle w:val="Heading3Char"/>
        </w:rPr>
        <w:lastRenderedPageBreak/>
        <w:t>Bus Charter</w:t>
      </w:r>
      <w:r w:rsidR="0065180F">
        <w:rPr>
          <w:rStyle w:val="Heading3Char"/>
        </w:rPr>
        <w:t xml:space="preserve"> **</w:t>
      </w:r>
      <w:bookmarkEnd w:id="14"/>
      <w:r w:rsidRPr="00557907">
        <w:rPr>
          <w:rFonts w:ascii="Arial" w:hAnsi="Arial" w:cs="Arial"/>
          <w:b/>
          <w:bCs/>
          <w:i/>
          <w:iCs/>
          <w:sz w:val="20"/>
          <w:szCs w:val="20"/>
        </w:rPr>
        <w:t>:</w:t>
      </w:r>
    </w:p>
    <w:p w14:paraId="15AB627A" w14:textId="77777777" w:rsidR="004F23C3" w:rsidRPr="00557907" w:rsidRDefault="004F23C3" w:rsidP="004F23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6AED9DE3" w14:textId="5EA7C564" w:rsidR="004F23C3" w:rsidRPr="00557907" w:rsidRDefault="004F23C3" w:rsidP="004F23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557907">
        <w:rPr>
          <w:rFonts w:ascii="Arial" w:hAnsi="Arial" w:cs="Arial"/>
          <w:sz w:val="20"/>
          <w:szCs w:val="20"/>
        </w:rPr>
        <w:tab/>
      </w:r>
      <w:r w:rsidRPr="00557907">
        <w:rPr>
          <w:rFonts w:ascii="Arial" w:hAnsi="Arial" w:cs="Arial"/>
          <w:sz w:val="20"/>
          <w:szCs w:val="20"/>
        </w:rPr>
        <w:tab/>
      </w:r>
      <w:r w:rsidR="005D708F">
        <w:rPr>
          <w:rFonts w:ascii="Arial" w:hAnsi="Arial" w:cs="Arial"/>
          <w:sz w:val="20"/>
          <w:szCs w:val="20"/>
        </w:rPr>
        <w:t>Workers’</w:t>
      </w:r>
      <w:r w:rsidRPr="00557907">
        <w:rPr>
          <w:rFonts w:ascii="Arial" w:hAnsi="Arial" w:cs="Arial"/>
          <w:sz w:val="20"/>
          <w:szCs w:val="20"/>
        </w:rPr>
        <w:t xml:space="preserve"> Compensation (WC):</w:t>
      </w:r>
      <w:r w:rsidRPr="00557907">
        <w:rPr>
          <w:rFonts w:ascii="Arial" w:hAnsi="Arial" w:cs="Arial"/>
          <w:sz w:val="20"/>
          <w:szCs w:val="20"/>
        </w:rPr>
        <w:tab/>
      </w:r>
      <w:r w:rsidRPr="00557907">
        <w:rPr>
          <w:rFonts w:ascii="Arial" w:hAnsi="Arial" w:cs="Arial"/>
          <w:sz w:val="20"/>
          <w:szCs w:val="20"/>
        </w:rPr>
        <w:tab/>
      </w:r>
      <w:r>
        <w:rPr>
          <w:rFonts w:ascii="Arial" w:hAnsi="Arial" w:cs="Arial"/>
          <w:sz w:val="20"/>
          <w:szCs w:val="20"/>
        </w:rPr>
        <w:t>$ 1,000,000</w:t>
      </w:r>
    </w:p>
    <w:p w14:paraId="38CEF6D1" w14:textId="77777777" w:rsidR="004F23C3" w:rsidRPr="00557907" w:rsidRDefault="004F23C3" w:rsidP="004F23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6DF7262" w14:textId="77777777" w:rsidR="00F40D99" w:rsidRPr="00231430" w:rsidRDefault="004F23C3"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557907">
        <w:rPr>
          <w:rFonts w:ascii="Arial" w:hAnsi="Arial" w:cs="Arial"/>
          <w:i/>
          <w:iCs/>
          <w:sz w:val="20"/>
          <w:szCs w:val="20"/>
        </w:rPr>
        <w:tab/>
      </w:r>
      <w:r w:rsidRPr="00557907">
        <w:rPr>
          <w:rFonts w:ascii="Arial" w:hAnsi="Arial" w:cs="Arial"/>
          <w:i/>
          <w:iCs/>
          <w:sz w:val="20"/>
          <w:szCs w:val="20"/>
        </w:rPr>
        <w:tab/>
      </w:r>
      <w:r w:rsidR="00F40D99" w:rsidRPr="00231430">
        <w:rPr>
          <w:rFonts w:ascii="Arial" w:hAnsi="Arial" w:cs="Arial"/>
          <w:sz w:val="20"/>
          <w:szCs w:val="20"/>
        </w:rPr>
        <w:t>Commercial General Liability (CGL):</w:t>
      </w:r>
    </w:p>
    <w:p w14:paraId="75341E39"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6B785E0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03BC0CFC"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604ADC50"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32F2CED1"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27F4F507" w14:textId="77777777" w:rsidR="004F23C3" w:rsidRPr="00557907" w:rsidRDefault="004F23C3"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B68E3DB" w14:textId="77777777" w:rsidR="004F23C3" w:rsidRPr="00557907"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557907">
        <w:rPr>
          <w:rFonts w:ascii="Arial" w:hAnsi="Arial" w:cs="Arial"/>
          <w:sz w:val="20"/>
          <w:szCs w:val="20"/>
        </w:rPr>
        <w:tab/>
      </w:r>
      <w:r>
        <w:rPr>
          <w:rFonts w:ascii="Arial" w:hAnsi="Arial" w:cs="Arial"/>
          <w:sz w:val="20"/>
          <w:szCs w:val="20"/>
        </w:rPr>
        <w:tab/>
        <w:t>Automobile</w:t>
      </w:r>
      <w:r w:rsidRPr="00557907">
        <w:rPr>
          <w:rFonts w:ascii="Arial" w:hAnsi="Arial" w:cs="Arial"/>
          <w:sz w:val="20"/>
          <w:szCs w:val="20"/>
        </w:rPr>
        <w:t xml:space="preserve"> Liability:</w:t>
      </w:r>
    </w:p>
    <w:p w14:paraId="01FA525B" w14:textId="01349C2F" w:rsidR="004F23C3" w:rsidRPr="00557907"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557907">
        <w:rPr>
          <w:rFonts w:ascii="Arial" w:hAnsi="Arial" w:cs="Arial"/>
          <w:sz w:val="20"/>
          <w:szCs w:val="20"/>
        </w:rPr>
        <w:tab/>
      </w:r>
      <w:r w:rsidRPr="00557907">
        <w:rPr>
          <w:rFonts w:ascii="Arial" w:hAnsi="Arial" w:cs="Arial"/>
          <w:sz w:val="20"/>
          <w:szCs w:val="20"/>
        </w:rPr>
        <w:tab/>
      </w:r>
      <w:r w:rsidRPr="00557907">
        <w:rPr>
          <w:rFonts w:ascii="Arial" w:hAnsi="Arial" w:cs="Arial"/>
          <w:sz w:val="20"/>
          <w:szCs w:val="20"/>
        </w:rPr>
        <w:tab/>
      </w:r>
      <w:r w:rsidR="00C040E7">
        <w:rPr>
          <w:rFonts w:ascii="Arial" w:hAnsi="Arial" w:cs="Arial"/>
          <w:sz w:val="20"/>
          <w:szCs w:val="20"/>
        </w:rPr>
        <w:t>Combine</w:t>
      </w:r>
      <w:r w:rsidR="008623C2">
        <w:rPr>
          <w:rFonts w:ascii="Arial" w:hAnsi="Arial" w:cs="Arial"/>
          <w:sz w:val="20"/>
          <w:szCs w:val="20"/>
        </w:rPr>
        <w:t>d</w:t>
      </w:r>
      <w:r>
        <w:rPr>
          <w:rFonts w:ascii="Arial" w:hAnsi="Arial" w:cs="Arial"/>
          <w:sz w:val="20"/>
          <w:szCs w:val="20"/>
        </w:rPr>
        <w:t xml:space="preserve"> Single Limit</w:t>
      </w:r>
      <w:r w:rsidRPr="00557907">
        <w:rPr>
          <w:rFonts w:ascii="Arial" w:hAnsi="Arial" w:cs="Arial"/>
          <w:sz w:val="20"/>
          <w:szCs w:val="20"/>
        </w:rPr>
        <w:tab/>
      </w:r>
      <w:r w:rsidRPr="00557907">
        <w:rPr>
          <w:rFonts w:ascii="Arial" w:hAnsi="Arial" w:cs="Arial"/>
          <w:sz w:val="20"/>
          <w:szCs w:val="20"/>
        </w:rPr>
        <w:tab/>
        <w:t>$ 5,000,000</w:t>
      </w:r>
    </w:p>
    <w:p w14:paraId="7B362208" w14:textId="77777777" w:rsidR="004F23C3"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557907">
        <w:rPr>
          <w:rFonts w:ascii="Arial" w:hAnsi="Arial" w:cs="Arial"/>
          <w:sz w:val="20"/>
          <w:szCs w:val="20"/>
        </w:rPr>
        <w:tab/>
      </w:r>
      <w:r w:rsidRPr="00557907">
        <w:rPr>
          <w:rFonts w:ascii="Arial" w:hAnsi="Arial" w:cs="Arial"/>
          <w:sz w:val="20"/>
          <w:szCs w:val="20"/>
        </w:rPr>
        <w:tab/>
      </w:r>
    </w:p>
    <w:p w14:paraId="66C476DB" w14:textId="77777777" w:rsidR="004F23C3"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1A109A56" w14:textId="77777777" w:rsidR="004F23C3"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$ 5,000,000</w:t>
      </w:r>
    </w:p>
    <w:p w14:paraId="09FD8281" w14:textId="77777777" w:rsidR="004F23C3" w:rsidRPr="00557907"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$ 5,000,000</w:t>
      </w:r>
    </w:p>
    <w:p w14:paraId="5D843740" w14:textId="77777777" w:rsidR="004F23C3" w:rsidRPr="00557907" w:rsidRDefault="004F23C3" w:rsidP="004F23C3">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448686B" w14:textId="77777777" w:rsidR="005872D3" w:rsidRDefault="005872D3"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58DAA65D" w14:textId="77777777" w:rsidR="00506688" w:rsidRDefault="00506688"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572D214A" w14:textId="5A7D4B73" w:rsidR="004F23C3" w:rsidRDefault="005872D3"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4F23C3" w:rsidRPr="001F78B6">
        <w:rPr>
          <w:rFonts w:ascii="Arial" w:hAnsi="Arial" w:cs="Arial"/>
          <w:sz w:val="20"/>
          <w:szCs w:val="20"/>
        </w:rPr>
        <w:t>Additional Insured</w:t>
      </w:r>
      <w:r>
        <w:rPr>
          <w:rFonts w:ascii="Arial" w:hAnsi="Arial" w:cs="Arial"/>
          <w:sz w:val="20"/>
          <w:szCs w:val="20"/>
        </w:rPr>
        <w:t>s with respect to</w:t>
      </w:r>
      <w:r w:rsidR="00C040E7" w:rsidRPr="001F78B6">
        <w:rPr>
          <w:rFonts w:ascii="Arial" w:hAnsi="Arial" w:cs="Arial"/>
          <w:sz w:val="20"/>
          <w:szCs w:val="20"/>
        </w:rPr>
        <w:t xml:space="preserve"> the</w:t>
      </w:r>
      <w:r w:rsidR="00E428E1" w:rsidRPr="001F78B6">
        <w:rPr>
          <w:rFonts w:ascii="Arial" w:hAnsi="Arial" w:cs="Arial"/>
          <w:sz w:val="20"/>
          <w:szCs w:val="20"/>
        </w:rPr>
        <w:t xml:space="preserve"> </w:t>
      </w:r>
      <w:r>
        <w:rPr>
          <w:rFonts w:ascii="Arial" w:hAnsi="Arial" w:cs="Arial"/>
          <w:sz w:val="20"/>
          <w:szCs w:val="20"/>
        </w:rPr>
        <w:t>G</w:t>
      </w:r>
      <w:r w:rsidR="00E428E1" w:rsidRPr="001F78B6">
        <w:rPr>
          <w:rFonts w:ascii="Arial" w:hAnsi="Arial" w:cs="Arial"/>
          <w:sz w:val="20"/>
          <w:szCs w:val="20"/>
        </w:rPr>
        <w:t xml:space="preserve">eneral, </w:t>
      </w:r>
      <w:r>
        <w:rPr>
          <w:rFonts w:ascii="Arial" w:hAnsi="Arial" w:cs="Arial"/>
          <w:sz w:val="20"/>
          <w:szCs w:val="20"/>
        </w:rPr>
        <w:t>A</w:t>
      </w:r>
      <w:r w:rsidR="00E428E1" w:rsidRPr="001F78B6">
        <w:rPr>
          <w:rFonts w:ascii="Arial" w:hAnsi="Arial" w:cs="Arial"/>
          <w:sz w:val="20"/>
          <w:szCs w:val="20"/>
        </w:rPr>
        <w:t xml:space="preserve">utomobile, and </w:t>
      </w:r>
      <w:r>
        <w:rPr>
          <w:rFonts w:ascii="Arial" w:hAnsi="Arial" w:cs="Arial"/>
          <w:sz w:val="20"/>
          <w:szCs w:val="20"/>
        </w:rPr>
        <w:t>U</w:t>
      </w:r>
      <w:r w:rsidR="004668E4">
        <w:rPr>
          <w:rFonts w:ascii="Arial" w:hAnsi="Arial" w:cs="Arial"/>
          <w:sz w:val="20"/>
          <w:szCs w:val="20"/>
        </w:rPr>
        <w:t>mbrella L</w:t>
      </w:r>
      <w:r w:rsidR="00E428E1" w:rsidRPr="001F78B6">
        <w:rPr>
          <w:rFonts w:ascii="Arial" w:hAnsi="Arial" w:cs="Arial"/>
          <w:sz w:val="20"/>
          <w:szCs w:val="20"/>
        </w:rPr>
        <w:t>iability</w:t>
      </w:r>
      <w:r w:rsidR="004668E4">
        <w:rPr>
          <w:rFonts w:ascii="Arial" w:hAnsi="Arial" w:cs="Arial"/>
          <w:sz w:val="20"/>
          <w:szCs w:val="20"/>
        </w:rPr>
        <w:t xml:space="preserve"> policies. A Waiver of Subrogation applies to </w:t>
      </w:r>
      <w:r w:rsidR="005D708F">
        <w:rPr>
          <w:rFonts w:ascii="Arial" w:hAnsi="Arial" w:cs="Arial"/>
          <w:sz w:val="20"/>
          <w:szCs w:val="20"/>
        </w:rPr>
        <w:t>Workers’</w:t>
      </w:r>
      <w:r w:rsidR="004668E4">
        <w:rPr>
          <w:rFonts w:ascii="Arial" w:hAnsi="Arial" w:cs="Arial"/>
          <w:sz w:val="20"/>
          <w:szCs w:val="20"/>
        </w:rPr>
        <w:t xml:space="preserve"> Compensation and the General, Automobile, and Umbrella Liability policies as evidenced on this certificate of insurance. </w:t>
      </w:r>
      <w:r w:rsidR="004668E4" w:rsidRPr="004668E4">
        <w:rPr>
          <w:rFonts w:ascii="Arial" w:hAnsi="Arial" w:cs="Arial"/>
          <w:sz w:val="20"/>
          <w:szCs w:val="20"/>
        </w:rPr>
        <w:t>All insurance policies above are primary and non-contributory to any other insurance available to t</w:t>
      </w:r>
      <w:r w:rsidR="00BB776C">
        <w:rPr>
          <w:rFonts w:ascii="Arial" w:hAnsi="Arial" w:cs="Arial"/>
          <w:sz w:val="20"/>
          <w:szCs w:val="20"/>
        </w:rPr>
        <w:t>he Certificate Holder. A thirty-</w:t>
      </w:r>
      <w:r w:rsidR="004668E4" w:rsidRPr="004668E4">
        <w:rPr>
          <w:rFonts w:ascii="Arial" w:hAnsi="Arial" w:cs="Arial"/>
          <w:sz w:val="20"/>
          <w:szCs w:val="20"/>
        </w:rPr>
        <w:t>day notice of cancellation is required.</w:t>
      </w:r>
    </w:p>
    <w:p w14:paraId="13C46D59" w14:textId="528C2ACE" w:rsidR="00A02DE7" w:rsidRDefault="00A02DE7"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36BA5CD0" w14:textId="514B4B73" w:rsidR="0065180F" w:rsidRDefault="0065180F"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total Auto and Umbrella Liability of $10M </w:t>
      </w:r>
      <w:proofErr w:type="gramStart"/>
      <w:r>
        <w:rPr>
          <w:rFonts w:ascii="Arial" w:hAnsi="Arial" w:cs="Arial"/>
          <w:sz w:val="20"/>
          <w:szCs w:val="20"/>
        </w:rPr>
        <w:t>can be met</w:t>
      </w:r>
      <w:proofErr w:type="gramEnd"/>
      <w:r>
        <w:rPr>
          <w:rFonts w:ascii="Arial" w:hAnsi="Arial" w:cs="Arial"/>
          <w:sz w:val="20"/>
          <w:szCs w:val="20"/>
        </w:rPr>
        <w:t xml:space="preserve"> by any number combination. I.e., $3M Auto and $7M Umbrella.</w:t>
      </w:r>
    </w:p>
    <w:p w14:paraId="0B606955" w14:textId="5FAF83DB" w:rsidR="00505C8E" w:rsidRDefault="0065180F" w:rsidP="007C1ABD">
      <w:pPr>
        <w:autoSpaceDE/>
        <w:autoSpaceDN/>
        <w:rPr>
          <w:rFonts w:ascii="Arial" w:hAnsi="Arial" w:cs="Arial"/>
          <w:sz w:val="20"/>
          <w:szCs w:val="20"/>
        </w:rPr>
      </w:pPr>
      <w:r>
        <w:rPr>
          <w:rFonts w:ascii="Arial" w:hAnsi="Arial" w:cs="Arial"/>
          <w:sz w:val="20"/>
          <w:szCs w:val="20"/>
        </w:rPr>
        <w:br w:type="page"/>
      </w:r>
      <w:bookmarkStart w:id="15" w:name="_GoBack"/>
      <w:bookmarkEnd w:id="15"/>
    </w:p>
    <w:p w14:paraId="6A45D0FC" w14:textId="77777777" w:rsidR="00B95480" w:rsidRDefault="00B95480"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F9D165E" w14:textId="12F8BEAE" w:rsidR="00B95480" w:rsidRPr="00D42FFC" w:rsidRDefault="00B95480" w:rsidP="00B95480">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bookmarkStart w:id="16" w:name="_Toc23152824"/>
      <w:r>
        <w:rPr>
          <w:rStyle w:val="Heading3Char"/>
        </w:rPr>
        <w:t>Catering/</w:t>
      </w:r>
      <w:r w:rsidRPr="000161D9">
        <w:rPr>
          <w:rStyle w:val="Heading3Char"/>
        </w:rPr>
        <w:t>Food Service</w:t>
      </w:r>
      <w:bookmarkEnd w:id="16"/>
      <w:r w:rsidRPr="00D42FFC">
        <w:rPr>
          <w:rFonts w:ascii="Arial" w:hAnsi="Arial" w:cs="Arial"/>
          <w:b/>
          <w:bCs/>
          <w:i/>
          <w:iCs/>
          <w:sz w:val="22"/>
          <w:szCs w:val="22"/>
        </w:rPr>
        <w:t>:</w:t>
      </w:r>
    </w:p>
    <w:p w14:paraId="787011A6" w14:textId="77777777" w:rsidR="00B95480" w:rsidRPr="00D42FFC" w:rsidRDefault="00B95480" w:rsidP="00B95480">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E621718" w14:textId="1A380934" w:rsidR="00B95480" w:rsidRPr="00D42FFC" w:rsidRDefault="00B95480" w:rsidP="00B95480">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141CF56C" w14:textId="77777777" w:rsidR="00B95480" w:rsidRPr="00D42FFC" w:rsidRDefault="00B95480" w:rsidP="00B95480">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35FFF3E5" w14:textId="77777777" w:rsidR="00B95480" w:rsidRPr="00231430" w:rsidRDefault="00B95480" w:rsidP="00B95480">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373C72DB"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250F0D28"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4D7889F4"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245127FD" w14:textId="77777777" w:rsidR="00B95480" w:rsidRDefault="00B95480" w:rsidP="00B95480">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877E049" w14:textId="77777777" w:rsidR="00B95480" w:rsidRPr="00231430" w:rsidRDefault="00B95480" w:rsidP="00B95480">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09E44663"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56CECBB"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Li</w:t>
      </w:r>
      <w:r>
        <w:rPr>
          <w:rFonts w:ascii="Arial" w:hAnsi="Arial" w:cs="Arial"/>
          <w:sz w:val="20"/>
          <w:szCs w:val="20"/>
        </w:rPr>
        <w:t>quor Liability (When distributing, selling, or serving alcohol)</w:t>
      </w:r>
      <w:r w:rsidRPr="00D42FFC">
        <w:rPr>
          <w:rFonts w:ascii="Arial" w:hAnsi="Arial" w:cs="Arial"/>
          <w:sz w:val="20"/>
          <w:szCs w:val="20"/>
        </w:rPr>
        <w:tab/>
        <w:t>$ 1,000,000</w:t>
      </w:r>
    </w:p>
    <w:p w14:paraId="0EC26E38"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40B1B3B"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49208BD0" w14:textId="77777777" w:rsidR="00B95480"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00A07B31" w14:textId="77777777" w:rsidR="00B95480" w:rsidRPr="00557907"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27A2A500"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5A0AC32"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1FFACC2D"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7377998C" w14:textId="77777777" w:rsidR="00B95480" w:rsidRPr="00D42FFC" w:rsidRDefault="00B95480" w:rsidP="00B95480">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E4A8516" w14:textId="77777777" w:rsidR="00B95480" w:rsidRDefault="00B95480" w:rsidP="00B9548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1BE06A8C" w14:textId="77777777" w:rsidR="00B95480" w:rsidRDefault="00B95480" w:rsidP="00B9548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1051FB37" w14:textId="4F71AD17" w:rsidR="00B95480" w:rsidRDefault="00B95480" w:rsidP="00B95480">
      <w:pPr>
        <w:tabs>
          <w:tab w:val="left" w:pos="1440"/>
          <w:tab w:val="left" w:pos="2340"/>
          <w:tab w:val="left" w:pos="2880"/>
          <w:tab w:val="left" w:pos="5040"/>
          <w:tab w:val="left" w:pos="7200"/>
        </w:tabs>
        <w:spacing w:line="240" w:lineRule="exact"/>
        <w:ind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68018C" w:rsidRPr="004668E4">
        <w:rPr>
          <w:rFonts w:ascii="Arial" w:hAnsi="Arial" w:cs="Arial"/>
          <w:sz w:val="20"/>
          <w:szCs w:val="20"/>
        </w:rPr>
        <w:t>thirty-day</w:t>
      </w:r>
      <w:r w:rsidRPr="004668E4">
        <w:rPr>
          <w:rFonts w:ascii="Arial" w:hAnsi="Arial" w:cs="Arial"/>
          <w:sz w:val="20"/>
          <w:szCs w:val="20"/>
        </w:rPr>
        <w:t xml:space="preserve"> notice of cancellation is required.</w:t>
      </w:r>
    </w:p>
    <w:p w14:paraId="570A1BE7" w14:textId="09F647BF" w:rsidR="0065180F" w:rsidRDefault="0065180F">
      <w:pPr>
        <w:autoSpaceDE/>
        <w:autoSpaceDN/>
        <w:rPr>
          <w:rFonts w:ascii="Arial" w:hAnsi="Arial" w:cs="Arial"/>
          <w:sz w:val="20"/>
          <w:szCs w:val="20"/>
        </w:rPr>
      </w:pPr>
      <w:r>
        <w:rPr>
          <w:rFonts w:ascii="Arial" w:hAnsi="Arial" w:cs="Arial"/>
          <w:sz w:val="20"/>
          <w:szCs w:val="20"/>
        </w:rPr>
        <w:br w:type="page"/>
      </w:r>
    </w:p>
    <w:p w14:paraId="482B2F2C" w14:textId="77777777" w:rsidR="0065180F" w:rsidRDefault="0065180F" w:rsidP="00B95480">
      <w:pPr>
        <w:tabs>
          <w:tab w:val="left" w:pos="1440"/>
          <w:tab w:val="left" w:pos="2340"/>
          <w:tab w:val="left" w:pos="2880"/>
          <w:tab w:val="left" w:pos="5040"/>
          <w:tab w:val="left" w:pos="7200"/>
        </w:tabs>
        <w:spacing w:line="240" w:lineRule="exact"/>
        <w:ind w:right="720"/>
        <w:rPr>
          <w:rFonts w:ascii="Arial" w:hAnsi="Arial" w:cs="Arial"/>
          <w:sz w:val="20"/>
          <w:szCs w:val="20"/>
        </w:rPr>
      </w:pPr>
    </w:p>
    <w:p w14:paraId="7962F61C" w14:textId="77777777" w:rsidR="00D2070D" w:rsidRPr="001F78B6" w:rsidRDefault="00D2070D" w:rsidP="004F23C3">
      <w:pPr>
        <w:tabs>
          <w:tab w:val="left" w:pos="1440"/>
          <w:tab w:val="left" w:pos="2340"/>
          <w:tab w:val="left" w:pos="2880"/>
          <w:tab w:val="left" w:pos="5040"/>
          <w:tab w:val="left" w:pos="7200"/>
        </w:tabs>
        <w:spacing w:line="240" w:lineRule="exact"/>
        <w:ind w:left="720" w:right="576"/>
        <w:rPr>
          <w:rFonts w:ascii="Arial" w:hAnsi="Arial" w:cs="Arial"/>
          <w:sz w:val="20"/>
          <w:szCs w:val="20"/>
        </w:rPr>
      </w:pPr>
    </w:p>
    <w:p w14:paraId="64889564" w14:textId="77777777" w:rsidR="004F23C3" w:rsidRDefault="004F23C3" w:rsidP="00C401E0">
      <w:pPr>
        <w:tabs>
          <w:tab w:val="left" w:pos="1440"/>
          <w:tab w:val="left" w:pos="2340"/>
          <w:tab w:val="left" w:pos="2880"/>
          <w:tab w:val="left" w:pos="5040"/>
          <w:tab w:val="left" w:pos="7200"/>
        </w:tabs>
        <w:ind w:right="576"/>
        <w:rPr>
          <w:rFonts w:ascii="Arial" w:hAnsi="Arial" w:cs="Arial"/>
          <w:i/>
          <w:sz w:val="20"/>
          <w:szCs w:val="20"/>
        </w:rPr>
      </w:pPr>
    </w:p>
    <w:p w14:paraId="66D81C08" w14:textId="77777777" w:rsidR="00813F6A" w:rsidRPr="00D42FFC" w:rsidRDefault="00813F6A" w:rsidP="00813F6A">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17" w:name="_Toc23152825"/>
      <w:r w:rsidRPr="000161D9">
        <w:rPr>
          <w:rStyle w:val="Heading3Char"/>
        </w:rPr>
        <w:t>Consulting Services</w:t>
      </w:r>
      <w:bookmarkEnd w:id="17"/>
      <w:r w:rsidRPr="00D42FFC">
        <w:rPr>
          <w:rFonts w:ascii="Arial" w:hAnsi="Arial" w:cs="Arial"/>
          <w:b/>
          <w:bCs/>
          <w:i/>
          <w:iCs/>
          <w:sz w:val="22"/>
          <w:szCs w:val="22"/>
        </w:rPr>
        <w:t>:</w:t>
      </w:r>
      <w:r w:rsidRPr="00D42FFC">
        <w:rPr>
          <w:rFonts w:ascii="Arial" w:hAnsi="Arial" w:cs="Arial"/>
          <w:b/>
          <w:bCs/>
          <w:i/>
          <w:iCs/>
          <w:sz w:val="20"/>
          <w:szCs w:val="20"/>
        </w:rPr>
        <w:t xml:space="preserve"> </w:t>
      </w:r>
    </w:p>
    <w:p w14:paraId="0BB83EAB" w14:textId="77777777" w:rsidR="00813F6A" w:rsidRPr="00D42FFC" w:rsidRDefault="00813F6A" w:rsidP="00813F6A">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3648DED8" w14:textId="3CE8FD48" w:rsidR="00813F6A" w:rsidRPr="00D42FFC" w:rsidRDefault="00813F6A"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p>
    <w:p w14:paraId="2499CB34" w14:textId="77777777" w:rsidR="00E428E1" w:rsidRDefault="00813F6A"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00E428E1">
        <w:rPr>
          <w:rFonts w:ascii="Arial" w:hAnsi="Arial" w:cs="Arial"/>
          <w:sz w:val="20"/>
          <w:szCs w:val="20"/>
        </w:rPr>
        <w:t>Each Accident</w:t>
      </w:r>
      <w:r w:rsidR="00E428E1">
        <w:rPr>
          <w:rFonts w:ascii="Arial" w:hAnsi="Arial" w:cs="Arial"/>
          <w:sz w:val="20"/>
          <w:szCs w:val="20"/>
        </w:rPr>
        <w:tab/>
      </w:r>
      <w:r w:rsidR="00E428E1">
        <w:rPr>
          <w:rFonts w:ascii="Arial" w:hAnsi="Arial" w:cs="Arial"/>
          <w:sz w:val="20"/>
          <w:szCs w:val="20"/>
        </w:rPr>
        <w:tab/>
        <w:t>$    100,000</w:t>
      </w:r>
    </w:p>
    <w:p w14:paraId="3B154F5A" w14:textId="77777777" w:rsidR="00541039" w:rsidRDefault="00E428E1"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Disease, each employee</w:t>
      </w:r>
      <w:r>
        <w:rPr>
          <w:rFonts w:ascii="Arial" w:hAnsi="Arial" w:cs="Arial"/>
          <w:sz w:val="20"/>
          <w:szCs w:val="20"/>
        </w:rPr>
        <w:tab/>
      </w:r>
      <w:r>
        <w:rPr>
          <w:rFonts w:ascii="Arial" w:hAnsi="Arial" w:cs="Arial"/>
          <w:sz w:val="20"/>
          <w:szCs w:val="20"/>
        </w:rPr>
        <w:tab/>
        <w:t>$    100,000</w:t>
      </w:r>
    </w:p>
    <w:p w14:paraId="3B91F1C8" w14:textId="77777777" w:rsidR="00541039" w:rsidRDefault="00F76522"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Disease, policy limit</w:t>
      </w:r>
      <w:r w:rsidR="00541039">
        <w:rPr>
          <w:rFonts w:ascii="Arial" w:hAnsi="Arial" w:cs="Arial"/>
          <w:sz w:val="20"/>
          <w:szCs w:val="20"/>
        </w:rPr>
        <w:tab/>
      </w:r>
      <w:r w:rsidR="00541039">
        <w:rPr>
          <w:rFonts w:ascii="Arial" w:hAnsi="Arial" w:cs="Arial"/>
          <w:sz w:val="20"/>
          <w:szCs w:val="20"/>
        </w:rPr>
        <w:tab/>
        <w:t>$    500,000</w:t>
      </w:r>
      <w:r w:rsidR="00813F6A" w:rsidRPr="00D42FFC">
        <w:rPr>
          <w:rFonts w:ascii="Arial" w:hAnsi="Arial" w:cs="Arial"/>
          <w:sz w:val="20"/>
          <w:szCs w:val="20"/>
        </w:rPr>
        <w:tab/>
      </w:r>
    </w:p>
    <w:p w14:paraId="68F5676F" w14:textId="77777777" w:rsidR="00813F6A" w:rsidRPr="00D42FFC" w:rsidRDefault="00813F6A"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298E0F1A" w14:textId="77777777" w:rsidR="00F40D99" w:rsidRPr="00231430" w:rsidRDefault="00813F6A"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49E62300"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1CD98694"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600C8B7E"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5C5055A9"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0F31C06"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5986CDAC" w14:textId="77777777" w:rsidR="00A25B11" w:rsidRPr="00D42FFC"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38D21DE" w14:textId="77777777" w:rsidR="00813F6A" w:rsidRPr="00D42FFC" w:rsidRDefault="00813F6A" w:rsidP="00813F6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78590814" w14:textId="77777777" w:rsidR="00813F6A" w:rsidRPr="00D42FFC" w:rsidRDefault="00813F6A" w:rsidP="00813F6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0A97DD95" w14:textId="77777777" w:rsidR="00F96784" w:rsidRPr="00D42FFC" w:rsidRDefault="00F96784" w:rsidP="00813F6A">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7F1C4968" w14:textId="77777777" w:rsidR="00F96784" w:rsidRPr="00D42FFC" w:rsidRDefault="00F96784" w:rsidP="00C040E7">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sidRPr="00D42FFC">
        <w:rPr>
          <w:rFonts w:ascii="Arial" w:hAnsi="Arial" w:cs="Arial"/>
          <w:sz w:val="20"/>
          <w:szCs w:val="20"/>
        </w:rPr>
        <w:tab/>
        <w:t>Profess</w:t>
      </w:r>
      <w:r w:rsidR="00C040E7">
        <w:rPr>
          <w:rFonts w:ascii="Arial" w:hAnsi="Arial" w:cs="Arial"/>
          <w:sz w:val="20"/>
          <w:szCs w:val="20"/>
        </w:rPr>
        <w:t>ional Liability</w:t>
      </w:r>
      <w:r w:rsidR="00C040E7">
        <w:rPr>
          <w:rFonts w:ascii="Arial" w:hAnsi="Arial" w:cs="Arial"/>
          <w:sz w:val="20"/>
          <w:szCs w:val="20"/>
        </w:rPr>
        <w:tab/>
      </w:r>
      <w:r w:rsidR="00C040E7">
        <w:rPr>
          <w:rFonts w:ascii="Arial" w:hAnsi="Arial" w:cs="Arial"/>
          <w:sz w:val="20"/>
          <w:szCs w:val="20"/>
        </w:rPr>
        <w:tab/>
        <w:t>$ 1,000,000</w:t>
      </w:r>
    </w:p>
    <w:p w14:paraId="7B392864" w14:textId="77777777" w:rsidR="00F96784" w:rsidRPr="00D42FFC" w:rsidRDefault="00F96784" w:rsidP="00813F6A">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5ACF9038" w14:textId="77777777" w:rsidR="004668E4" w:rsidRDefault="004668E4"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67DC92FA" w14:textId="77777777" w:rsidR="00506688" w:rsidRDefault="00506688"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13FF6A79" w14:textId="39B7172E" w:rsidR="009B38D4" w:rsidRDefault="004668E4" w:rsidP="00506688">
      <w:pPr>
        <w:tabs>
          <w:tab w:val="left" w:pos="720"/>
          <w:tab w:val="left" w:pos="1440"/>
          <w:tab w:val="left" w:pos="2340"/>
          <w:tab w:val="left" w:pos="2880"/>
          <w:tab w:val="left" w:pos="5040"/>
          <w:tab w:val="left" w:pos="7200"/>
        </w:tabs>
        <w:spacing w:line="240" w:lineRule="exact"/>
        <w:ind w:left="720" w:right="720"/>
        <w:rPr>
          <w:rFonts w:ascii="Arial" w:hAnsi="Arial" w:cs="Arial"/>
          <w:i/>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813F6A" w:rsidRPr="001F78B6">
        <w:rPr>
          <w:rFonts w:ascii="Arial" w:hAnsi="Arial" w:cs="Arial"/>
          <w:sz w:val="20"/>
          <w:szCs w:val="20"/>
        </w:rPr>
        <w:t>Additional Insured</w:t>
      </w:r>
      <w:r>
        <w:rPr>
          <w:rFonts w:ascii="Arial" w:hAnsi="Arial" w:cs="Arial"/>
          <w:sz w:val="20"/>
          <w:szCs w:val="20"/>
        </w:rPr>
        <w:t>s with respect to</w:t>
      </w:r>
      <w:r w:rsidR="00813F6A" w:rsidRPr="001F78B6">
        <w:rPr>
          <w:rFonts w:ascii="Arial" w:hAnsi="Arial" w:cs="Arial"/>
          <w:sz w:val="20"/>
          <w:szCs w:val="20"/>
        </w:rPr>
        <w:t xml:space="preserve"> the </w:t>
      </w:r>
      <w:r>
        <w:rPr>
          <w:rFonts w:ascii="Arial" w:hAnsi="Arial" w:cs="Arial"/>
          <w:sz w:val="20"/>
          <w:szCs w:val="20"/>
        </w:rPr>
        <w:t>G</w:t>
      </w:r>
      <w:r w:rsidR="00813F6A" w:rsidRPr="001F78B6">
        <w:rPr>
          <w:rFonts w:ascii="Arial" w:hAnsi="Arial" w:cs="Arial"/>
          <w:sz w:val="20"/>
          <w:szCs w:val="20"/>
        </w:rPr>
        <w:t>eneral</w:t>
      </w:r>
      <w:r w:rsidR="00541039" w:rsidRPr="001F78B6">
        <w:rPr>
          <w:rFonts w:ascii="Arial" w:hAnsi="Arial" w:cs="Arial"/>
          <w:sz w:val="20"/>
          <w:szCs w:val="20"/>
        </w:rPr>
        <w:t xml:space="preserve"> and</w:t>
      </w:r>
      <w:r w:rsidR="00813F6A" w:rsidRPr="001F78B6">
        <w:rPr>
          <w:rFonts w:ascii="Arial" w:hAnsi="Arial" w:cs="Arial"/>
          <w:sz w:val="20"/>
          <w:szCs w:val="20"/>
        </w:rPr>
        <w:t xml:space="preserve"> </w:t>
      </w:r>
      <w:r>
        <w:rPr>
          <w:rFonts w:ascii="Arial" w:hAnsi="Arial" w:cs="Arial"/>
          <w:sz w:val="20"/>
          <w:szCs w:val="20"/>
        </w:rPr>
        <w:t>A</w:t>
      </w:r>
      <w:r w:rsidR="002067CE" w:rsidRPr="001F78B6">
        <w:rPr>
          <w:rFonts w:ascii="Arial" w:hAnsi="Arial" w:cs="Arial"/>
          <w:sz w:val="20"/>
          <w:szCs w:val="20"/>
        </w:rPr>
        <w:t>utomobile</w:t>
      </w:r>
      <w:r w:rsidR="00541039" w:rsidRPr="001F78B6">
        <w:rPr>
          <w:rFonts w:ascii="Arial" w:hAnsi="Arial" w:cs="Arial"/>
          <w:sz w:val="20"/>
          <w:szCs w:val="20"/>
        </w:rPr>
        <w:t xml:space="preserve"> </w:t>
      </w:r>
      <w:r>
        <w:rPr>
          <w:rFonts w:ascii="Arial" w:hAnsi="Arial" w:cs="Arial"/>
          <w:sz w:val="20"/>
          <w:szCs w:val="20"/>
        </w:rPr>
        <w:t>L</w:t>
      </w:r>
      <w:r w:rsidR="00813F6A"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General Liability and Automobile Liability policies as evidence</w:t>
      </w:r>
      <w:r w:rsidR="00F301C0">
        <w:rPr>
          <w:rFonts w:ascii="Arial" w:hAnsi="Arial" w:cs="Arial"/>
          <w:sz w:val="20"/>
          <w:szCs w:val="20"/>
        </w:rPr>
        <w:t>d</w:t>
      </w:r>
      <w:r>
        <w:rPr>
          <w:rFonts w:ascii="Arial" w:hAnsi="Arial" w:cs="Arial"/>
          <w:sz w:val="20"/>
          <w:szCs w:val="20"/>
        </w:rPr>
        <w:t xml:space="preserve"> on this certificate of insurance. </w:t>
      </w:r>
      <w:r w:rsidRPr="004668E4">
        <w:rPr>
          <w:rFonts w:ascii="Arial" w:hAnsi="Arial" w:cs="Arial"/>
          <w:sz w:val="20"/>
          <w:szCs w:val="20"/>
        </w:rPr>
        <w:t>All insurance policies above are primary and non-contributory to any other insurance available to t</w:t>
      </w:r>
      <w:r w:rsidR="00BB776C">
        <w:rPr>
          <w:rFonts w:ascii="Arial" w:hAnsi="Arial" w:cs="Arial"/>
          <w:sz w:val="20"/>
          <w:szCs w:val="20"/>
        </w:rPr>
        <w:t>he Certificate Holder. A thirty-</w:t>
      </w:r>
      <w:r w:rsidRPr="004668E4">
        <w:rPr>
          <w:rFonts w:ascii="Arial" w:hAnsi="Arial" w:cs="Arial"/>
          <w:sz w:val="20"/>
          <w:szCs w:val="20"/>
        </w:rPr>
        <w:t>day notice of cancellation is required.</w:t>
      </w:r>
    </w:p>
    <w:p w14:paraId="48A45BC7" w14:textId="77777777" w:rsidR="00541DF9" w:rsidRDefault="0078216B" w:rsidP="0078216B">
      <w:pPr>
        <w:autoSpaceDE/>
        <w:autoSpaceDN/>
        <w:rPr>
          <w:rFonts w:ascii="Arial" w:hAnsi="Arial" w:cs="Arial"/>
          <w:i/>
          <w:sz w:val="20"/>
          <w:szCs w:val="20"/>
        </w:rPr>
      </w:pPr>
      <w:r>
        <w:rPr>
          <w:rFonts w:ascii="Arial" w:hAnsi="Arial" w:cs="Arial"/>
          <w:i/>
          <w:sz w:val="20"/>
          <w:szCs w:val="20"/>
        </w:rPr>
        <w:br w:type="page"/>
      </w:r>
    </w:p>
    <w:p w14:paraId="6461C77E" w14:textId="77777777" w:rsidR="00794544" w:rsidRPr="00D42FFC" w:rsidRDefault="00794544" w:rsidP="00C218FD">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18" w:name="_Toc23152826"/>
      <w:r w:rsidRPr="000161D9">
        <w:rPr>
          <w:rStyle w:val="Heading3Char"/>
        </w:rPr>
        <w:lastRenderedPageBreak/>
        <w:t>Custodial Services</w:t>
      </w:r>
      <w:bookmarkEnd w:id="18"/>
      <w:r w:rsidRPr="00D42FFC">
        <w:rPr>
          <w:rFonts w:ascii="Arial" w:hAnsi="Arial" w:cs="Arial"/>
          <w:b/>
          <w:bCs/>
          <w:i/>
          <w:iCs/>
          <w:sz w:val="22"/>
          <w:szCs w:val="22"/>
        </w:rPr>
        <w:t>:</w:t>
      </w:r>
      <w:r w:rsidRPr="00D42FFC">
        <w:rPr>
          <w:rFonts w:ascii="Arial" w:hAnsi="Arial" w:cs="Arial"/>
          <w:b/>
          <w:bCs/>
          <w:i/>
          <w:iCs/>
          <w:sz w:val="20"/>
          <w:szCs w:val="20"/>
        </w:rPr>
        <w:t xml:space="preserve"> </w:t>
      </w:r>
    </w:p>
    <w:p w14:paraId="162F23B0" w14:textId="77777777" w:rsidR="00794544" w:rsidRPr="00D42FFC" w:rsidRDefault="00794544" w:rsidP="00C218FD">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2978D488" w14:textId="1DAEB878" w:rsidR="00794544" w:rsidRPr="00D42FFC" w:rsidRDefault="00794544"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sidR="002F38E6">
        <w:rPr>
          <w:rFonts w:ascii="Arial" w:hAnsi="Arial" w:cs="Arial"/>
          <w:sz w:val="20"/>
          <w:szCs w:val="20"/>
        </w:rPr>
        <w:t>$ 1,000,000</w:t>
      </w:r>
    </w:p>
    <w:p w14:paraId="1B7E24B9" w14:textId="77777777" w:rsidR="00794544" w:rsidRPr="00D42FFC" w:rsidRDefault="00794544"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51539357" w14:textId="77777777" w:rsidR="00F40D99" w:rsidRPr="00231430" w:rsidRDefault="00794544"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00C218FD" w:rsidRPr="00D42FFC">
        <w:rPr>
          <w:rFonts w:ascii="Arial" w:hAnsi="Arial" w:cs="Arial"/>
          <w:i/>
          <w:iCs/>
          <w:sz w:val="20"/>
          <w:szCs w:val="20"/>
        </w:rPr>
        <w:tab/>
      </w:r>
      <w:r w:rsidR="00F40D99" w:rsidRPr="00231430">
        <w:rPr>
          <w:rFonts w:ascii="Arial" w:hAnsi="Arial" w:cs="Arial"/>
          <w:sz w:val="20"/>
          <w:szCs w:val="20"/>
        </w:rPr>
        <w:t>Commercial General Liability (CGL):</w:t>
      </w:r>
    </w:p>
    <w:p w14:paraId="0E484B0C"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0673C80E"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22CE7982"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66184172"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4B93AEB8"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7BA2AFCB" w14:textId="77777777" w:rsidR="00A25B11"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B3EEE9E" w14:textId="49BE76D0" w:rsidR="001C58C7" w:rsidRDefault="001C58C7" w:rsidP="00B9594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6B7456">
        <w:rPr>
          <w:rFonts w:ascii="Arial" w:hAnsi="Arial" w:cs="Arial"/>
          <w:sz w:val="20"/>
          <w:szCs w:val="20"/>
        </w:rPr>
        <w:t>Contractors</w:t>
      </w:r>
      <w:r>
        <w:rPr>
          <w:rFonts w:ascii="Arial" w:hAnsi="Arial" w:cs="Arial"/>
          <w:sz w:val="20"/>
          <w:szCs w:val="20"/>
        </w:rPr>
        <w:t xml:space="preserve"> Pollution Liability</w:t>
      </w:r>
    </w:p>
    <w:p w14:paraId="2854DE38" w14:textId="77777777" w:rsidR="001C58C7" w:rsidRDefault="001C58C7" w:rsidP="00B9594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5ADDD45F" w14:textId="77777777" w:rsidR="001C58C7" w:rsidRDefault="001C58C7" w:rsidP="00B9594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$ 2,000,000</w:t>
      </w:r>
    </w:p>
    <w:p w14:paraId="0B292C0A" w14:textId="77777777" w:rsidR="001C58C7" w:rsidRPr="00D42FFC" w:rsidRDefault="001C58C7" w:rsidP="00B95946">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58B21D9" w14:textId="77777777" w:rsidR="00794544" w:rsidRPr="00D42FFC" w:rsidRDefault="00794544"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Automobile Liability</w:t>
      </w:r>
    </w:p>
    <w:p w14:paraId="059E4DBD" w14:textId="77777777" w:rsidR="00794544" w:rsidRDefault="00794544"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C218FD"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Combined Single Limit</w:t>
      </w:r>
      <w:r w:rsidRPr="00D42FFC">
        <w:rPr>
          <w:rFonts w:ascii="Arial" w:hAnsi="Arial" w:cs="Arial"/>
          <w:sz w:val="20"/>
          <w:szCs w:val="20"/>
        </w:rPr>
        <w:tab/>
      </w:r>
      <w:r w:rsidRPr="00D42FFC">
        <w:rPr>
          <w:rFonts w:ascii="Arial" w:hAnsi="Arial" w:cs="Arial"/>
          <w:sz w:val="20"/>
          <w:szCs w:val="20"/>
        </w:rPr>
        <w:tab/>
        <w:t>$ 1,000,000</w:t>
      </w:r>
    </w:p>
    <w:p w14:paraId="2518FF36" w14:textId="77777777" w:rsidR="001C58C7" w:rsidRDefault="001C58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p>
    <w:p w14:paraId="4B039342" w14:textId="77777777" w:rsidR="001C58C7" w:rsidRDefault="001C58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r>
        <w:rPr>
          <w:rFonts w:ascii="Arial" w:hAnsi="Arial" w:cs="Arial"/>
          <w:sz w:val="20"/>
          <w:szCs w:val="20"/>
        </w:rPr>
        <w:tab/>
      </w:r>
      <w:r>
        <w:rPr>
          <w:rFonts w:ascii="Arial" w:hAnsi="Arial" w:cs="Arial"/>
          <w:sz w:val="20"/>
          <w:szCs w:val="20"/>
        </w:rPr>
        <w:tab/>
      </w:r>
    </w:p>
    <w:p w14:paraId="6335203E" w14:textId="77777777" w:rsidR="001C58C7" w:rsidRDefault="001C58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$ 3,000,000</w:t>
      </w:r>
    </w:p>
    <w:p w14:paraId="0822DF7D" w14:textId="77777777" w:rsidR="001C58C7" w:rsidRDefault="001C58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$ 3,000,000</w:t>
      </w:r>
    </w:p>
    <w:p w14:paraId="0B4F90B1" w14:textId="77777777" w:rsidR="00654E5B" w:rsidRDefault="00654E5B"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66E8E47" w14:textId="2C14554E" w:rsidR="00654E5B" w:rsidRDefault="00654E5B"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Fidelity/Employee Dishonesty</w:t>
      </w:r>
    </w:p>
    <w:p w14:paraId="7AE130A6" w14:textId="56838000" w:rsidR="00654E5B" w:rsidRDefault="00654E5B"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w:t>
      </w:r>
    </w:p>
    <w:p w14:paraId="3CE486A4" w14:textId="77777777" w:rsidR="00794544" w:rsidRPr="00D42FFC" w:rsidRDefault="00794544"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260E1F51" w14:textId="77777777" w:rsidR="004668E4" w:rsidRDefault="004668E4"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06D422D2" w14:textId="77777777" w:rsidR="00506688" w:rsidRDefault="00506688"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13489534" w14:textId="1A3FC0B3" w:rsidR="00794544" w:rsidRPr="001F78B6" w:rsidRDefault="004668E4"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794544" w:rsidRPr="001F78B6">
        <w:rPr>
          <w:rFonts w:ascii="Arial" w:hAnsi="Arial" w:cs="Arial"/>
          <w:sz w:val="20"/>
          <w:szCs w:val="20"/>
        </w:rPr>
        <w:t>Additional Insured</w:t>
      </w:r>
      <w:r>
        <w:rPr>
          <w:rFonts w:ascii="Arial" w:hAnsi="Arial" w:cs="Arial"/>
          <w:sz w:val="20"/>
          <w:szCs w:val="20"/>
        </w:rPr>
        <w:t>s with respect to the G</w:t>
      </w:r>
      <w:r w:rsidR="00794544" w:rsidRPr="001F78B6">
        <w:rPr>
          <w:rFonts w:ascii="Arial" w:hAnsi="Arial" w:cs="Arial"/>
          <w:sz w:val="20"/>
          <w:szCs w:val="20"/>
        </w:rPr>
        <w:t>eneral</w:t>
      </w:r>
      <w:r w:rsidR="001C58C7" w:rsidRPr="001F78B6">
        <w:rPr>
          <w:rFonts w:ascii="Arial" w:hAnsi="Arial" w:cs="Arial"/>
          <w:sz w:val="20"/>
          <w:szCs w:val="20"/>
        </w:rPr>
        <w:t xml:space="preserve">, </w:t>
      </w:r>
      <w:r w:rsidR="006B7456">
        <w:rPr>
          <w:rFonts w:ascii="Arial" w:hAnsi="Arial" w:cs="Arial"/>
          <w:sz w:val="20"/>
          <w:szCs w:val="20"/>
        </w:rPr>
        <w:t>Contractors</w:t>
      </w:r>
      <w:r w:rsidR="008B7F30">
        <w:rPr>
          <w:rFonts w:ascii="Arial" w:hAnsi="Arial" w:cs="Arial"/>
          <w:sz w:val="20"/>
          <w:szCs w:val="20"/>
        </w:rPr>
        <w:t xml:space="preserve"> </w:t>
      </w:r>
      <w:r>
        <w:rPr>
          <w:rFonts w:ascii="Arial" w:hAnsi="Arial" w:cs="Arial"/>
          <w:sz w:val="20"/>
          <w:szCs w:val="20"/>
        </w:rPr>
        <w:t>P</w:t>
      </w:r>
      <w:r w:rsidR="008B7F30">
        <w:rPr>
          <w:rFonts w:ascii="Arial" w:hAnsi="Arial" w:cs="Arial"/>
          <w:sz w:val="20"/>
          <w:szCs w:val="20"/>
        </w:rPr>
        <w:t xml:space="preserve">ollution, </w:t>
      </w:r>
      <w:r>
        <w:rPr>
          <w:rFonts w:ascii="Arial" w:hAnsi="Arial" w:cs="Arial"/>
          <w:sz w:val="20"/>
          <w:szCs w:val="20"/>
        </w:rPr>
        <w:t>A</w:t>
      </w:r>
      <w:r w:rsidR="002067CE" w:rsidRPr="001F78B6">
        <w:rPr>
          <w:rFonts w:ascii="Arial" w:hAnsi="Arial" w:cs="Arial"/>
          <w:sz w:val="20"/>
          <w:szCs w:val="20"/>
        </w:rPr>
        <w:t>utomobile</w:t>
      </w:r>
      <w:r w:rsidR="001C58C7" w:rsidRPr="001F78B6">
        <w:rPr>
          <w:rFonts w:ascii="Arial" w:hAnsi="Arial" w:cs="Arial"/>
          <w:sz w:val="20"/>
          <w:szCs w:val="20"/>
        </w:rPr>
        <w:t xml:space="preserve"> and </w:t>
      </w:r>
      <w:r>
        <w:rPr>
          <w:rFonts w:ascii="Arial" w:hAnsi="Arial" w:cs="Arial"/>
          <w:sz w:val="20"/>
          <w:szCs w:val="20"/>
        </w:rPr>
        <w:t>U</w:t>
      </w:r>
      <w:r w:rsidR="001C58C7" w:rsidRPr="001F78B6">
        <w:rPr>
          <w:rFonts w:ascii="Arial" w:hAnsi="Arial" w:cs="Arial"/>
          <w:sz w:val="20"/>
          <w:szCs w:val="20"/>
        </w:rPr>
        <w:t>mbrella</w:t>
      </w:r>
      <w:r w:rsidR="00794544" w:rsidRPr="001F78B6">
        <w:rPr>
          <w:rFonts w:ascii="Arial" w:hAnsi="Arial" w:cs="Arial"/>
          <w:sz w:val="20"/>
          <w:szCs w:val="20"/>
        </w:rPr>
        <w:t xml:space="preserve"> </w:t>
      </w:r>
      <w:r>
        <w:rPr>
          <w:rFonts w:ascii="Arial" w:hAnsi="Arial" w:cs="Arial"/>
          <w:sz w:val="20"/>
          <w:szCs w:val="20"/>
        </w:rPr>
        <w:t>L</w:t>
      </w:r>
      <w:r w:rsidR="00794544"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w:t>
      </w:r>
      <w:r w:rsidR="006B7456">
        <w:rPr>
          <w:rFonts w:ascii="Arial" w:hAnsi="Arial" w:cs="Arial"/>
          <w:sz w:val="20"/>
          <w:szCs w:val="20"/>
        </w:rPr>
        <w:t>Contractors</w:t>
      </w:r>
      <w:r>
        <w:rPr>
          <w:rFonts w:ascii="Arial" w:hAnsi="Arial" w:cs="Arial"/>
          <w:sz w:val="20"/>
          <w:szCs w:val="20"/>
        </w:rPr>
        <w:t xml:space="preserve"> Pollution,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w:t>
      </w:r>
      <w:r w:rsidR="00BB776C">
        <w:rPr>
          <w:rFonts w:ascii="Arial" w:hAnsi="Arial" w:cs="Arial"/>
          <w:sz w:val="20"/>
          <w:szCs w:val="20"/>
        </w:rPr>
        <w:t>Holder. A thirty-</w:t>
      </w:r>
      <w:r w:rsidRPr="004668E4">
        <w:rPr>
          <w:rFonts w:ascii="Arial" w:hAnsi="Arial" w:cs="Arial"/>
          <w:sz w:val="20"/>
          <w:szCs w:val="20"/>
        </w:rPr>
        <w:t>day notice of cancellation is required.</w:t>
      </w:r>
    </w:p>
    <w:p w14:paraId="6290A73B" w14:textId="77777777" w:rsidR="00CC2CAC" w:rsidRDefault="00CC2CAC">
      <w:pPr>
        <w:autoSpaceDE/>
        <w:autoSpaceDN/>
        <w:rPr>
          <w:rFonts w:ascii="Arial" w:hAnsi="Arial" w:cs="Arial"/>
          <w:sz w:val="20"/>
          <w:szCs w:val="20"/>
        </w:rPr>
      </w:pPr>
      <w:r>
        <w:rPr>
          <w:rFonts w:ascii="Arial" w:hAnsi="Arial" w:cs="Arial"/>
          <w:sz w:val="20"/>
          <w:szCs w:val="20"/>
        </w:rPr>
        <w:tab/>
      </w:r>
    </w:p>
    <w:p w14:paraId="626C7D3D" w14:textId="77777777" w:rsidR="0009362A" w:rsidRDefault="00CC2CAC" w:rsidP="00005961">
      <w:pPr>
        <w:autoSpaceDE/>
        <w:autoSpaceDN/>
        <w:rPr>
          <w:rFonts w:ascii="Arial" w:hAnsi="Arial" w:cs="Arial"/>
          <w:sz w:val="20"/>
          <w:szCs w:val="20"/>
        </w:rPr>
      </w:pPr>
      <w:r>
        <w:rPr>
          <w:rFonts w:ascii="Arial" w:hAnsi="Arial" w:cs="Arial"/>
          <w:sz w:val="20"/>
          <w:szCs w:val="20"/>
        </w:rPr>
        <w:tab/>
      </w:r>
      <w:r>
        <w:rPr>
          <w:rFonts w:ascii="Arial" w:hAnsi="Arial" w:cs="Arial"/>
          <w:b/>
          <w:sz w:val="20"/>
          <w:szCs w:val="20"/>
        </w:rPr>
        <w:t xml:space="preserve">Bonding for all employees in an amount not less than $100,000/occurrence per employee. </w:t>
      </w:r>
      <w:r w:rsidR="00F40D99">
        <w:rPr>
          <w:rFonts w:ascii="Arial" w:hAnsi="Arial" w:cs="Arial"/>
          <w:sz w:val="20"/>
          <w:szCs w:val="20"/>
        </w:rPr>
        <w:br w:type="page"/>
      </w:r>
    </w:p>
    <w:p w14:paraId="770D8232" w14:textId="132D4F1B" w:rsidR="0009362A" w:rsidRPr="00D42FFC" w:rsidRDefault="00CF2EF7" w:rsidP="0009362A">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19" w:name="_Toc23152827"/>
      <w:r w:rsidRPr="00571D4B">
        <w:rPr>
          <w:rStyle w:val="Heading3Char"/>
        </w:rPr>
        <w:lastRenderedPageBreak/>
        <w:t>Demolition</w:t>
      </w:r>
      <w:r w:rsidR="00571D4B" w:rsidRPr="00571D4B">
        <w:rPr>
          <w:rStyle w:val="Heading3Char"/>
        </w:rPr>
        <w:t>**</w:t>
      </w:r>
      <w:bookmarkEnd w:id="19"/>
      <w:r w:rsidR="0009362A" w:rsidRPr="00571D4B">
        <w:rPr>
          <w:rFonts w:ascii="Arial" w:hAnsi="Arial" w:cs="Arial"/>
          <w:b/>
          <w:bCs/>
          <w:i/>
          <w:iCs/>
          <w:sz w:val="22"/>
          <w:szCs w:val="22"/>
        </w:rPr>
        <w:t>:</w:t>
      </w:r>
      <w:r w:rsidR="001C0828">
        <w:rPr>
          <w:rFonts w:ascii="Arial" w:hAnsi="Arial" w:cs="Arial"/>
          <w:b/>
          <w:bCs/>
          <w:i/>
          <w:iCs/>
          <w:sz w:val="22"/>
          <w:szCs w:val="22"/>
        </w:rPr>
        <w:tab/>
      </w:r>
      <w:r w:rsidR="001C0828">
        <w:rPr>
          <w:rFonts w:ascii="Arial" w:hAnsi="Arial" w:cs="Arial"/>
          <w:b/>
          <w:bCs/>
          <w:i/>
          <w:iCs/>
          <w:sz w:val="22"/>
          <w:szCs w:val="22"/>
        </w:rPr>
        <w:tab/>
      </w:r>
      <w:r w:rsidR="001C0828">
        <w:rPr>
          <w:rFonts w:ascii="Arial" w:hAnsi="Arial" w:cs="Arial"/>
          <w:b/>
          <w:bCs/>
          <w:i/>
          <w:iCs/>
          <w:sz w:val="22"/>
          <w:szCs w:val="22"/>
        </w:rPr>
        <w:tab/>
      </w:r>
      <w:r w:rsidR="001C0828">
        <w:rPr>
          <w:rFonts w:ascii="Arial" w:hAnsi="Arial" w:cs="Arial"/>
          <w:b/>
          <w:bCs/>
          <w:i/>
          <w:iCs/>
          <w:sz w:val="22"/>
          <w:szCs w:val="22"/>
        </w:rPr>
        <w:tab/>
      </w:r>
      <w:r w:rsidR="001C0828">
        <w:rPr>
          <w:rFonts w:ascii="Arial" w:hAnsi="Arial" w:cs="Arial"/>
          <w:b/>
          <w:bCs/>
          <w:i/>
          <w:iCs/>
          <w:sz w:val="22"/>
          <w:szCs w:val="22"/>
        </w:rPr>
        <w:tab/>
      </w:r>
      <w:r w:rsidR="0009362A" w:rsidRPr="00D42FFC">
        <w:rPr>
          <w:rFonts w:ascii="Arial" w:hAnsi="Arial" w:cs="Arial"/>
          <w:b/>
          <w:bCs/>
          <w:i/>
          <w:iCs/>
          <w:sz w:val="20"/>
          <w:szCs w:val="20"/>
        </w:rPr>
        <w:t xml:space="preserve"> </w:t>
      </w:r>
    </w:p>
    <w:p w14:paraId="5C48ADBA" w14:textId="77777777" w:rsidR="0009362A" w:rsidRPr="00D42FFC" w:rsidRDefault="0009362A" w:rsidP="0009362A">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6B3D9242" w14:textId="2EF8A128" w:rsidR="0009362A" w:rsidRPr="00D42FFC" w:rsidRDefault="0009362A" w:rsidP="0009362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3420D813" w14:textId="77777777" w:rsidR="0009362A" w:rsidRPr="00D42FFC" w:rsidRDefault="0009362A" w:rsidP="0009362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6B0E3288" w14:textId="77777777" w:rsidR="0009362A" w:rsidRPr="00231430" w:rsidRDefault="0009362A" w:rsidP="0009362A">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1AB57F3F" w14:textId="77777777" w:rsidR="0009362A"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3FDF66D5" w14:textId="77777777" w:rsidR="0009362A" w:rsidRDefault="0009362A" w:rsidP="0009362A">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878D623" w14:textId="77777777" w:rsidR="0009362A"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t>$ 2,000,000</w:t>
      </w:r>
    </w:p>
    <w:p w14:paraId="4EBBF7F9" w14:textId="77777777" w:rsidR="00541039" w:rsidRDefault="008D50A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E207D" w:rsidRPr="00EE207D">
        <w:rPr>
          <w:rFonts w:ascii="Arial" w:hAnsi="Arial" w:cs="Arial"/>
          <w:sz w:val="20"/>
          <w:szCs w:val="20"/>
        </w:rPr>
        <w:t>Medical Expense</w:t>
      </w:r>
      <w:r w:rsidRPr="00EE207D">
        <w:rPr>
          <w:rFonts w:ascii="Arial" w:hAnsi="Arial" w:cs="Arial"/>
          <w:sz w:val="20"/>
          <w:szCs w:val="20"/>
        </w:rPr>
        <w:t xml:space="preserve"> L</w:t>
      </w:r>
      <w:r w:rsidR="00541039" w:rsidRPr="00EE207D">
        <w:rPr>
          <w:rFonts w:ascii="Arial" w:hAnsi="Arial" w:cs="Arial"/>
          <w:sz w:val="20"/>
          <w:szCs w:val="20"/>
        </w:rPr>
        <w:t>imit</w:t>
      </w:r>
      <w:r w:rsidR="00541039">
        <w:rPr>
          <w:rFonts w:ascii="Arial" w:hAnsi="Arial" w:cs="Arial"/>
          <w:sz w:val="20"/>
          <w:szCs w:val="20"/>
        </w:rPr>
        <w:t xml:space="preserve"> (any </w:t>
      </w:r>
      <w:r w:rsidR="00EE207D">
        <w:rPr>
          <w:rFonts w:ascii="Arial" w:hAnsi="Arial" w:cs="Arial"/>
          <w:sz w:val="20"/>
          <w:szCs w:val="20"/>
        </w:rPr>
        <w:t>one person)</w:t>
      </w:r>
      <w:r w:rsidR="00EE207D">
        <w:rPr>
          <w:rFonts w:ascii="Arial" w:hAnsi="Arial" w:cs="Arial"/>
          <w:sz w:val="20"/>
          <w:szCs w:val="20"/>
        </w:rPr>
        <w:tab/>
        <w:t>$      1</w:t>
      </w:r>
      <w:r w:rsidR="00541039">
        <w:rPr>
          <w:rFonts w:ascii="Arial" w:hAnsi="Arial" w:cs="Arial"/>
          <w:sz w:val="20"/>
          <w:szCs w:val="20"/>
        </w:rPr>
        <w:t>0</w:t>
      </w:r>
      <w:r>
        <w:rPr>
          <w:rFonts w:ascii="Arial" w:hAnsi="Arial" w:cs="Arial"/>
          <w:sz w:val="20"/>
          <w:szCs w:val="20"/>
        </w:rPr>
        <w:t>,000</w:t>
      </w:r>
    </w:p>
    <w:p w14:paraId="1C24DDA8" w14:textId="77777777" w:rsidR="00541039" w:rsidRDefault="0054103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E207D">
        <w:rPr>
          <w:rFonts w:ascii="Arial" w:hAnsi="Arial" w:cs="Arial"/>
          <w:sz w:val="20"/>
          <w:szCs w:val="20"/>
        </w:rPr>
        <w:t>Property Damage to Premises Rented to You Limit</w:t>
      </w:r>
      <w:r w:rsidR="00EE207D">
        <w:rPr>
          <w:rFonts w:ascii="Arial" w:hAnsi="Arial" w:cs="Arial"/>
          <w:sz w:val="20"/>
          <w:szCs w:val="20"/>
        </w:rPr>
        <w:tab/>
        <w:t>$    3</w:t>
      </w:r>
      <w:r>
        <w:rPr>
          <w:rFonts w:ascii="Arial" w:hAnsi="Arial" w:cs="Arial"/>
          <w:sz w:val="20"/>
          <w:szCs w:val="20"/>
        </w:rPr>
        <w:t>00,000</w:t>
      </w:r>
    </w:p>
    <w:p w14:paraId="4D583379" w14:textId="77777777" w:rsidR="00CC2CAC" w:rsidRDefault="00CC2CAC"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BBB80B3" w14:textId="77777777" w:rsidR="00CC2CAC" w:rsidRPr="00D42FFC" w:rsidRDefault="00541039"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CC2CAC" w:rsidRPr="00D42FFC">
        <w:rPr>
          <w:rFonts w:ascii="Arial" w:hAnsi="Arial" w:cs="Arial"/>
          <w:sz w:val="20"/>
          <w:szCs w:val="20"/>
        </w:rPr>
        <w:t>Automobile Liability</w:t>
      </w:r>
    </w:p>
    <w:p w14:paraId="73452166" w14:textId="77777777" w:rsidR="00CC2CAC" w:rsidRDefault="00CC2CAC" w:rsidP="00CC2CAC">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3E1F461C" w14:textId="77777777" w:rsidR="0009362A" w:rsidRPr="00D42FFC"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0D163FB" w14:textId="77777777" w:rsidR="0009362A" w:rsidRPr="00D42FFC"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8D50A9">
        <w:rPr>
          <w:rFonts w:ascii="Arial" w:hAnsi="Arial" w:cs="Arial"/>
          <w:sz w:val="20"/>
          <w:szCs w:val="20"/>
        </w:rPr>
        <w:t>Excess/Umbrella Liability</w:t>
      </w:r>
      <w:r w:rsidR="00DA4BA4">
        <w:rPr>
          <w:rFonts w:ascii="Arial" w:hAnsi="Arial" w:cs="Arial"/>
          <w:sz w:val="20"/>
          <w:szCs w:val="20"/>
        </w:rPr>
        <w:t>:</w:t>
      </w:r>
    </w:p>
    <w:p w14:paraId="0BF57CC9" w14:textId="740C38C7" w:rsidR="001C58C7"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r>
      <w:r w:rsidR="00F053D9">
        <w:rPr>
          <w:rFonts w:ascii="Arial" w:hAnsi="Arial" w:cs="Arial"/>
          <w:sz w:val="20"/>
          <w:szCs w:val="20"/>
        </w:rPr>
        <w:t>Each Occurrence Limit</w:t>
      </w:r>
      <w:r w:rsidR="00F053D9">
        <w:rPr>
          <w:rFonts w:ascii="Arial" w:hAnsi="Arial" w:cs="Arial"/>
          <w:sz w:val="20"/>
          <w:szCs w:val="20"/>
        </w:rPr>
        <w:tab/>
      </w:r>
      <w:r w:rsidR="00F053D9">
        <w:rPr>
          <w:rFonts w:ascii="Arial" w:hAnsi="Arial" w:cs="Arial"/>
          <w:sz w:val="20"/>
          <w:szCs w:val="20"/>
        </w:rPr>
        <w:tab/>
        <w:t>$5</w:t>
      </w:r>
      <w:r w:rsidR="001C58C7">
        <w:rPr>
          <w:rFonts w:ascii="Arial" w:hAnsi="Arial" w:cs="Arial"/>
          <w:sz w:val="20"/>
          <w:szCs w:val="20"/>
        </w:rPr>
        <w:t>0,000,000</w:t>
      </w:r>
    </w:p>
    <w:p w14:paraId="63C0F45F" w14:textId="320F31E0" w:rsidR="0009362A" w:rsidRDefault="001C58C7"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053D9">
        <w:rPr>
          <w:rFonts w:ascii="Arial" w:hAnsi="Arial" w:cs="Arial"/>
          <w:sz w:val="20"/>
          <w:szCs w:val="20"/>
        </w:rPr>
        <w:t>Aggregate</w:t>
      </w:r>
      <w:r w:rsidR="00F053D9">
        <w:rPr>
          <w:rFonts w:ascii="Arial" w:hAnsi="Arial" w:cs="Arial"/>
          <w:sz w:val="20"/>
          <w:szCs w:val="20"/>
        </w:rPr>
        <w:tab/>
      </w:r>
      <w:r w:rsidR="00F053D9">
        <w:rPr>
          <w:rFonts w:ascii="Arial" w:hAnsi="Arial" w:cs="Arial"/>
          <w:sz w:val="20"/>
          <w:szCs w:val="20"/>
        </w:rPr>
        <w:tab/>
        <w:t>$5</w:t>
      </w:r>
      <w:r w:rsidR="008D50A9">
        <w:rPr>
          <w:rFonts w:ascii="Arial" w:hAnsi="Arial" w:cs="Arial"/>
          <w:sz w:val="20"/>
          <w:szCs w:val="20"/>
        </w:rPr>
        <w:t>0</w:t>
      </w:r>
      <w:r w:rsidR="0009362A" w:rsidRPr="00D42FFC">
        <w:rPr>
          <w:rFonts w:ascii="Arial" w:hAnsi="Arial" w:cs="Arial"/>
          <w:sz w:val="20"/>
          <w:szCs w:val="20"/>
        </w:rPr>
        <w:t>,000,000</w:t>
      </w:r>
    </w:p>
    <w:p w14:paraId="7C6BDA0B" w14:textId="77777777" w:rsidR="008D50A9" w:rsidRDefault="008D50A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098C9A9" w14:textId="16CCEDAB" w:rsidR="008D50A9" w:rsidRDefault="008D50A9" w:rsidP="0009362A">
      <w:pPr>
        <w:tabs>
          <w:tab w:val="left" w:pos="720"/>
          <w:tab w:val="left" w:pos="1440"/>
          <w:tab w:val="left" w:pos="2340"/>
          <w:tab w:val="left" w:pos="2880"/>
          <w:tab w:val="left" w:pos="5040"/>
          <w:tab w:val="left" w:pos="7200"/>
        </w:tabs>
        <w:spacing w:line="240" w:lineRule="exact"/>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i/>
          <w:sz w:val="20"/>
          <w:szCs w:val="20"/>
        </w:rPr>
        <w:t xml:space="preserve">Note: If the Contractor intends to implode any building(s), the </w:t>
      </w:r>
      <w:r w:rsidR="006B7456">
        <w:rPr>
          <w:rFonts w:ascii="Arial" w:hAnsi="Arial" w:cs="Arial"/>
          <w:i/>
          <w:sz w:val="20"/>
          <w:szCs w:val="20"/>
        </w:rPr>
        <w:t>Contractors</w:t>
      </w:r>
      <w:r>
        <w:rPr>
          <w:rFonts w:ascii="Arial" w:hAnsi="Arial" w:cs="Arial"/>
          <w:i/>
          <w:sz w:val="20"/>
          <w:szCs w:val="20"/>
        </w:rPr>
        <w:t xml:space="preserve"> implosion Subcontractor </w:t>
      </w:r>
    </w:p>
    <w:p w14:paraId="107D475E" w14:textId="77777777" w:rsidR="008D50A9" w:rsidRPr="008D50A9" w:rsidRDefault="00541039" w:rsidP="0009362A">
      <w:pPr>
        <w:tabs>
          <w:tab w:val="left" w:pos="720"/>
          <w:tab w:val="left" w:pos="1440"/>
          <w:tab w:val="left" w:pos="2340"/>
          <w:tab w:val="left" w:pos="2880"/>
          <w:tab w:val="left" w:pos="5040"/>
          <w:tab w:val="left" w:pos="7200"/>
        </w:tabs>
        <w:spacing w:line="240" w:lineRule="exact"/>
        <w:rPr>
          <w:rFonts w:ascii="Arial" w:hAnsi="Arial" w:cs="Arial"/>
          <w:i/>
          <w:sz w:val="20"/>
          <w:szCs w:val="20"/>
        </w:rPr>
      </w:pPr>
      <w:r>
        <w:rPr>
          <w:rFonts w:ascii="Arial" w:hAnsi="Arial" w:cs="Arial"/>
          <w:i/>
          <w:sz w:val="20"/>
          <w:szCs w:val="20"/>
        </w:rPr>
        <w:tab/>
      </w:r>
      <w:r>
        <w:rPr>
          <w:rFonts w:ascii="Arial" w:hAnsi="Arial" w:cs="Arial"/>
          <w:i/>
          <w:sz w:val="20"/>
          <w:szCs w:val="20"/>
        </w:rPr>
        <w:tab/>
      </w:r>
      <w:proofErr w:type="gramStart"/>
      <w:r>
        <w:rPr>
          <w:rFonts w:ascii="Arial" w:hAnsi="Arial" w:cs="Arial"/>
          <w:i/>
          <w:sz w:val="20"/>
          <w:szCs w:val="20"/>
        </w:rPr>
        <w:t>also</w:t>
      </w:r>
      <w:proofErr w:type="gramEnd"/>
      <w:r>
        <w:rPr>
          <w:rFonts w:ascii="Arial" w:hAnsi="Arial" w:cs="Arial"/>
          <w:i/>
          <w:sz w:val="20"/>
          <w:szCs w:val="20"/>
        </w:rPr>
        <w:t xml:space="preserve"> must</w:t>
      </w:r>
      <w:r w:rsidR="008D50A9">
        <w:rPr>
          <w:rFonts w:ascii="Arial" w:hAnsi="Arial" w:cs="Arial"/>
          <w:i/>
          <w:sz w:val="20"/>
          <w:szCs w:val="20"/>
        </w:rPr>
        <w:t xml:space="preserve"> provide its own Excess/Umbrella Liability insurance of $20,000,000 Aggregate.</w:t>
      </w:r>
    </w:p>
    <w:p w14:paraId="31279500" w14:textId="77777777" w:rsidR="0009362A"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68BEF26" w14:textId="77777777" w:rsidR="0009362A"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8D50A9">
        <w:rPr>
          <w:rFonts w:ascii="Arial" w:hAnsi="Arial" w:cs="Arial"/>
          <w:sz w:val="20"/>
          <w:szCs w:val="20"/>
        </w:rPr>
        <w:t>Job Pollution Liability</w:t>
      </w:r>
    </w:p>
    <w:p w14:paraId="51626FF4" w14:textId="77777777" w:rsidR="008D50A9" w:rsidRDefault="008D50A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w:t>
      </w:r>
      <w:r>
        <w:rPr>
          <w:rFonts w:ascii="Arial" w:hAnsi="Arial" w:cs="Arial"/>
          <w:sz w:val="20"/>
          <w:szCs w:val="20"/>
        </w:rPr>
        <w:tab/>
      </w:r>
      <w:r>
        <w:rPr>
          <w:rFonts w:ascii="Arial" w:hAnsi="Arial" w:cs="Arial"/>
          <w:sz w:val="20"/>
          <w:szCs w:val="20"/>
        </w:rPr>
        <w:tab/>
        <w:t>$ 2,000,000</w:t>
      </w:r>
    </w:p>
    <w:p w14:paraId="486DB3BD" w14:textId="77777777" w:rsidR="008D50A9" w:rsidRPr="00D42FFC" w:rsidRDefault="008D50A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w:t>
      </w:r>
      <w:r>
        <w:rPr>
          <w:rFonts w:ascii="Arial" w:hAnsi="Arial" w:cs="Arial"/>
          <w:sz w:val="20"/>
          <w:szCs w:val="20"/>
        </w:rPr>
        <w:tab/>
      </w:r>
      <w:r>
        <w:rPr>
          <w:rFonts w:ascii="Arial" w:hAnsi="Arial" w:cs="Arial"/>
          <w:sz w:val="20"/>
          <w:szCs w:val="20"/>
        </w:rPr>
        <w:tab/>
        <w:t>$ 4,000,000</w:t>
      </w:r>
    </w:p>
    <w:p w14:paraId="33953A2B" w14:textId="77777777" w:rsidR="0009362A" w:rsidRDefault="0009362A"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7EE55BA9" w14:textId="77777777" w:rsidR="008D50A9" w:rsidRPr="00AE5091" w:rsidRDefault="008D50A9" w:rsidP="0009362A">
      <w:pPr>
        <w:tabs>
          <w:tab w:val="left" w:pos="720"/>
          <w:tab w:val="left" w:pos="1440"/>
          <w:tab w:val="left" w:pos="2340"/>
          <w:tab w:val="left" w:pos="2880"/>
          <w:tab w:val="left" w:pos="5040"/>
          <w:tab w:val="left" w:pos="7200"/>
        </w:tabs>
        <w:spacing w:line="240" w:lineRule="exact"/>
        <w:rPr>
          <w:rFonts w:ascii="Arial" w:hAnsi="Arial" w:cs="Arial"/>
          <w:i/>
          <w:sz w:val="20"/>
          <w:szCs w:val="20"/>
        </w:rPr>
      </w:pPr>
      <w:r>
        <w:rPr>
          <w:rFonts w:ascii="Arial" w:hAnsi="Arial" w:cs="Arial"/>
          <w:sz w:val="20"/>
          <w:szCs w:val="20"/>
        </w:rPr>
        <w:tab/>
      </w:r>
      <w:r w:rsidRPr="00AE5091">
        <w:rPr>
          <w:rFonts w:ascii="Arial" w:hAnsi="Arial" w:cs="Arial"/>
          <w:i/>
          <w:sz w:val="20"/>
          <w:szCs w:val="20"/>
        </w:rPr>
        <w:t xml:space="preserve">Note: Products and Completed Operations insurance </w:t>
      </w:r>
      <w:proofErr w:type="gramStart"/>
      <w:r w:rsidRPr="00AE5091">
        <w:rPr>
          <w:rFonts w:ascii="Arial" w:hAnsi="Arial" w:cs="Arial"/>
          <w:i/>
          <w:sz w:val="20"/>
          <w:szCs w:val="20"/>
        </w:rPr>
        <w:t>shall be maintained</w:t>
      </w:r>
      <w:proofErr w:type="gramEnd"/>
      <w:r w:rsidRPr="00AE5091">
        <w:rPr>
          <w:rFonts w:ascii="Arial" w:hAnsi="Arial" w:cs="Arial"/>
          <w:i/>
          <w:sz w:val="20"/>
          <w:szCs w:val="20"/>
        </w:rPr>
        <w:t xml:space="preserve"> for a minimum period of at least </w:t>
      </w:r>
    </w:p>
    <w:p w14:paraId="3FFA4CA5" w14:textId="77777777" w:rsidR="008D50A9" w:rsidRPr="008D50A9" w:rsidRDefault="008D50A9" w:rsidP="0009362A">
      <w:pPr>
        <w:tabs>
          <w:tab w:val="left" w:pos="720"/>
          <w:tab w:val="left" w:pos="1440"/>
          <w:tab w:val="left" w:pos="2340"/>
          <w:tab w:val="left" w:pos="2880"/>
          <w:tab w:val="left" w:pos="5040"/>
          <w:tab w:val="left" w:pos="7200"/>
        </w:tabs>
        <w:spacing w:line="240" w:lineRule="exact"/>
        <w:rPr>
          <w:rFonts w:ascii="Arial" w:hAnsi="Arial" w:cs="Arial"/>
          <w:i/>
          <w:sz w:val="20"/>
          <w:szCs w:val="20"/>
        </w:rPr>
      </w:pPr>
      <w:r w:rsidRPr="00AE5091">
        <w:rPr>
          <w:rFonts w:ascii="Arial" w:hAnsi="Arial" w:cs="Arial"/>
          <w:i/>
          <w:sz w:val="20"/>
          <w:szCs w:val="20"/>
        </w:rPr>
        <w:tab/>
      </w:r>
      <w:proofErr w:type="gramStart"/>
      <w:r w:rsidRPr="00AE5091">
        <w:rPr>
          <w:rFonts w:ascii="Arial" w:hAnsi="Arial" w:cs="Arial"/>
          <w:i/>
          <w:sz w:val="20"/>
          <w:szCs w:val="20"/>
        </w:rPr>
        <w:t>two</w:t>
      </w:r>
      <w:proofErr w:type="gramEnd"/>
      <w:r w:rsidRPr="00AE5091">
        <w:rPr>
          <w:rFonts w:ascii="Arial" w:hAnsi="Arial" w:cs="Arial"/>
          <w:i/>
          <w:sz w:val="20"/>
          <w:szCs w:val="20"/>
        </w:rPr>
        <w:t xml:space="preserve"> (2) years after either 90 days following Substantial Completion or final payment, whichever is earlier.</w:t>
      </w:r>
    </w:p>
    <w:p w14:paraId="005B1F4D" w14:textId="77777777" w:rsidR="008D50A9" w:rsidRPr="00D42FFC" w:rsidRDefault="008D50A9"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p>
    <w:p w14:paraId="42CC79C8" w14:textId="77777777" w:rsidR="004668E4" w:rsidRDefault="004668E4"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3968B8F6" w14:textId="77777777" w:rsidR="00506688" w:rsidRDefault="00506688"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018C8C4A" w14:textId="6307638A" w:rsidR="001F78B6" w:rsidRDefault="004668E4" w:rsidP="004668E4">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09362A" w:rsidRPr="001F78B6">
        <w:rPr>
          <w:rFonts w:ascii="Arial" w:hAnsi="Arial" w:cs="Arial"/>
          <w:sz w:val="20"/>
          <w:szCs w:val="20"/>
        </w:rPr>
        <w:t>Additional Insured</w:t>
      </w:r>
      <w:r>
        <w:rPr>
          <w:rFonts w:ascii="Arial" w:hAnsi="Arial" w:cs="Arial"/>
          <w:sz w:val="20"/>
          <w:szCs w:val="20"/>
        </w:rPr>
        <w:t>s with respect to the General</w:t>
      </w:r>
      <w:r w:rsidR="009B38D4" w:rsidRPr="001F78B6">
        <w:rPr>
          <w:rFonts w:ascii="Arial" w:hAnsi="Arial" w:cs="Arial"/>
          <w:sz w:val="20"/>
          <w:szCs w:val="20"/>
        </w:rPr>
        <w:t>,</w:t>
      </w:r>
      <w:r w:rsidR="008B7F30">
        <w:rPr>
          <w:rFonts w:ascii="Arial" w:hAnsi="Arial" w:cs="Arial"/>
          <w:sz w:val="20"/>
          <w:szCs w:val="20"/>
        </w:rPr>
        <w:t xml:space="preserve"> </w:t>
      </w:r>
      <w:r>
        <w:rPr>
          <w:rFonts w:ascii="Arial" w:hAnsi="Arial" w:cs="Arial"/>
          <w:sz w:val="20"/>
          <w:szCs w:val="20"/>
        </w:rPr>
        <w:t>A</w:t>
      </w:r>
      <w:r w:rsidR="008B7F30">
        <w:rPr>
          <w:rFonts w:ascii="Arial" w:hAnsi="Arial" w:cs="Arial"/>
          <w:sz w:val="20"/>
          <w:szCs w:val="20"/>
        </w:rPr>
        <w:t>utomobile,</w:t>
      </w:r>
      <w:r w:rsidR="009B38D4" w:rsidRPr="001F78B6">
        <w:rPr>
          <w:rFonts w:ascii="Arial" w:hAnsi="Arial" w:cs="Arial"/>
          <w:sz w:val="20"/>
          <w:szCs w:val="20"/>
        </w:rPr>
        <w:t xml:space="preserve"> </w:t>
      </w:r>
      <w:r>
        <w:rPr>
          <w:rFonts w:ascii="Arial" w:hAnsi="Arial" w:cs="Arial"/>
          <w:sz w:val="20"/>
          <w:szCs w:val="20"/>
        </w:rPr>
        <w:t>E</w:t>
      </w:r>
      <w:r w:rsidR="009B38D4" w:rsidRPr="001F78B6">
        <w:rPr>
          <w:rFonts w:ascii="Arial" w:hAnsi="Arial" w:cs="Arial"/>
          <w:sz w:val="20"/>
          <w:szCs w:val="20"/>
        </w:rPr>
        <w:t>xcess/</w:t>
      </w:r>
      <w:r>
        <w:rPr>
          <w:rFonts w:ascii="Arial" w:hAnsi="Arial" w:cs="Arial"/>
          <w:sz w:val="20"/>
          <w:szCs w:val="20"/>
        </w:rPr>
        <w:t>U</w:t>
      </w:r>
      <w:r w:rsidR="009B38D4" w:rsidRPr="001F78B6">
        <w:rPr>
          <w:rFonts w:ascii="Arial" w:hAnsi="Arial" w:cs="Arial"/>
          <w:sz w:val="20"/>
          <w:szCs w:val="20"/>
        </w:rPr>
        <w:t xml:space="preserve">mbrella, and </w:t>
      </w:r>
      <w:r>
        <w:rPr>
          <w:rFonts w:ascii="Arial" w:hAnsi="Arial" w:cs="Arial"/>
          <w:sz w:val="20"/>
          <w:szCs w:val="20"/>
        </w:rPr>
        <w:t>J</w:t>
      </w:r>
      <w:r w:rsidR="009B38D4" w:rsidRPr="001F78B6">
        <w:rPr>
          <w:rFonts w:ascii="Arial" w:hAnsi="Arial" w:cs="Arial"/>
          <w:sz w:val="20"/>
          <w:szCs w:val="20"/>
        </w:rPr>
        <w:t xml:space="preserve">ob </w:t>
      </w:r>
      <w:r>
        <w:rPr>
          <w:rFonts w:ascii="Arial" w:hAnsi="Arial" w:cs="Arial"/>
          <w:sz w:val="20"/>
          <w:szCs w:val="20"/>
        </w:rPr>
        <w:t>P</w:t>
      </w:r>
      <w:r w:rsidR="009B38D4" w:rsidRPr="001F78B6">
        <w:rPr>
          <w:rFonts w:ascii="Arial" w:hAnsi="Arial" w:cs="Arial"/>
          <w:sz w:val="20"/>
          <w:szCs w:val="20"/>
        </w:rPr>
        <w:t>ollution</w:t>
      </w:r>
      <w:r w:rsidR="0009362A" w:rsidRPr="001F78B6">
        <w:rPr>
          <w:rFonts w:ascii="Arial" w:hAnsi="Arial" w:cs="Arial"/>
          <w:sz w:val="20"/>
          <w:szCs w:val="20"/>
        </w:rPr>
        <w:t xml:space="preserve"> </w:t>
      </w:r>
      <w:r>
        <w:rPr>
          <w:rFonts w:ascii="Arial" w:hAnsi="Arial" w:cs="Arial"/>
          <w:sz w:val="20"/>
          <w:szCs w:val="20"/>
        </w:rPr>
        <w:t>L</w:t>
      </w:r>
      <w:r w:rsidR="00541039" w:rsidRPr="001F78B6">
        <w:rPr>
          <w:rFonts w:ascii="Arial" w:hAnsi="Arial" w:cs="Arial"/>
          <w:sz w:val="20"/>
          <w:szCs w:val="20"/>
        </w:rPr>
        <w:t xml:space="preserve">iability </w:t>
      </w:r>
      <w:r w:rsidR="0009362A" w:rsidRPr="001F78B6">
        <w:rPr>
          <w:rFonts w:ascii="Arial" w:hAnsi="Arial" w:cs="Arial"/>
          <w:sz w:val="20"/>
          <w:szCs w:val="20"/>
        </w:rPr>
        <w:t>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Excess/Umbrella, and Job Pollution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07EE9AF9" w14:textId="77777777" w:rsidR="00786550" w:rsidRDefault="00786550" w:rsidP="00786550">
      <w:pPr>
        <w:tabs>
          <w:tab w:val="left" w:pos="720"/>
          <w:tab w:val="left" w:pos="1440"/>
          <w:tab w:val="left" w:pos="2340"/>
          <w:tab w:val="left" w:pos="2880"/>
          <w:tab w:val="left" w:pos="5040"/>
          <w:tab w:val="left" w:pos="7200"/>
        </w:tabs>
        <w:spacing w:line="240" w:lineRule="exact"/>
        <w:ind w:left="720"/>
        <w:rPr>
          <w:rFonts w:ascii="Arial" w:hAnsi="Arial" w:cs="Arial"/>
          <w:sz w:val="4"/>
          <w:szCs w:val="20"/>
        </w:rPr>
      </w:pPr>
    </w:p>
    <w:p w14:paraId="67BBFCC0" w14:textId="77777777" w:rsidR="00786550" w:rsidRPr="001F78B6" w:rsidRDefault="00786550" w:rsidP="00786550">
      <w:pPr>
        <w:tabs>
          <w:tab w:val="left" w:pos="720"/>
          <w:tab w:val="left" w:pos="1440"/>
          <w:tab w:val="left" w:pos="2340"/>
          <w:tab w:val="left" w:pos="2880"/>
          <w:tab w:val="left" w:pos="5040"/>
          <w:tab w:val="left" w:pos="7200"/>
        </w:tabs>
        <w:ind w:left="720"/>
        <w:rPr>
          <w:rFonts w:ascii="Arial" w:hAnsi="Arial" w:cs="Arial"/>
          <w:sz w:val="4"/>
          <w:szCs w:val="20"/>
        </w:rPr>
      </w:pPr>
    </w:p>
    <w:p w14:paraId="31DC433B" w14:textId="5C0F1B9C" w:rsidR="00F40D99" w:rsidRPr="00AE5091" w:rsidRDefault="00B369B4"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sidRPr="00AE5091">
        <w:rPr>
          <w:rFonts w:ascii="Arial" w:hAnsi="Arial" w:cs="Arial"/>
          <w:sz w:val="20"/>
          <w:szCs w:val="20"/>
        </w:rPr>
        <w:t xml:space="preserve">General Conditions - All insurance to be purchased and maintained by the Contractor shall include </w:t>
      </w:r>
      <w:r w:rsidR="001F78B6" w:rsidRPr="00AE5091">
        <w:rPr>
          <w:rFonts w:ascii="Arial" w:hAnsi="Arial" w:cs="Arial"/>
          <w:sz w:val="20"/>
          <w:szCs w:val="20"/>
        </w:rPr>
        <w:t xml:space="preserve"> (a) a written waiver of any right by the insurer to recovery, by subrogation or otherwise, against the Owner and (b) per project endorsements stating that the aggregate limits apply fully to this project.</w:t>
      </w:r>
    </w:p>
    <w:p w14:paraId="300EBC9F" w14:textId="2F5B0DA7" w:rsidR="000E7F2B" w:rsidRPr="00AE5091" w:rsidRDefault="000E7F2B"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53278DAB" w14:textId="7CC7F8E6" w:rsidR="000E7F2B" w:rsidRDefault="000E7F2B"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sidRPr="00AE5091">
        <w:rPr>
          <w:rFonts w:ascii="Arial" w:eastAsia="Calibri" w:hAnsi="Arial" w:cs="Arial"/>
          <w:sz w:val="20"/>
          <w:szCs w:val="20"/>
        </w:rPr>
        <w:t xml:space="preserve">If the initial Contract Sum as awarded exceeds $100,000, Contractor shall provide Contract Bond, </w:t>
      </w:r>
      <w:proofErr w:type="gramStart"/>
      <w:r w:rsidRPr="00AE5091">
        <w:rPr>
          <w:rFonts w:ascii="Arial" w:eastAsia="Calibri" w:hAnsi="Arial" w:cs="Arial"/>
          <w:sz w:val="20"/>
          <w:szCs w:val="20"/>
        </w:rPr>
        <w:t>in the amount of</w:t>
      </w:r>
      <w:proofErr w:type="gramEnd"/>
      <w:r w:rsidRPr="00AE5091">
        <w:rPr>
          <w:rFonts w:ascii="Arial" w:eastAsia="Calibri" w:hAnsi="Arial" w:cs="Arial"/>
          <w:sz w:val="20"/>
          <w:szCs w:val="20"/>
        </w:rPr>
        <w:t xml:space="preserve"> one hundred percent (100%) of Contract Sum covering faithful performance of contract and payment of obligations arising thereunder.</w:t>
      </w:r>
    </w:p>
    <w:p w14:paraId="6A0BF8C3" w14:textId="77777777" w:rsidR="00F40D99" w:rsidRDefault="00F40D99">
      <w:pPr>
        <w:autoSpaceDE/>
        <w:autoSpaceDN/>
        <w:rPr>
          <w:rFonts w:ascii="Arial" w:hAnsi="Arial" w:cs="Arial"/>
          <w:sz w:val="20"/>
          <w:szCs w:val="20"/>
        </w:rPr>
      </w:pPr>
      <w:r>
        <w:rPr>
          <w:rFonts w:ascii="Arial" w:hAnsi="Arial" w:cs="Arial"/>
          <w:sz w:val="20"/>
          <w:szCs w:val="20"/>
        </w:rPr>
        <w:br w:type="page"/>
      </w:r>
    </w:p>
    <w:p w14:paraId="685331DF" w14:textId="1E568AB3" w:rsidR="00CF2EF7" w:rsidRPr="00D42FFC" w:rsidRDefault="00CF2EF7" w:rsidP="00CF2EF7">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20" w:name="_Toc23152828"/>
      <w:r>
        <w:rPr>
          <w:rStyle w:val="Heading3Char"/>
        </w:rPr>
        <w:lastRenderedPageBreak/>
        <w:t>Designer/Consultant/Architect</w:t>
      </w:r>
      <w:r w:rsidR="0067634C">
        <w:rPr>
          <w:rStyle w:val="Heading3Char"/>
        </w:rPr>
        <w:t xml:space="preserve"> **</w:t>
      </w:r>
      <w:bookmarkEnd w:id="20"/>
      <w:r w:rsidRPr="00D42FFC">
        <w:rPr>
          <w:rFonts w:ascii="Arial" w:hAnsi="Arial" w:cs="Arial"/>
          <w:b/>
          <w:bCs/>
          <w:i/>
          <w:iCs/>
          <w:sz w:val="22"/>
          <w:szCs w:val="22"/>
        </w:rPr>
        <w:t>:</w:t>
      </w:r>
      <w:r w:rsidRPr="00D42FFC">
        <w:rPr>
          <w:rFonts w:ascii="Arial" w:hAnsi="Arial" w:cs="Arial"/>
          <w:b/>
          <w:bCs/>
          <w:i/>
          <w:iCs/>
          <w:sz w:val="20"/>
          <w:szCs w:val="20"/>
        </w:rPr>
        <w:t xml:space="preserve"> </w:t>
      </w:r>
    </w:p>
    <w:p w14:paraId="5AAD1A77" w14:textId="77777777" w:rsidR="00CF2EF7" w:rsidRPr="00D42FFC" w:rsidRDefault="00CF2EF7" w:rsidP="00CF2EF7">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3DDD3AFF" w14:textId="18659BFF" w:rsidR="00CF2EF7" w:rsidRPr="00D42FFC" w:rsidRDefault="00CF2EF7" w:rsidP="00CF2EF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p>
    <w:p w14:paraId="6B2D1476" w14:textId="0E34C159" w:rsidR="00DA4BA4" w:rsidRPr="00EE207D" w:rsidRDefault="00DA4BA4" w:rsidP="00CF2EF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Accident</w:t>
      </w:r>
      <w:r>
        <w:rPr>
          <w:rFonts w:ascii="Arial" w:hAnsi="Arial" w:cs="Arial"/>
          <w:sz w:val="20"/>
          <w:szCs w:val="20"/>
        </w:rPr>
        <w:tab/>
      </w:r>
      <w:r>
        <w:rPr>
          <w:rFonts w:ascii="Arial" w:hAnsi="Arial" w:cs="Arial"/>
          <w:sz w:val="20"/>
          <w:szCs w:val="20"/>
        </w:rPr>
        <w:tab/>
      </w:r>
      <w:r w:rsidR="0067634C">
        <w:rPr>
          <w:rFonts w:ascii="Arial" w:hAnsi="Arial" w:cs="Arial"/>
          <w:sz w:val="20"/>
          <w:szCs w:val="20"/>
        </w:rPr>
        <w:t>$    1</w:t>
      </w:r>
      <w:r w:rsidRPr="00EE207D">
        <w:rPr>
          <w:rFonts w:ascii="Arial" w:hAnsi="Arial" w:cs="Arial"/>
          <w:sz w:val="20"/>
          <w:szCs w:val="20"/>
        </w:rPr>
        <w:t>00,000</w:t>
      </w:r>
    </w:p>
    <w:p w14:paraId="3B76EC2D" w14:textId="633B2C3C" w:rsidR="00DA4BA4" w:rsidRDefault="00DA4BA4" w:rsidP="00CF2EF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EE207D">
        <w:rPr>
          <w:rFonts w:ascii="Arial" w:hAnsi="Arial" w:cs="Arial"/>
          <w:sz w:val="20"/>
          <w:szCs w:val="20"/>
        </w:rPr>
        <w:tab/>
      </w:r>
      <w:r w:rsidRPr="00EE207D">
        <w:rPr>
          <w:rFonts w:ascii="Arial" w:hAnsi="Arial" w:cs="Arial"/>
          <w:sz w:val="20"/>
          <w:szCs w:val="20"/>
        </w:rPr>
        <w:tab/>
      </w:r>
      <w:r w:rsidRPr="00EE207D">
        <w:rPr>
          <w:rFonts w:ascii="Arial" w:hAnsi="Arial" w:cs="Arial"/>
          <w:sz w:val="20"/>
          <w:szCs w:val="20"/>
        </w:rPr>
        <w:tab/>
        <w:t>Disease, each employee</w:t>
      </w:r>
      <w:r w:rsidRPr="00EE207D">
        <w:rPr>
          <w:rFonts w:ascii="Arial" w:hAnsi="Arial" w:cs="Arial"/>
          <w:sz w:val="20"/>
          <w:szCs w:val="20"/>
        </w:rPr>
        <w:tab/>
      </w:r>
      <w:r w:rsidRPr="00EE207D">
        <w:rPr>
          <w:rFonts w:ascii="Arial" w:hAnsi="Arial" w:cs="Arial"/>
          <w:sz w:val="20"/>
          <w:szCs w:val="20"/>
        </w:rPr>
        <w:tab/>
      </w:r>
      <w:r w:rsidR="0067634C">
        <w:rPr>
          <w:rFonts w:ascii="Arial" w:hAnsi="Arial" w:cs="Arial"/>
          <w:sz w:val="20"/>
          <w:szCs w:val="20"/>
        </w:rPr>
        <w:t>$    1</w:t>
      </w:r>
      <w:r w:rsidRPr="00EE207D">
        <w:rPr>
          <w:rFonts w:ascii="Arial" w:hAnsi="Arial" w:cs="Arial"/>
          <w:sz w:val="20"/>
          <w:szCs w:val="20"/>
        </w:rPr>
        <w:t>00,000</w:t>
      </w:r>
    </w:p>
    <w:p w14:paraId="5C4F572F" w14:textId="65DA290F" w:rsidR="00DA4BA4" w:rsidRDefault="00EE207D" w:rsidP="00CF2EF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7634C">
        <w:rPr>
          <w:rFonts w:ascii="Arial" w:hAnsi="Arial" w:cs="Arial"/>
          <w:sz w:val="20"/>
          <w:szCs w:val="20"/>
        </w:rPr>
        <w:t>Disease, policy limits</w:t>
      </w:r>
      <w:r w:rsidR="0067634C">
        <w:rPr>
          <w:rFonts w:ascii="Arial" w:hAnsi="Arial" w:cs="Arial"/>
          <w:sz w:val="20"/>
          <w:szCs w:val="20"/>
        </w:rPr>
        <w:tab/>
      </w:r>
      <w:r w:rsidR="0067634C">
        <w:rPr>
          <w:rFonts w:ascii="Arial" w:hAnsi="Arial" w:cs="Arial"/>
          <w:sz w:val="20"/>
          <w:szCs w:val="20"/>
        </w:rPr>
        <w:tab/>
        <w:t>$    5</w:t>
      </w:r>
      <w:r w:rsidR="00DA4BA4">
        <w:rPr>
          <w:rFonts w:ascii="Arial" w:hAnsi="Arial" w:cs="Arial"/>
          <w:sz w:val="20"/>
          <w:szCs w:val="20"/>
        </w:rPr>
        <w:t>00,000</w:t>
      </w:r>
    </w:p>
    <w:p w14:paraId="6AD081EF" w14:textId="77777777" w:rsidR="00CF2EF7" w:rsidRPr="00D42FFC" w:rsidRDefault="00CF2EF7" w:rsidP="00CF2EF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5C15A230" w14:textId="77777777" w:rsidR="00F40D99" w:rsidRPr="00231430" w:rsidRDefault="00CF2EF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44FBE8B9"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0F1BE085"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3B810397"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5F739750"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080C1A2"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1691616F" w14:textId="77777777" w:rsidR="00CF2EF7" w:rsidRPr="00D42FFC" w:rsidRDefault="00CF2EF7"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253A348" w14:textId="77777777" w:rsidR="00CF2EF7" w:rsidRPr="00D42FFC" w:rsidRDefault="00CF2EF7"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xml:space="preserve">Commercial </w:t>
      </w:r>
      <w:r w:rsidRPr="00D42FFC">
        <w:rPr>
          <w:rFonts w:ascii="Arial" w:hAnsi="Arial" w:cs="Arial"/>
          <w:sz w:val="20"/>
          <w:szCs w:val="20"/>
        </w:rPr>
        <w:t>Automobile Liability</w:t>
      </w:r>
      <w:r w:rsidR="00DA4BA4">
        <w:rPr>
          <w:rFonts w:ascii="Arial" w:hAnsi="Arial" w:cs="Arial"/>
          <w:sz w:val="20"/>
          <w:szCs w:val="20"/>
        </w:rPr>
        <w:t>:</w:t>
      </w:r>
    </w:p>
    <w:p w14:paraId="3DABF7B1" w14:textId="77777777" w:rsidR="00CF2EF7" w:rsidRDefault="00CF2EF7"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r>
      <w:r w:rsidR="00DA4BA4">
        <w:rPr>
          <w:rFonts w:ascii="Arial" w:hAnsi="Arial" w:cs="Arial"/>
          <w:sz w:val="20"/>
          <w:szCs w:val="20"/>
        </w:rPr>
        <w:t>Any Auto – Each Accident, Combined Single Limit</w:t>
      </w:r>
      <w:r w:rsidR="00DA4BA4">
        <w:rPr>
          <w:rFonts w:ascii="Arial" w:hAnsi="Arial" w:cs="Arial"/>
          <w:sz w:val="20"/>
          <w:szCs w:val="20"/>
        </w:rPr>
        <w:tab/>
      </w:r>
      <w:r w:rsidRPr="00D42FFC">
        <w:rPr>
          <w:rFonts w:ascii="Arial" w:hAnsi="Arial" w:cs="Arial"/>
          <w:sz w:val="20"/>
          <w:szCs w:val="20"/>
        </w:rPr>
        <w:t>$ 1,000,000</w:t>
      </w:r>
    </w:p>
    <w:p w14:paraId="094A28C8" w14:textId="77777777" w:rsidR="00DA4BA4" w:rsidRDefault="00DA4BA4"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p>
    <w:p w14:paraId="7D0B2E36" w14:textId="77777777" w:rsidR="00DA4BA4" w:rsidRDefault="00DA4BA4"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Professional Liability Insurance:</w:t>
      </w:r>
    </w:p>
    <w:p w14:paraId="30F8B83E" w14:textId="77777777" w:rsidR="00DA4BA4" w:rsidRDefault="00DA4BA4"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Claim</w:t>
      </w:r>
      <w:r>
        <w:rPr>
          <w:rFonts w:ascii="Arial" w:hAnsi="Arial" w:cs="Arial"/>
          <w:sz w:val="20"/>
          <w:szCs w:val="20"/>
        </w:rPr>
        <w:tab/>
      </w:r>
      <w:r>
        <w:rPr>
          <w:rFonts w:ascii="Arial" w:hAnsi="Arial" w:cs="Arial"/>
          <w:sz w:val="20"/>
          <w:szCs w:val="20"/>
        </w:rPr>
        <w:tab/>
        <w:t>$ 1,000,000*</w:t>
      </w:r>
    </w:p>
    <w:p w14:paraId="50C0E848" w14:textId="77777777" w:rsidR="00DA4BA4" w:rsidRDefault="00DA4BA4"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Annual Aggregate</w:t>
      </w:r>
      <w:r>
        <w:rPr>
          <w:rFonts w:ascii="Arial" w:hAnsi="Arial" w:cs="Arial"/>
          <w:sz w:val="20"/>
          <w:szCs w:val="20"/>
        </w:rPr>
        <w:tab/>
      </w:r>
      <w:r>
        <w:rPr>
          <w:rFonts w:ascii="Arial" w:hAnsi="Arial" w:cs="Arial"/>
          <w:sz w:val="20"/>
          <w:szCs w:val="20"/>
        </w:rPr>
        <w:tab/>
        <w:t>$ 1,000,000*</w:t>
      </w:r>
    </w:p>
    <w:p w14:paraId="139BF01F" w14:textId="77777777" w:rsidR="00DA4BA4" w:rsidRDefault="00DA4BA4"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0578032" w14:textId="11883995" w:rsidR="00CF2EF7" w:rsidRPr="00DA4BA4" w:rsidRDefault="0067634C" w:rsidP="00DA4BA4">
      <w:pPr>
        <w:tabs>
          <w:tab w:val="left" w:pos="720"/>
          <w:tab w:val="left" w:pos="1440"/>
          <w:tab w:val="left" w:pos="2340"/>
          <w:tab w:val="left" w:pos="2880"/>
          <w:tab w:val="left" w:pos="5040"/>
          <w:tab w:val="left" w:pos="7200"/>
        </w:tabs>
        <w:spacing w:line="240" w:lineRule="exact"/>
        <w:ind w:left="1800"/>
        <w:rPr>
          <w:rFonts w:ascii="Arial" w:hAnsi="Arial" w:cs="Arial"/>
          <w:i/>
          <w:sz w:val="20"/>
          <w:szCs w:val="20"/>
        </w:rPr>
      </w:pPr>
      <w:r w:rsidRPr="00DA4BA4">
        <w:rPr>
          <w:rFonts w:ascii="Arial" w:hAnsi="Arial" w:cs="Arial"/>
          <w:i/>
          <w:sz w:val="20"/>
          <w:szCs w:val="20"/>
        </w:rPr>
        <w:t>* For</w:t>
      </w:r>
      <w:r w:rsidR="00DA4BA4" w:rsidRPr="00DA4BA4">
        <w:rPr>
          <w:rFonts w:ascii="Arial" w:hAnsi="Arial" w:cs="Arial"/>
          <w:i/>
          <w:sz w:val="20"/>
          <w:szCs w:val="20"/>
        </w:rPr>
        <w:t xml:space="preserve"> projects with a MACC less than $3M</w:t>
      </w:r>
      <w:r>
        <w:rPr>
          <w:rFonts w:ascii="Arial" w:hAnsi="Arial" w:cs="Arial"/>
          <w:i/>
          <w:sz w:val="20"/>
          <w:szCs w:val="20"/>
        </w:rPr>
        <w:t>,</w:t>
      </w:r>
      <w:r w:rsidR="00DA4BA4" w:rsidRPr="00DA4BA4">
        <w:rPr>
          <w:rFonts w:ascii="Arial" w:hAnsi="Arial" w:cs="Arial"/>
          <w:i/>
          <w:sz w:val="20"/>
          <w:szCs w:val="20"/>
        </w:rPr>
        <w:t xml:space="preserve"> the PLI shall be $1M per claim</w:t>
      </w:r>
      <w:r>
        <w:rPr>
          <w:rFonts w:ascii="Arial" w:hAnsi="Arial" w:cs="Arial"/>
          <w:i/>
          <w:sz w:val="20"/>
          <w:szCs w:val="20"/>
        </w:rPr>
        <w:t xml:space="preserve"> and</w:t>
      </w:r>
      <w:r w:rsidR="00DA4BA4" w:rsidRPr="00DA4BA4">
        <w:rPr>
          <w:rFonts w:ascii="Arial" w:hAnsi="Arial" w:cs="Arial"/>
          <w:i/>
          <w:sz w:val="20"/>
          <w:szCs w:val="20"/>
        </w:rPr>
        <w:t xml:space="preserve"> $1M annual aggregate</w:t>
      </w:r>
      <w:r>
        <w:rPr>
          <w:rFonts w:ascii="Arial" w:hAnsi="Arial" w:cs="Arial"/>
          <w:i/>
          <w:sz w:val="20"/>
          <w:szCs w:val="20"/>
        </w:rPr>
        <w:t>. F</w:t>
      </w:r>
      <w:r w:rsidR="00DA4BA4">
        <w:rPr>
          <w:rFonts w:ascii="Arial" w:hAnsi="Arial" w:cs="Arial"/>
          <w:i/>
          <w:sz w:val="20"/>
          <w:szCs w:val="20"/>
        </w:rPr>
        <w:t>or projects with a MACC equal to or grea</w:t>
      </w:r>
      <w:r>
        <w:rPr>
          <w:rFonts w:ascii="Arial" w:hAnsi="Arial" w:cs="Arial"/>
          <w:i/>
          <w:sz w:val="20"/>
          <w:szCs w:val="20"/>
        </w:rPr>
        <w:t>ter than $3M but less than $20M,</w:t>
      </w:r>
      <w:r w:rsidR="00DA4BA4">
        <w:rPr>
          <w:rFonts w:ascii="Arial" w:hAnsi="Arial" w:cs="Arial"/>
          <w:i/>
          <w:sz w:val="20"/>
          <w:szCs w:val="20"/>
        </w:rPr>
        <w:t xml:space="preserve"> </w:t>
      </w:r>
      <w:r>
        <w:rPr>
          <w:rFonts w:ascii="Arial" w:hAnsi="Arial" w:cs="Arial"/>
          <w:i/>
          <w:sz w:val="20"/>
          <w:szCs w:val="20"/>
        </w:rPr>
        <w:t>t</w:t>
      </w:r>
      <w:r w:rsidR="00DA4BA4">
        <w:rPr>
          <w:rFonts w:ascii="Arial" w:hAnsi="Arial" w:cs="Arial"/>
          <w:i/>
          <w:sz w:val="20"/>
          <w:szCs w:val="20"/>
        </w:rPr>
        <w:t xml:space="preserve">he PLI shall be $1M </w:t>
      </w:r>
      <w:r>
        <w:rPr>
          <w:rFonts w:ascii="Arial" w:hAnsi="Arial" w:cs="Arial"/>
          <w:i/>
          <w:sz w:val="20"/>
          <w:szCs w:val="20"/>
        </w:rPr>
        <w:t>per claim and $2M annual aggregate.</w:t>
      </w:r>
      <w:r w:rsidR="00DA4BA4">
        <w:rPr>
          <w:rFonts w:ascii="Arial" w:hAnsi="Arial" w:cs="Arial"/>
          <w:i/>
          <w:sz w:val="20"/>
          <w:szCs w:val="20"/>
        </w:rPr>
        <w:t xml:space="preserve"> </w:t>
      </w:r>
      <w:r>
        <w:rPr>
          <w:rFonts w:ascii="Arial" w:hAnsi="Arial" w:cs="Arial"/>
          <w:i/>
          <w:sz w:val="20"/>
          <w:szCs w:val="20"/>
        </w:rPr>
        <w:t>F</w:t>
      </w:r>
      <w:r w:rsidR="00DA4BA4">
        <w:rPr>
          <w:rFonts w:ascii="Arial" w:hAnsi="Arial" w:cs="Arial"/>
          <w:i/>
          <w:sz w:val="20"/>
          <w:szCs w:val="20"/>
        </w:rPr>
        <w:t>or projects with a MACC equal to or greater than $20M but less than $100M,</w:t>
      </w:r>
      <w:r>
        <w:rPr>
          <w:rFonts w:ascii="Arial" w:hAnsi="Arial" w:cs="Arial"/>
          <w:i/>
          <w:sz w:val="20"/>
          <w:szCs w:val="20"/>
        </w:rPr>
        <w:t xml:space="preserve"> the PLI shall be $2M per claim and</w:t>
      </w:r>
      <w:r w:rsidR="00DA4BA4">
        <w:rPr>
          <w:rFonts w:ascii="Arial" w:hAnsi="Arial" w:cs="Arial"/>
          <w:i/>
          <w:sz w:val="20"/>
          <w:szCs w:val="20"/>
        </w:rPr>
        <w:t xml:space="preserve"> $4M annual aggregate</w:t>
      </w:r>
      <w:r>
        <w:rPr>
          <w:rFonts w:ascii="Arial" w:hAnsi="Arial" w:cs="Arial"/>
          <w:i/>
          <w:sz w:val="20"/>
          <w:szCs w:val="20"/>
        </w:rPr>
        <w:t>.</w:t>
      </w:r>
      <w:r w:rsidR="00DA4BA4">
        <w:rPr>
          <w:rFonts w:ascii="Arial" w:hAnsi="Arial" w:cs="Arial"/>
          <w:i/>
          <w:sz w:val="20"/>
          <w:szCs w:val="20"/>
        </w:rPr>
        <w:t xml:space="preserve"> </w:t>
      </w:r>
      <w:r>
        <w:rPr>
          <w:rFonts w:ascii="Arial" w:hAnsi="Arial" w:cs="Arial"/>
          <w:i/>
          <w:sz w:val="20"/>
          <w:szCs w:val="20"/>
        </w:rPr>
        <w:t>For project over $100M, the</w:t>
      </w:r>
      <w:r w:rsidR="00DA4BA4">
        <w:rPr>
          <w:rFonts w:ascii="Arial" w:hAnsi="Arial" w:cs="Arial"/>
          <w:i/>
          <w:sz w:val="20"/>
          <w:szCs w:val="20"/>
        </w:rPr>
        <w:t xml:space="preserve"> PLI </w:t>
      </w:r>
      <w:r>
        <w:rPr>
          <w:rFonts w:ascii="Arial" w:hAnsi="Arial" w:cs="Arial"/>
          <w:i/>
          <w:sz w:val="20"/>
          <w:szCs w:val="20"/>
        </w:rPr>
        <w:t>shall be</w:t>
      </w:r>
      <w:r w:rsidR="00DA4BA4">
        <w:rPr>
          <w:rFonts w:ascii="Arial" w:hAnsi="Arial" w:cs="Arial"/>
          <w:i/>
          <w:sz w:val="20"/>
          <w:szCs w:val="20"/>
        </w:rPr>
        <w:t xml:space="preserve"> $3M per claim and $5M annual aggregate.</w:t>
      </w:r>
    </w:p>
    <w:p w14:paraId="17DDDB14" w14:textId="77777777" w:rsidR="00CF2EF7" w:rsidRPr="00D42FFC" w:rsidRDefault="00CF2EF7" w:rsidP="00CF2EF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352A4ABC" w14:textId="77777777" w:rsidR="00D2070D" w:rsidRDefault="00D2070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3281D82D" w14:textId="77777777" w:rsidR="00506688" w:rsidRDefault="00506688"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3A4F13EF" w14:textId="1CAF294B" w:rsidR="00CF2EF7" w:rsidRDefault="00D2070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D2070D">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00CF2EF7" w:rsidRPr="00786550">
        <w:rPr>
          <w:rFonts w:ascii="Arial" w:hAnsi="Arial" w:cs="Arial"/>
          <w:sz w:val="20"/>
          <w:szCs w:val="20"/>
        </w:rPr>
        <w:t>Additional Insured</w:t>
      </w:r>
      <w:r>
        <w:rPr>
          <w:rFonts w:ascii="Arial" w:hAnsi="Arial" w:cs="Arial"/>
          <w:sz w:val="20"/>
          <w:szCs w:val="20"/>
        </w:rPr>
        <w:t>s with respect to the General and A</w:t>
      </w:r>
      <w:r w:rsidR="00CF2EF7" w:rsidRPr="00786550">
        <w:rPr>
          <w:rFonts w:ascii="Arial" w:hAnsi="Arial" w:cs="Arial"/>
          <w:sz w:val="20"/>
          <w:szCs w:val="20"/>
        </w:rPr>
        <w:t xml:space="preserve">utomobile </w:t>
      </w:r>
      <w:r>
        <w:rPr>
          <w:rFonts w:ascii="Arial" w:hAnsi="Arial" w:cs="Arial"/>
          <w:sz w:val="20"/>
          <w:szCs w:val="20"/>
        </w:rPr>
        <w:t>L</w:t>
      </w:r>
      <w:r w:rsidR="00CF2EF7" w:rsidRPr="00786550">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Professional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79C469FD" w14:textId="77777777" w:rsidR="0078394D" w:rsidRDefault="0078394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7F231A6C" w14:textId="77777777" w:rsidR="0078394D" w:rsidRPr="00786550" w:rsidRDefault="0078394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06BC8CA6" w14:textId="77777777" w:rsidR="00CF2EF7" w:rsidRPr="00D42FFC" w:rsidRDefault="00CF2EF7" w:rsidP="0009362A">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B9F8BE7" w14:textId="6A37CB19" w:rsidR="00594E1D" w:rsidRPr="00557907" w:rsidRDefault="00594E1D" w:rsidP="00594E1D">
      <w:pPr>
        <w:pBdr>
          <w:top w:val="single" w:sz="12" w:space="0"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0"/>
          <w:szCs w:val="20"/>
        </w:rPr>
      </w:pPr>
      <w:bookmarkStart w:id="21" w:name="_Toc23152829"/>
      <w:r w:rsidRPr="006652F9">
        <w:rPr>
          <w:rStyle w:val="Heading3Char"/>
        </w:rPr>
        <w:t>Drone</w:t>
      </w:r>
      <w:r w:rsidR="00571D4B">
        <w:rPr>
          <w:rStyle w:val="Heading3Char"/>
        </w:rPr>
        <w:t xml:space="preserve"> *</w:t>
      </w:r>
      <w:bookmarkEnd w:id="21"/>
      <w:r w:rsidRPr="00557907">
        <w:rPr>
          <w:rFonts w:ascii="Arial" w:hAnsi="Arial" w:cs="Arial"/>
          <w:b/>
          <w:bCs/>
          <w:i/>
          <w:iCs/>
          <w:sz w:val="20"/>
          <w:szCs w:val="20"/>
        </w:rPr>
        <w:t>:</w:t>
      </w:r>
    </w:p>
    <w:p w14:paraId="12C6FBEE" w14:textId="77777777" w:rsidR="00594E1D" w:rsidRPr="00557907" w:rsidRDefault="00594E1D" w:rsidP="00594E1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4FC8066A" w14:textId="394DE3B9" w:rsidR="00594E1D" w:rsidRPr="00557907" w:rsidRDefault="00B93288" w:rsidP="00594E1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 xml:space="preserve">All </w:t>
      </w:r>
      <w:proofErr w:type="gramStart"/>
      <w:r>
        <w:rPr>
          <w:rFonts w:ascii="Arial" w:hAnsi="Arial" w:cs="Arial"/>
          <w:sz w:val="20"/>
          <w:szCs w:val="20"/>
        </w:rPr>
        <w:t>3</w:t>
      </w:r>
      <w:r w:rsidRPr="00B93288">
        <w:rPr>
          <w:rFonts w:ascii="Arial" w:hAnsi="Arial" w:cs="Arial"/>
          <w:sz w:val="20"/>
          <w:szCs w:val="20"/>
          <w:vertAlign w:val="superscript"/>
        </w:rPr>
        <w:t>rd</w:t>
      </w:r>
      <w:proofErr w:type="gramEnd"/>
      <w:r>
        <w:rPr>
          <w:rFonts w:ascii="Arial" w:hAnsi="Arial" w:cs="Arial"/>
          <w:sz w:val="20"/>
          <w:szCs w:val="20"/>
        </w:rPr>
        <w:t xml:space="preserve"> Party Unmanned Aircraft Systems (UAS) Operators, including on behalf of the university or other users of campus space, must have liability insurance with a preferred limits of $1 Mil. In addition to the limit that </w:t>
      </w:r>
      <w:proofErr w:type="gramStart"/>
      <w:r>
        <w:rPr>
          <w:rFonts w:ascii="Arial" w:hAnsi="Arial" w:cs="Arial"/>
          <w:sz w:val="20"/>
          <w:szCs w:val="20"/>
        </w:rPr>
        <w:t>is provided</w:t>
      </w:r>
      <w:proofErr w:type="gramEnd"/>
      <w:r>
        <w:rPr>
          <w:rFonts w:ascii="Arial" w:hAnsi="Arial" w:cs="Arial"/>
          <w:sz w:val="20"/>
          <w:szCs w:val="20"/>
        </w:rPr>
        <w:t xml:space="preserve"> by the UAS operator, a certificate of insurance along with a copy of the endorsement listing the following insurance clauses should be issued prior to commencement of services:</w:t>
      </w:r>
    </w:p>
    <w:p w14:paraId="0A6C6119" w14:textId="3FADB394" w:rsidR="00C401E0" w:rsidRDefault="00B93288" w:rsidP="00B93288">
      <w:pPr>
        <w:pStyle w:val="ListParagraph"/>
        <w:numPr>
          <w:ilvl w:val="0"/>
          <w:numId w:val="38"/>
        </w:numPr>
        <w:tabs>
          <w:tab w:val="left" w:pos="1440"/>
          <w:tab w:val="left" w:pos="2340"/>
          <w:tab w:val="left" w:pos="2880"/>
          <w:tab w:val="left" w:pos="5040"/>
          <w:tab w:val="left" w:pos="7200"/>
        </w:tabs>
        <w:ind w:right="576"/>
        <w:rPr>
          <w:rFonts w:ascii="Arial" w:hAnsi="Arial" w:cs="Arial"/>
          <w:sz w:val="20"/>
          <w:szCs w:val="20"/>
        </w:rPr>
      </w:pPr>
      <w:r>
        <w:rPr>
          <w:rFonts w:ascii="Arial" w:hAnsi="Arial" w:cs="Arial"/>
          <w:sz w:val="20"/>
          <w:szCs w:val="20"/>
        </w:rPr>
        <w:t xml:space="preserve">The </w:t>
      </w:r>
      <w:r w:rsidRPr="00D2070D">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786550">
        <w:rPr>
          <w:rFonts w:ascii="Arial" w:hAnsi="Arial" w:cs="Arial"/>
          <w:sz w:val="20"/>
          <w:szCs w:val="20"/>
        </w:rPr>
        <w:t>Additional Insured</w:t>
      </w:r>
      <w:r>
        <w:rPr>
          <w:rFonts w:ascii="Arial" w:hAnsi="Arial" w:cs="Arial"/>
          <w:sz w:val="20"/>
          <w:szCs w:val="20"/>
        </w:rPr>
        <w:t>s with respect to the</w:t>
      </w:r>
      <w:r w:rsidR="00E833C6">
        <w:rPr>
          <w:rFonts w:ascii="Arial" w:hAnsi="Arial" w:cs="Arial"/>
          <w:sz w:val="20"/>
          <w:szCs w:val="20"/>
        </w:rPr>
        <w:t xml:space="preserve"> liability insurance.</w:t>
      </w:r>
    </w:p>
    <w:p w14:paraId="24E6A752" w14:textId="7DD82DCF" w:rsidR="00E833C6" w:rsidRDefault="00E833C6" w:rsidP="00B93288">
      <w:pPr>
        <w:pStyle w:val="ListParagraph"/>
        <w:numPr>
          <w:ilvl w:val="0"/>
          <w:numId w:val="38"/>
        </w:numPr>
        <w:tabs>
          <w:tab w:val="left" w:pos="1440"/>
          <w:tab w:val="left" w:pos="2340"/>
          <w:tab w:val="left" w:pos="2880"/>
          <w:tab w:val="left" w:pos="5040"/>
          <w:tab w:val="left" w:pos="7200"/>
        </w:tabs>
        <w:ind w:right="576"/>
        <w:rPr>
          <w:rFonts w:ascii="Arial" w:hAnsi="Arial" w:cs="Arial"/>
          <w:sz w:val="20"/>
          <w:szCs w:val="20"/>
        </w:rPr>
      </w:pPr>
      <w:r>
        <w:rPr>
          <w:rFonts w:ascii="Arial" w:hAnsi="Arial" w:cs="Arial"/>
          <w:sz w:val="20"/>
          <w:szCs w:val="20"/>
        </w:rPr>
        <w:t>The operator’s insurance shall be primary without any right of contribution from any other insurance available to the university.</w:t>
      </w:r>
    </w:p>
    <w:p w14:paraId="79AD0650" w14:textId="0FEC7A06" w:rsidR="00E833C6" w:rsidRDefault="00E833C6" w:rsidP="00B93288">
      <w:pPr>
        <w:pStyle w:val="ListParagraph"/>
        <w:numPr>
          <w:ilvl w:val="0"/>
          <w:numId w:val="38"/>
        </w:numPr>
        <w:tabs>
          <w:tab w:val="left" w:pos="1440"/>
          <w:tab w:val="left" w:pos="2340"/>
          <w:tab w:val="left" w:pos="2880"/>
          <w:tab w:val="left" w:pos="5040"/>
          <w:tab w:val="left" w:pos="7200"/>
        </w:tabs>
        <w:ind w:right="576"/>
        <w:rPr>
          <w:rFonts w:ascii="Arial" w:hAnsi="Arial" w:cs="Arial"/>
          <w:sz w:val="20"/>
          <w:szCs w:val="20"/>
        </w:rPr>
      </w:pPr>
      <w:r>
        <w:rPr>
          <w:rFonts w:ascii="Arial" w:hAnsi="Arial" w:cs="Arial"/>
          <w:sz w:val="20"/>
          <w:szCs w:val="20"/>
        </w:rPr>
        <w:t xml:space="preserve">Include a cross liability or severability of interests among indemnified parties, providing that the insurance shall operate in all respects as if a separate policy </w:t>
      </w:r>
      <w:proofErr w:type="gramStart"/>
      <w:r>
        <w:rPr>
          <w:rFonts w:ascii="Arial" w:hAnsi="Arial" w:cs="Arial"/>
          <w:sz w:val="20"/>
          <w:szCs w:val="20"/>
        </w:rPr>
        <w:t>had been issued</w:t>
      </w:r>
      <w:proofErr w:type="gramEnd"/>
      <w:r>
        <w:rPr>
          <w:rFonts w:ascii="Arial" w:hAnsi="Arial" w:cs="Arial"/>
          <w:sz w:val="20"/>
          <w:szCs w:val="20"/>
        </w:rPr>
        <w:t xml:space="preserve"> covering each party insured.</w:t>
      </w:r>
    </w:p>
    <w:p w14:paraId="7E11FFCF" w14:textId="0736E072" w:rsidR="00E833C6" w:rsidRDefault="00E833C6" w:rsidP="00B93288">
      <w:pPr>
        <w:pStyle w:val="ListParagraph"/>
        <w:numPr>
          <w:ilvl w:val="0"/>
          <w:numId w:val="38"/>
        </w:numPr>
        <w:tabs>
          <w:tab w:val="left" w:pos="1440"/>
          <w:tab w:val="left" w:pos="2340"/>
          <w:tab w:val="left" w:pos="2880"/>
          <w:tab w:val="left" w:pos="5040"/>
          <w:tab w:val="left" w:pos="7200"/>
        </w:tabs>
        <w:ind w:right="576"/>
        <w:rPr>
          <w:rFonts w:ascii="Arial" w:hAnsi="Arial" w:cs="Arial"/>
          <w:sz w:val="20"/>
          <w:szCs w:val="20"/>
        </w:rPr>
      </w:pPr>
      <w:r>
        <w:rPr>
          <w:rFonts w:ascii="Arial" w:hAnsi="Arial" w:cs="Arial"/>
          <w:sz w:val="20"/>
          <w:szCs w:val="20"/>
        </w:rPr>
        <w:t>Include a waiver of subrogation in favor of the indemnified parties.</w:t>
      </w:r>
    </w:p>
    <w:p w14:paraId="138F9AEB" w14:textId="13238C1E" w:rsidR="00E833C6" w:rsidRPr="00B93288" w:rsidRDefault="00E833C6" w:rsidP="00B93288">
      <w:pPr>
        <w:pStyle w:val="ListParagraph"/>
        <w:numPr>
          <w:ilvl w:val="0"/>
          <w:numId w:val="38"/>
        </w:numPr>
        <w:tabs>
          <w:tab w:val="left" w:pos="1440"/>
          <w:tab w:val="left" w:pos="2340"/>
          <w:tab w:val="left" w:pos="2880"/>
          <w:tab w:val="left" w:pos="5040"/>
          <w:tab w:val="left" w:pos="7200"/>
        </w:tabs>
        <w:ind w:right="576"/>
        <w:rPr>
          <w:rFonts w:ascii="Arial" w:hAnsi="Arial" w:cs="Arial"/>
          <w:sz w:val="20"/>
          <w:szCs w:val="20"/>
        </w:rPr>
      </w:pPr>
      <w:r>
        <w:rPr>
          <w:rFonts w:ascii="Arial" w:hAnsi="Arial" w:cs="Arial"/>
          <w:sz w:val="20"/>
          <w:szCs w:val="20"/>
        </w:rPr>
        <w:t xml:space="preserve">The certificate of insurance shall also provide that, in the event of a cancellation or material restrictive change of the </w:t>
      </w:r>
      <w:r w:rsidR="0065180F">
        <w:rPr>
          <w:rFonts w:ascii="Arial" w:hAnsi="Arial" w:cs="Arial"/>
          <w:sz w:val="20"/>
          <w:szCs w:val="20"/>
        </w:rPr>
        <w:t>policy, which</w:t>
      </w:r>
      <w:r>
        <w:rPr>
          <w:rFonts w:ascii="Arial" w:hAnsi="Arial" w:cs="Arial"/>
          <w:sz w:val="20"/>
          <w:szCs w:val="20"/>
        </w:rPr>
        <w:t xml:space="preserve"> would adversely affect the interest of the indemnified parties, the insurers agree to provide 30 days prior written notice to the university.</w:t>
      </w:r>
    </w:p>
    <w:p w14:paraId="7AD5B6AC" w14:textId="77777777" w:rsidR="002B5BC7" w:rsidRDefault="002B5BC7">
      <w:pPr>
        <w:autoSpaceDE/>
        <w:autoSpaceDN/>
        <w:rPr>
          <w:rStyle w:val="Heading3Char"/>
        </w:rPr>
      </w:pPr>
      <w:bookmarkStart w:id="22" w:name="OLE_LINK5"/>
      <w:r>
        <w:rPr>
          <w:rStyle w:val="Heading3Char"/>
        </w:rPr>
        <w:br w:type="page"/>
      </w:r>
    </w:p>
    <w:p w14:paraId="73CDE655" w14:textId="34333906" w:rsidR="00E57CB7" w:rsidRPr="00D42FFC" w:rsidRDefault="00E57CB7" w:rsidP="00C218FD">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23" w:name="_Toc23152830"/>
      <w:r w:rsidRPr="005D708F">
        <w:rPr>
          <w:rStyle w:val="Heading3Char"/>
        </w:rPr>
        <w:lastRenderedPageBreak/>
        <w:t xml:space="preserve">Elevator Maintenance </w:t>
      </w:r>
      <w:bookmarkEnd w:id="22"/>
      <w:r w:rsidR="00571D4B" w:rsidRPr="005D708F">
        <w:rPr>
          <w:rStyle w:val="Heading3Char"/>
        </w:rPr>
        <w:t>**</w:t>
      </w:r>
      <w:bookmarkEnd w:id="23"/>
      <w:r w:rsidR="00571D4B" w:rsidRPr="005D708F">
        <w:rPr>
          <w:rStyle w:val="Heading3Char"/>
        </w:rPr>
        <w:t xml:space="preserve"> </w:t>
      </w:r>
      <w:r w:rsidRPr="00571D4B">
        <w:rPr>
          <w:rFonts w:ascii="Arial" w:hAnsi="Arial" w:cs="Arial"/>
          <w:b/>
          <w:bCs/>
          <w:i/>
          <w:iCs/>
          <w:sz w:val="22"/>
          <w:szCs w:val="22"/>
        </w:rPr>
        <w:t>(includes all passenger and freight elevators):</w:t>
      </w:r>
      <w:r w:rsidR="001C0828" w:rsidRPr="00571D4B">
        <w:rPr>
          <w:rFonts w:ascii="Arial" w:hAnsi="Arial" w:cs="Arial"/>
          <w:b/>
          <w:bCs/>
          <w:i/>
          <w:iCs/>
          <w:sz w:val="22"/>
          <w:szCs w:val="22"/>
        </w:rPr>
        <w:tab/>
      </w:r>
    </w:p>
    <w:p w14:paraId="3D0A42D7"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4DB3049A" w14:textId="4F045B6F"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sidR="002F38E6">
        <w:rPr>
          <w:rFonts w:ascii="Arial" w:hAnsi="Arial" w:cs="Arial"/>
          <w:sz w:val="20"/>
          <w:szCs w:val="20"/>
        </w:rPr>
        <w:t>$ 1,000,000</w:t>
      </w:r>
    </w:p>
    <w:p w14:paraId="67C46142"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73D40E98" w14:textId="77777777" w:rsidR="00F40D99" w:rsidRPr="00231430" w:rsidRDefault="00E57CB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00C218FD" w:rsidRPr="00D42FFC">
        <w:rPr>
          <w:rFonts w:ascii="Arial" w:hAnsi="Arial" w:cs="Arial"/>
          <w:i/>
          <w:iCs/>
          <w:sz w:val="20"/>
          <w:szCs w:val="20"/>
        </w:rPr>
        <w:tab/>
      </w:r>
      <w:r w:rsidR="00F40D99" w:rsidRPr="00231430">
        <w:rPr>
          <w:rFonts w:ascii="Arial" w:hAnsi="Arial" w:cs="Arial"/>
          <w:sz w:val="20"/>
          <w:szCs w:val="20"/>
        </w:rPr>
        <w:t>Commercial General Liability (CGL):</w:t>
      </w:r>
    </w:p>
    <w:p w14:paraId="2940D375"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36FCFB42"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223FDEF5"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07591787"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FE84432"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0C8D2E2D" w14:textId="77777777" w:rsidR="00A25B11" w:rsidRPr="00D42FFC"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F311924"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Automobile Liability</w:t>
      </w:r>
    </w:p>
    <w:p w14:paraId="399E34AC" w14:textId="77777777" w:rsidR="00E57CB7"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C218FD"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Combined Single Limit</w:t>
      </w:r>
      <w:r w:rsidRPr="00D42FFC">
        <w:rPr>
          <w:rFonts w:ascii="Arial" w:hAnsi="Arial" w:cs="Arial"/>
          <w:sz w:val="20"/>
          <w:szCs w:val="20"/>
        </w:rPr>
        <w:tab/>
      </w:r>
      <w:r w:rsidRPr="00D42FFC">
        <w:rPr>
          <w:rFonts w:ascii="Arial" w:hAnsi="Arial" w:cs="Arial"/>
          <w:sz w:val="20"/>
          <w:szCs w:val="20"/>
        </w:rPr>
        <w:tab/>
        <w:t>$ 1,000,000</w:t>
      </w:r>
    </w:p>
    <w:p w14:paraId="055785FA" w14:textId="77777777" w:rsidR="002B5BC7" w:rsidRPr="00D42FFC" w:rsidRDefault="002B5B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9BB72FC"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7736D2A2"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0D3B8DAF" w14:textId="77777777" w:rsidR="002B5BC7" w:rsidRPr="0055790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40B73DBA"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0C7E987" w14:textId="77777777" w:rsidR="00D2070D" w:rsidRDefault="00D2070D"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2056BB88" w14:textId="77777777" w:rsidR="00506688" w:rsidRDefault="00506688"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3A6521EE" w14:textId="1885C048" w:rsidR="00AF5D8D" w:rsidRPr="00786550" w:rsidRDefault="00D2070D"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54D372EA" w14:textId="77777777" w:rsidR="00AF5D8D" w:rsidRPr="00786550" w:rsidRDefault="00AF5D8D" w:rsidP="00AF5D8D">
      <w:pPr>
        <w:rPr>
          <w:rFonts w:ascii="Arial" w:hAnsi="Arial" w:cs="Arial"/>
          <w:sz w:val="20"/>
          <w:szCs w:val="20"/>
        </w:rPr>
      </w:pPr>
    </w:p>
    <w:p w14:paraId="4EEC5179" w14:textId="6784C4FE" w:rsidR="00AF5D8D" w:rsidRPr="00AE5091" w:rsidRDefault="00B369B4" w:rsidP="00D2070D">
      <w:pPr>
        <w:ind w:left="720" w:right="720"/>
        <w:rPr>
          <w:rFonts w:ascii="Arial" w:hAnsi="Arial" w:cs="Arial"/>
          <w:sz w:val="20"/>
          <w:szCs w:val="20"/>
        </w:rPr>
      </w:pPr>
      <w:r w:rsidRPr="00AE5091">
        <w:rPr>
          <w:rFonts w:ascii="Arial" w:hAnsi="Arial" w:cs="Arial"/>
          <w:sz w:val="20"/>
          <w:szCs w:val="20"/>
        </w:rPr>
        <w:t xml:space="preserve">General Conditions - All insurance to be purchased and maintained by the Contractor  shall include </w:t>
      </w:r>
      <w:r w:rsidR="001F78B6" w:rsidRPr="00AE5091">
        <w:rPr>
          <w:rFonts w:ascii="Arial" w:hAnsi="Arial" w:cs="Arial"/>
          <w:sz w:val="20"/>
          <w:szCs w:val="20"/>
        </w:rPr>
        <w:t xml:space="preserve"> (a) a written waiver of any right by the insurer to recovery, by subrogation or otherwise, against the Owner and (b) per project endorsements stating that the aggregate limits apply fully to this project.</w:t>
      </w:r>
    </w:p>
    <w:p w14:paraId="6B862621" w14:textId="07BF84C1" w:rsidR="000E7F2B" w:rsidRPr="00AE5091" w:rsidRDefault="000E7F2B" w:rsidP="00D2070D">
      <w:pPr>
        <w:ind w:left="720" w:right="720"/>
        <w:rPr>
          <w:rFonts w:ascii="Arial" w:hAnsi="Arial" w:cs="Arial"/>
          <w:sz w:val="20"/>
          <w:szCs w:val="20"/>
        </w:rPr>
      </w:pPr>
    </w:p>
    <w:p w14:paraId="595485BA" w14:textId="3A727FDE" w:rsidR="000E7F2B" w:rsidRPr="00AF5D8D" w:rsidRDefault="000E7F2B" w:rsidP="00D2070D">
      <w:pPr>
        <w:ind w:left="720" w:right="720"/>
        <w:rPr>
          <w:rFonts w:ascii="Arial" w:hAnsi="Arial" w:cs="Arial"/>
          <w:sz w:val="20"/>
          <w:szCs w:val="20"/>
        </w:rPr>
      </w:pPr>
      <w:r w:rsidRPr="00AE5091">
        <w:rPr>
          <w:rFonts w:ascii="Arial" w:eastAsia="Calibri" w:hAnsi="Arial" w:cs="Arial"/>
          <w:sz w:val="20"/>
          <w:szCs w:val="20"/>
        </w:rPr>
        <w:t xml:space="preserve">If the initial Contract Sum as awarded exceeds $100,000, Contractor shall provide Contract Bond, </w:t>
      </w:r>
      <w:r w:rsidR="00A02DE7" w:rsidRPr="00AE5091">
        <w:rPr>
          <w:rFonts w:ascii="Arial" w:eastAsia="Calibri" w:hAnsi="Arial" w:cs="Arial"/>
          <w:sz w:val="20"/>
          <w:szCs w:val="20"/>
        </w:rPr>
        <w:t>for</w:t>
      </w:r>
      <w:r w:rsidRPr="00AE5091">
        <w:rPr>
          <w:rFonts w:ascii="Arial" w:eastAsia="Calibri" w:hAnsi="Arial" w:cs="Arial"/>
          <w:sz w:val="20"/>
          <w:szCs w:val="20"/>
        </w:rPr>
        <w:t xml:space="preserve"> one hundred percent (100%) of Contract Sum covering faithful performance of contract and payment of obligations arising thereunder.</w:t>
      </w:r>
    </w:p>
    <w:p w14:paraId="5AFE8052" w14:textId="27B2A929" w:rsidR="00480B0E" w:rsidRDefault="00D2070D">
      <w:pPr>
        <w:autoSpaceDE/>
        <w:autoSpaceDN/>
        <w:rPr>
          <w:rFonts w:ascii="Arial" w:hAnsi="Arial" w:cs="Arial"/>
          <w:i/>
          <w:sz w:val="20"/>
          <w:szCs w:val="20"/>
        </w:rPr>
      </w:pPr>
      <w:r>
        <w:rPr>
          <w:rFonts w:ascii="Arial" w:hAnsi="Arial" w:cs="Arial"/>
          <w:i/>
          <w:sz w:val="20"/>
          <w:szCs w:val="20"/>
        </w:rPr>
        <w:br w:type="page"/>
      </w:r>
    </w:p>
    <w:p w14:paraId="7464D719" w14:textId="7E769EA0" w:rsidR="00480B0E" w:rsidRPr="00571D4B" w:rsidRDefault="00480B0E" w:rsidP="00571D4B">
      <w:pPr>
        <w:pBdr>
          <w:top w:val="single" w:sz="12" w:space="1" w:color="auto"/>
          <w:bottom w:val="single" w:sz="12" w:space="0" w:color="auto"/>
        </w:pBdr>
        <w:tabs>
          <w:tab w:val="left" w:pos="-1890"/>
          <w:tab w:val="left" w:pos="720"/>
          <w:tab w:val="left" w:pos="1440"/>
          <w:tab w:val="left" w:pos="2340"/>
          <w:tab w:val="left" w:pos="2880"/>
          <w:tab w:val="left" w:pos="5040"/>
          <w:tab w:val="left" w:pos="7200"/>
        </w:tabs>
        <w:spacing w:line="240" w:lineRule="exact"/>
        <w:rPr>
          <w:rFonts w:ascii="Arial" w:hAnsi="Arial" w:cs="Arial"/>
          <w:b/>
          <w:bCs/>
          <w:i/>
          <w:szCs w:val="26"/>
        </w:rPr>
      </w:pPr>
      <w:bookmarkStart w:id="24" w:name="_Toc23152831"/>
      <w:r w:rsidRPr="00571D4B">
        <w:rPr>
          <w:rStyle w:val="Heading3Char"/>
        </w:rPr>
        <w:lastRenderedPageBreak/>
        <w:t>Film Production</w:t>
      </w:r>
      <w:r w:rsidR="00571D4B" w:rsidRPr="00571D4B">
        <w:rPr>
          <w:rStyle w:val="Heading3Char"/>
        </w:rPr>
        <w:t xml:space="preserve"> **</w:t>
      </w:r>
      <w:r w:rsidRPr="00571D4B">
        <w:rPr>
          <w:rStyle w:val="Heading3Char"/>
        </w:rPr>
        <w:t>:</w:t>
      </w:r>
      <w:bookmarkEnd w:id="24"/>
      <w:r w:rsidR="008F7B00" w:rsidRPr="00571D4B">
        <w:rPr>
          <w:rStyle w:val="Heading3Char"/>
        </w:rPr>
        <w:tab/>
      </w:r>
      <w:r w:rsidR="008F7B00" w:rsidRPr="00571D4B">
        <w:rPr>
          <w:rStyle w:val="Heading3Char"/>
        </w:rPr>
        <w:tab/>
      </w:r>
      <w:r w:rsidR="008F7B00" w:rsidRPr="00571D4B">
        <w:rPr>
          <w:rStyle w:val="Heading3Char"/>
        </w:rPr>
        <w:tab/>
      </w:r>
      <w:r w:rsidR="008F7B00" w:rsidRPr="00571D4B">
        <w:rPr>
          <w:rStyle w:val="Heading3Char"/>
        </w:rPr>
        <w:tab/>
      </w:r>
      <w:r w:rsidR="008F7B00" w:rsidRPr="00571D4B">
        <w:rPr>
          <w:rStyle w:val="Heading3Char"/>
        </w:rPr>
        <w:tab/>
      </w:r>
    </w:p>
    <w:p w14:paraId="5B9CD663" w14:textId="77777777" w:rsidR="00480B0E" w:rsidRPr="008F7B00" w:rsidRDefault="00480B0E" w:rsidP="00480B0E">
      <w:pPr>
        <w:rPr>
          <w:rFonts w:ascii="Arial" w:hAnsi="Arial" w:cs="Arial"/>
          <w:szCs w:val="26"/>
          <w:highlight w:val="yellow"/>
        </w:rPr>
      </w:pPr>
    </w:p>
    <w:p w14:paraId="2AD97AFE" w14:textId="77777777" w:rsidR="00480B0E" w:rsidRPr="008F7B00"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45032BE" w14:textId="32406A2D" w:rsidR="00480B0E" w:rsidRPr="008F7B00"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005D708F">
        <w:rPr>
          <w:rFonts w:ascii="Arial" w:hAnsi="Arial" w:cs="Arial"/>
          <w:sz w:val="20"/>
          <w:szCs w:val="20"/>
        </w:rPr>
        <w:t>Workers’</w:t>
      </w:r>
      <w:r w:rsidRPr="008F7B00">
        <w:rPr>
          <w:rFonts w:ascii="Arial" w:hAnsi="Arial" w:cs="Arial"/>
          <w:sz w:val="20"/>
          <w:szCs w:val="20"/>
        </w:rPr>
        <w:t xml:space="preserve"> Compensation (WC):</w:t>
      </w:r>
      <w:r w:rsidRPr="008F7B00">
        <w:rPr>
          <w:rFonts w:ascii="Arial" w:hAnsi="Arial" w:cs="Arial"/>
          <w:sz w:val="20"/>
          <w:szCs w:val="20"/>
        </w:rPr>
        <w:tab/>
      </w:r>
      <w:r w:rsidRPr="008F7B00">
        <w:rPr>
          <w:rFonts w:ascii="Arial" w:hAnsi="Arial" w:cs="Arial"/>
          <w:sz w:val="20"/>
          <w:szCs w:val="20"/>
        </w:rPr>
        <w:tab/>
      </w:r>
    </w:p>
    <w:p w14:paraId="43B7A65F" w14:textId="77777777" w:rsidR="00480B0E" w:rsidRPr="008F7B00"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Each Accident</w:t>
      </w:r>
      <w:r w:rsidRPr="008F7B00">
        <w:rPr>
          <w:rFonts w:ascii="Arial" w:hAnsi="Arial" w:cs="Arial"/>
          <w:sz w:val="20"/>
          <w:szCs w:val="20"/>
        </w:rPr>
        <w:tab/>
      </w:r>
      <w:r w:rsidRPr="008F7B00">
        <w:rPr>
          <w:rFonts w:ascii="Arial" w:hAnsi="Arial" w:cs="Arial"/>
          <w:sz w:val="20"/>
          <w:szCs w:val="20"/>
        </w:rPr>
        <w:tab/>
        <w:t>$    100,000</w:t>
      </w:r>
    </w:p>
    <w:p w14:paraId="77767462" w14:textId="77777777" w:rsidR="00480B0E" w:rsidRPr="008F7B00"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Each Employee</w:t>
      </w:r>
      <w:r w:rsidRPr="008F7B00">
        <w:rPr>
          <w:rFonts w:ascii="Arial" w:hAnsi="Arial" w:cs="Arial"/>
          <w:sz w:val="20"/>
          <w:szCs w:val="20"/>
        </w:rPr>
        <w:tab/>
      </w:r>
      <w:r w:rsidRPr="008F7B00">
        <w:rPr>
          <w:rFonts w:ascii="Arial" w:hAnsi="Arial" w:cs="Arial"/>
          <w:sz w:val="20"/>
          <w:szCs w:val="20"/>
        </w:rPr>
        <w:tab/>
        <w:t>$    100,000</w:t>
      </w:r>
    </w:p>
    <w:p w14:paraId="165BC6B2" w14:textId="77777777" w:rsidR="00480B0E" w:rsidRPr="008F7B00"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Policy Limit</w:t>
      </w:r>
      <w:r w:rsidRPr="008F7B00">
        <w:rPr>
          <w:rFonts w:ascii="Arial" w:hAnsi="Arial" w:cs="Arial"/>
          <w:sz w:val="20"/>
          <w:szCs w:val="20"/>
        </w:rPr>
        <w:tab/>
      </w:r>
      <w:r w:rsidRPr="008F7B00">
        <w:rPr>
          <w:rFonts w:ascii="Arial" w:hAnsi="Arial" w:cs="Arial"/>
          <w:sz w:val="20"/>
          <w:szCs w:val="20"/>
        </w:rPr>
        <w:tab/>
        <w:t>$    500,000</w:t>
      </w:r>
    </w:p>
    <w:p w14:paraId="59E24E23"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9DC8CC0"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8F7B00">
        <w:rPr>
          <w:rFonts w:ascii="Arial" w:hAnsi="Arial" w:cs="Arial"/>
          <w:i/>
          <w:iCs/>
          <w:sz w:val="20"/>
          <w:szCs w:val="20"/>
        </w:rPr>
        <w:tab/>
      </w:r>
      <w:r w:rsidRPr="008F7B00">
        <w:rPr>
          <w:rFonts w:ascii="Arial" w:hAnsi="Arial" w:cs="Arial"/>
          <w:i/>
          <w:iCs/>
          <w:sz w:val="20"/>
          <w:szCs w:val="20"/>
        </w:rPr>
        <w:tab/>
      </w:r>
      <w:r w:rsidRPr="008F7B00">
        <w:rPr>
          <w:rFonts w:ascii="Arial" w:hAnsi="Arial" w:cs="Arial"/>
          <w:sz w:val="20"/>
          <w:szCs w:val="20"/>
        </w:rPr>
        <w:t>Commercial General Liability (CGL):</w:t>
      </w:r>
    </w:p>
    <w:p w14:paraId="7D107B23"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 xml:space="preserve">Each Occurrence Limit                                      </w:t>
      </w:r>
      <w:r w:rsidRPr="008F7B00">
        <w:rPr>
          <w:rFonts w:ascii="Arial" w:hAnsi="Arial" w:cs="Arial"/>
          <w:sz w:val="20"/>
          <w:szCs w:val="20"/>
        </w:rPr>
        <w:tab/>
        <w:t>$ 2,000,000 *</w:t>
      </w:r>
    </w:p>
    <w:p w14:paraId="7C50E24D"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 xml:space="preserve">Damage to Rented Premises – Ea. Occ.          </w:t>
      </w:r>
      <w:r w:rsidRPr="008F7B00">
        <w:rPr>
          <w:rFonts w:ascii="Arial" w:hAnsi="Arial" w:cs="Arial"/>
          <w:sz w:val="20"/>
          <w:szCs w:val="20"/>
        </w:rPr>
        <w:tab/>
        <w:t>$    300,000</w:t>
      </w:r>
    </w:p>
    <w:p w14:paraId="46069617" w14:textId="52A99B46"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 xml:space="preserve">Medical Expense – any one person                  </w:t>
      </w:r>
      <w:r w:rsidRPr="008F7B00">
        <w:rPr>
          <w:rFonts w:ascii="Arial" w:hAnsi="Arial" w:cs="Arial"/>
          <w:sz w:val="20"/>
          <w:szCs w:val="20"/>
        </w:rPr>
        <w:tab/>
        <w:t>$      10,000</w:t>
      </w:r>
      <w:r w:rsidRPr="008F7B00">
        <w:rPr>
          <w:rFonts w:ascii="Arial" w:hAnsi="Arial" w:cs="Arial"/>
          <w:sz w:val="20"/>
          <w:szCs w:val="20"/>
        </w:rPr>
        <w:br/>
      </w: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 xml:space="preserve">Personal &amp; Advertising Injury Limit                    </w:t>
      </w:r>
      <w:r w:rsidRPr="008F7B00">
        <w:rPr>
          <w:rFonts w:ascii="Arial" w:hAnsi="Arial" w:cs="Arial"/>
          <w:sz w:val="20"/>
          <w:szCs w:val="20"/>
        </w:rPr>
        <w:tab/>
        <w:t xml:space="preserve">$ </w:t>
      </w:r>
      <w:r w:rsidR="00AE5091">
        <w:rPr>
          <w:rFonts w:ascii="Arial" w:hAnsi="Arial" w:cs="Arial"/>
          <w:sz w:val="20"/>
          <w:szCs w:val="20"/>
        </w:rPr>
        <w:t>2</w:t>
      </w:r>
      <w:r w:rsidRPr="008F7B00">
        <w:rPr>
          <w:rFonts w:ascii="Arial" w:hAnsi="Arial" w:cs="Arial"/>
          <w:sz w:val="20"/>
          <w:szCs w:val="20"/>
        </w:rPr>
        <w:t>,000,000</w:t>
      </w:r>
      <w:r w:rsidRPr="008F7B00">
        <w:rPr>
          <w:rFonts w:ascii="Arial" w:hAnsi="Arial" w:cs="Arial"/>
          <w:sz w:val="20"/>
          <w:szCs w:val="20"/>
        </w:rPr>
        <w:tab/>
      </w:r>
    </w:p>
    <w:p w14:paraId="05B8BC69" w14:textId="6162FC0F" w:rsidR="00480B0E" w:rsidRPr="008F7B00" w:rsidRDefault="00480B0E" w:rsidP="00480B0E">
      <w:pPr>
        <w:tabs>
          <w:tab w:val="left" w:pos="720"/>
          <w:tab w:val="left" w:pos="1440"/>
          <w:tab w:val="left" w:pos="2340"/>
          <w:tab w:val="left" w:pos="2880"/>
          <w:tab w:val="left" w:pos="5040"/>
          <w:tab w:val="left" w:pos="648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General Aggregate Limit</w:t>
      </w: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r>
      <w:r w:rsidR="00AE5091">
        <w:rPr>
          <w:rFonts w:ascii="Arial (W1)" w:hAnsi="Arial (W1)" w:cs="Arial"/>
          <w:sz w:val="20"/>
          <w:szCs w:val="20"/>
        </w:rPr>
        <w:t>$ 4</w:t>
      </w:r>
      <w:r w:rsidRPr="008F7B00">
        <w:rPr>
          <w:rFonts w:ascii="Arial (W1)" w:hAnsi="Arial (W1)" w:cs="Arial"/>
          <w:sz w:val="20"/>
          <w:szCs w:val="20"/>
        </w:rPr>
        <w:t xml:space="preserve">,000,000 </w:t>
      </w:r>
    </w:p>
    <w:p w14:paraId="1B20C9A2" w14:textId="3D4C8AC8" w:rsidR="00480B0E" w:rsidRPr="008F7B00" w:rsidRDefault="00480B0E" w:rsidP="00480B0E">
      <w:pPr>
        <w:tabs>
          <w:tab w:val="left" w:pos="720"/>
          <w:tab w:val="left" w:pos="1440"/>
          <w:tab w:val="left" w:pos="2340"/>
          <w:tab w:val="left" w:pos="2880"/>
          <w:tab w:val="left" w:pos="5040"/>
          <w:tab w:val="left" w:pos="648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r w:rsidRPr="008F7B00">
        <w:rPr>
          <w:rFonts w:ascii="Arial" w:hAnsi="Arial" w:cs="Arial"/>
          <w:sz w:val="20"/>
          <w:szCs w:val="20"/>
        </w:rPr>
        <w:tab/>
        <w:t>Products/Completed Ops. Aggregate Limit</w:t>
      </w:r>
      <w:r w:rsidR="00AE5091">
        <w:rPr>
          <w:rFonts w:ascii="Arial" w:hAnsi="Arial" w:cs="Arial"/>
          <w:sz w:val="20"/>
          <w:szCs w:val="20"/>
        </w:rPr>
        <w:tab/>
      </w:r>
      <w:r w:rsidR="00AE5091">
        <w:rPr>
          <w:rFonts w:ascii="Arial" w:hAnsi="Arial" w:cs="Arial"/>
          <w:sz w:val="20"/>
          <w:szCs w:val="20"/>
        </w:rPr>
        <w:tab/>
        <w:t>$ 4</w:t>
      </w:r>
      <w:r w:rsidRPr="008F7B00">
        <w:rPr>
          <w:rFonts w:ascii="Arial" w:hAnsi="Arial" w:cs="Arial"/>
          <w:sz w:val="20"/>
          <w:szCs w:val="20"/>
        </w:rPr>
        <w:t>,000,000</w:t>
      </w:r>
    </w:p>
    <w:p w14:paraId="53E41C40" w14:textId="77777777" w:rsidR="00480B0E" w:rsidRPr="008F7B00" w:rsidRDefault="00480B0E" w:rsidP="00480B0E">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711C9944" w14:textId="77777777" w:rsidR="00480B0E" w:rsidRPr="008F7B00" w:rsidRDefault="00480B0E" w:rsidP="00480B0E">
      <w:pPr>
        <w:tabs>
          <w:tab w:val="left" w:pos="1440"/>
          <w:tab w:val="left" w:pos="2340"/>
          <w:tab w:val="left" w:pos="2880"/>
          <w:tab w:val="left" w:pos="5040"/>
          <w:tab w:val="left" w:pos="6480"/>
        </w:tabs>
        <w:spacing w:line="240" w:lineRule="exact"/>
        <w:ind w:left="720"/>
        <w:rPr>
          <w:rFonts w:ascii="Arial" w:hAnsi="Arial" w:cs="Arial"/>
          <w:sz w:val="20"/>
          <w:szCs w:val="20"/>
        </w:rPr>
      </w:pPr>
      <w:r w:rsidRPr="008F7B00">
        <w:rPr>
          <w:rFonts w:ascii="Arial" w:hAnsi="Arial" w:cs="Arial"/>
          <w:sz w:val="20"/>
          <w:szCs w:val="20"/>
        </w:rPr>
        <w:t xml:space="preserve">*$2,000,000 Primary Occurrence limit </w:t>
      </w:r>
      <w:proofErr w:type="gramStart"/>
      <w:r w:rsidRPr="008F7B00">
        <w:rPr>
          <w:rFonts w:ascii="Arial" w:hAnsi="Arial" w:cs="Arial"/>
          <w:sz w:val="20"/>
          <w:szCs w:val="20"/>
        </w:rPr>
        <w:t>may be met</w:t>
      </w:r>
      <w:proofErr w:type="gramEnd"/>
      <w:r w:rsidRPr="008F7B00">
        <w:rPr>
          <w:rFonts w:ascii="Arial" w:hAnsi="Arial" w:cs="Arial"/>
          <w:sz w:val="20"/>
          <w:szCs w:val="20"/>
        </w:rPr>
        <w:t xml:space="preserve"> with an Umbrella policy of not less than $1,000,000 per occurrence limit.</w:t>
      </w:r>
    </w:p>
    <w:p w14:paraId="7130B39F"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467C695" w14:textId="77777777" w:rsidR="00480B0E" w:rsidRPr="008F7B00" w:rsidRDefault="00480B0E" w:rsidP="00480B0E">
      <w:pPr>
        <w:tabs>
          <w:tab w:val="left" w:pos="720"/>
          <w:tab w:val="left" w:pos="1440"/>
          <w:tab w:val="left" w:pos="2340"/>
          <w:tab w:val="left" w:pos="2880"/>
          <w:tab w:val="left" w:pos="5040"/>
          <w:tab w:val="left" w:pos="7200"/>
        </w:tabs>
        <w:spacing w:line="240" w:lineRule="exact"/>
        <w:ind w:left="2340"/>
        <w:rPr>
          <w:rFonts w:ascii="Arial" w:hAnsi="Arial" w:cs="Arial"/>
          <w:sz w:val="20"/>
          <w:szCs w:val="20"/>
        </w:rPr>
      </w:pPr>
    </w:p>
    <w:p w14:paraId="4C3A2AA7"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t>Automobile Liability</w:t>
      </w:r>
    </w:p>
    <w:p w14:paraId="6E83317D"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t xml:space="preserve">          </w:t>
      </w:r>
      <w:r w:rsidRPr="008F7B00">
        <w:rPr>
          <w:rFonts w:ascii="Arial" w:hAnsi="Arial" w:cs="Arial"/>
          <w:sz w:val="20"/>
          <w:szCs w:val="20"/>
        </w:rPr>
        <w:tab/>
      </w:r>
      <w:r w:rsidRPr="008F7B00">
        <w:rPr>
          <w:rFonts w:ascii="Arial" w:hAnsi="Arial" w:cs="Arial"/>
          <w:sz w:val="20"/>
          <w:szCs w:val="20"/>
        </w:rPr>
        <w:tab/>
        <w:t>Combined Single Limit</w:t>
      </w:r>
      <w:r w:rsidRPr="008F7B00">
        <w:rPr>
          <w:rFonts w:ascii="Arial" w:hAnsi="Arial" w:cs="Arial"/>
          <w:sz w:val="20"/>
          <w:szCs w:val="20"/>
        </w:rPr>
        <w:tab/>
      </w:r>
      <w:r w:rsidRPr="008F7B00">
        <w:rPr>
          <w:rFonts w:ascii="Arial" w:hAnsi="Arial" w:cs="Arial"/>
          <w:sz w:val="20"/>
          <w:szCs w:val="20"/>
        </w:rPr>
        <w:tab/>
        <w:t>$ 1,000,000 **</w:t>
      </w:r>
    </w:p>
    <w:p w14:paraId="3A0E8D09"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B45593A"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t>** Must include liability arising out of any auto including, owned, hired, and non-owned autos.</w:t>
      </w:r>
    </w:p>
    <w:p w14:paraId="0E7CE070"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7BADE69"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r w:rsidRPr="008F7B00">
        <w:rPr>
          <w:rFonts w:ascii="Arial" w:hAnsi="Arial" w:cs="Arial"/>
          <w:sz w:val="20"/>
          <w:szCs w:val="20"/>
        </w:rPr>
        <w:tab/>
      </w:r>
    </w:p>
    <w:p w14:paraId="06F3450E" w14:textId="77777777" w:rsidR="00480B0E" w:rsidRPr="008F7B00"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8F7B00">
        <w:rPr>
          <w:rFonts w:ascii="Arial" w:hAnsi="Arial" w:cs="Arial"/>
          <w:sz w:val="20"/>
          <w:szCs w:val="20"/>
        </w:rPr>
        <w:tab/>
      </w:r>
    </w:p>
    <w:p w14:paraId="3DACD492" w14:textId="77777777" w:rsidR="00480B0E" w:rsidRPr="008F7B00"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r w:rsidRPr="008F7B00">
        <w:rPr>
          <w:rFonts w:ascii="Arial" w:hAnsi="Arial" w:cs="Arial"/>
          <w:sz w:val="20"/>
          <w:szCs w:val="20"/>
        </w:rPr>
        <w:t xml:space="preserve">The following language should be included in the Description of Operations section of the COI: </w:t>
      </w:r>
    </w:p>
    <w:p w14:paraId="2A63BE81" w14:textId="77777777" w:rsidR="00480B0E" w:rsidRPr="008F7B00"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4F90300E" w14:textId="08AB2DAC" w:rsidR="00480B0E" w:rsidRPr="008F7B00"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r w:rsidRPr="008F7B00">
        <w:rPr>
          <w:rFonts w:ascii="Arial" w:hAnsi="Arial" w:cs="Arial"/>
          <w:sz w:val="20"/>
          <w:szCs w:val="20"/>
        </w:rPr>
        <w:t xml:space="preserve">The University of Tennessee, </w:t>
      </w:r>
      <w:proofErr w:type="gramStart"/>
      <w:r w:rsidRPr="008F7B00">
        <w:rPr>
          <w:rFonts w:ascii="Arial" w:hAnsi="Arial" w:cs="Arial"/>
          <w:sz w:val="20"/>
          <w:szCs w:val="20"/>
        </w:rPr>
        <w:t>its</w:t>
      </w:r>
      <w:proofErr w:type="gramEnd"/>
      <w:r w:rsidRPr="008F7B00">
        <w:rPr>
          <w:rFonts w:ascii="Arial" w:hAnsi="Arial" w:cs="Arial"/>
          <w:sz w:val="20"/>
          <w:szCs w:val="20"/>
        </w:rPr>
        <w:t xml:space="preserve"> Board of Trustees, officers, employees, agents, and volunteers are named as Additional Insureds with respect to the General, Automobile Liability policies. A Waiver of Subrogation applies to </w:t>
      </w:r>
      <w:r w:rsidR="005D708F">
        <w:rPr>
          <w:rFonts w:ascii="Arial" w:hAnsi="Arial" w:cs="Arial"/>
          <w:sz w:val="20"/>
          <w:szCs w:val="20"/>
        </w:rPr>
        <w:t>Workers’</w:t>
      </w:r>
      <w:r w:rsidRPr="008F7B00">
        <w:rPr>
          <w:rFonts w:ascii="Arial" w:hAnsi="Arial" w:cs="Arial"/>
          <w:sz w:val="20"/>
          <w:szCs w:val="20"/>
        </w:rPr>
        <w:t xml:space="preserve"> Compensation and the General, Automobile Liability policies as evidenced on this certificate of insurance. All insurance policies above are primary and non-contributory to any other insurance available to the Certificate Holder. A </w:t>
      </w:r>
      <w:r w:rsidR="00DB6220">
        <w:rPr>
          <w:rFonts w:ascii="Arial" w:hAnsi="Arial" w:cs="Arial"/>
          <w:sz w:val="20"/>
          <w:szCs w:val="20"/>
        </w:rPr>
        <w:t>thirty-day</w:t>
      </w:r>
      <w:r w:rsidRPr="008F7B00">
        <w:rPr>
          <w:rFonts w:ascii="Arial" w:hAnsi="Arial" w:cs="Arial"/>
          <w:sz w:val="20"/>
          <w:szCs w:val="20"/>
        </w:rPr>
        <w:t xml:space="preserve"> notice of cancellation is required.</w:t>
      </w:r>
    </w:p>
    <w:p w14:paraId="69907714" w14:textId="77777777" w:rsidR="00480B0E" w:rsidRPr="008F7B00"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6352CFB" w14:textId="77777777" w:rsidR="00480B0E" w:rsidRPr="008F7B00"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10B768C" w14:textId="2EEBB184" w:rsidR="00480B0E" w:rsidRDefault="00480B0E" w:rsidP="00480B0E">
      <w:pPr>
        <w:tabs>
          <w:tab w:val="left" w:pos="720"/>
        </w:tabs>
        <w:ind w:left="720"/>
        <w:rPr>
          <w:rFonts w:ascii="Arial" w:hAnsi="Arial" w:cs="Arial"/>
          <w:sz w:val="20"/>
          <w:szCs w:val="20"/>
        </w:rPr>
      </w:pPr>
      <w:r w:rsidRPr="008F7B00">
        <w:rPr>
          <w:rFonts w:ascii="Arial" w:hAnsi="Arial" w:cs="Arial"/>
          <w:sz w:val="20"/>
          <w:szCs w:val="20"/>
        </w:rPr>
        <w:t xml:space="preserve">Certificates of insurance verifying the foregoing requirements </w:t>
      </w:r>
      <w:proofErr w:type="gramStart"/>
      <w:r w:rsidRPr="008F7B00">
        <w:rPr>
          <w:rFonts w:ascii="Arial" w:hAnsi="Arial" w:cs="Arial"/>
          <w:sz w:val="20"/>
          <w:szCs w:val="20"/>
        </w:rPr>
        <w:t>shall be provided</w:t>
      </w:r>
      <w:proofErr w:type="gramEnd"/>
      <w:r w:rsidRPr="008F7B00">
        <w:rPr>
          <w:rFonts w:ascii="Arial" w:hAnsi="Arial" w:cs="Arial"/>
          <w:sz w:val="20"/>
          <w:szCs w:val="20"/>
        </w:rPr>
        <w:t xml:space="preserve"> to the University prior to commencement of any services under this agreement.</w:t>
      </w:r>
    </w:p>
    <w:p w14:paraId="2305DEC2" w14:textId="72428B0C" w:rsidR="00480B0E" w:rsidRDefault="00480B0E">
      <w:pPr>
        <w:autoSpaceDE/>
        <w:autoSpaceDN/>
        <w:rPr>
          <w:rFonts w:ascii="Arial" w:hAnsi="Arial" w:cs="Arial"/>
          <w:sz w:val="20"/>
          <w:szCs w:val="20"/>
        </w:rPr>
      </w:pPr>
      <w:r>
        <w:rPr>
          <w:rFonts w:ascii="Arial" w:hAnsi="Arial" w:cs="Arial"/>
          <w:sz w:val="20"/>
          <w:szCs w:val="20"/>
        </w:rPr>
        <w:br w:type="page"/>
      </w:r>
    </w:p>
    <w:p w14:paraId="6042BB0D" w14:textId="77777777" w:rsidR="00813F5D" w:rsidRDefault="00813F5D">
      <w:pPr>
        <w:autoSpaceDE/>
        <w:autoSpaceDN/>
        <w:rPr>
          <w:rFonts w:ascii="Arial" w:hAnsi="Arial" w:cs="Arial"/>
          <w:sz w:val="20"/>
          <w:szCs w:val="20"/>
        </w:rPr>
      </w:pPr>
    </w:p>
    <w:p w14:paraId="5583D261" w14:textId="7DE979DA" w:rsidR="00813F5D" w:rsidRPr="00D42FFC" w:rsidRDefault="00813F5D" w:rsidP="00813F5D">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25" w:name="_Toc23152832"/>
      <w:r w:rsidRPr="00571D4B">
        <w:rPr>
          <w:rStyle w:val="Heading3Char"/>
        </w:rPr>
        <w:t>Fuel Suppliers</w:t>
      </w:r>
      <w:r w:rsidR="00571D4B" w:rsidRPr="00571D4B">
        <w:rPr>
          <w:rStyle w:val="Heading3Char"/>
        </w:rPr>
        <w:t>**</w:t>
      </w:r>
      <w:bookmarkEnd w:id="25"/>
      <w:r w:rsidRPr="00571D4B">
        <w:rPr>
          <w:rStyle w:val="Heading3Char"/>
        </w:rPr>
        <w:tab/>
      </w:r>
      <w:r w:rsidRPr="00571D4B">
        <w:rPr>
          <w:rStyle w:val="Heading3Char"/>
        </w:rPr>
        <w:tab/>
      </w:r>
      <w:r w:rsidRPr="00571D4B">
        <w:rPr>
          <w:rStyle w:val="Heading3Char"/>
        </w:rPr>
        <w:tab/>
      </w:r>
      <w:r w:rsidRPr="00571D4B">
        <w:rPr>
          <w:rFonts w:ascii="Arial" w:hAnsi="Arial" w:cs="Arial"/>
          <w:b/>
          <w:bCs/>
          <w:i/>
          <w:iCs/>
          <w:sz w:val="22"/>
          <w:szCs w:val="22"/>
        </w:rPr>
        <w:tab/>
      </w:r>
      <w:r w:rsidRPr="00571D4B">
        <w:rPr>
          <w:rFonts w:ascii="Arial" w:hAnsi="Arial" w:cs="Arial"/>
          <w:b/>
          <w:bCs/>
          <w:i/>
          <w:iCs/>
          <w:sz w:val="22"/>
          <w:szCs w:val="22"/>
        </w:rPr>
        <w:tab/>
      </w:r>
    </w:p>
    <w:p w14:paraId="3D2AAA3B" w14:textId="77777777" w:rsidR="00813F5D" w:rsidRPr="00D42FFC" w:rsidRDefault="00813F5D" w:rsidP="00813F5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u w:val="double"/>
        </w:rPr>
      </w:pPr>
    </w:p>
    <w:p w14:paraId="28D16EDB" w14:textId="2EE9BA4B" w:rsidR="00813F5D" w:rsidRPr="00231430" w:rsidRDefault="00813F5D" w:rsidP="00813F5D">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5967DBC" w14:textId="77777777" w:rsidR="00813F5D" w:rsidRPr="00231430" w:rsidRDefault="00813F5D" w:rsidP="00813F5D">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79625548" w14:textId="77777777" w:rsidR="00813F5D" w:rsidRPr="00231430" w:rsidRDefault="00813F5D" w:rsidP="00813F5D">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Employers’ Liability</w:t>
      </w:r>
      <w:r w:rsidRPr="00231430">
        <w:rPr>
          <w:rFonts w:ascii="Arial" w:hAnsi="Arial" w:cs="Arial"/>
          <w:sz w:val="20"/>
          <w:szCs w:val="20"/>
        </w:rPr>
        <w:t xml:space="preserve"> </w:t>
      </w:r>
      <w:r>
        <w:rPr>
          <w:rFonts w:ascii="Arial" w:hAnsi="Arial" w:cs="Arial"/>
          <w:sz w:val="20"/>
          <w:szCs w:val="20"/>
        </w:rPr>
        <w:t>D</w:t>
      </w:r>
      <w:r w:rsidRPr="00231430">
        <w:rPr>
          <w:rFonts w:ascii="Arial" w:hAnsi="Arial" w:cs="Arial"/>
          <w:sz w:val="20"/>
          <w:szCs w:val="20"/>
        </w:rPr>
        <w:t xml:space="preserve">isease – </w:t>
      </w:r>
      <w:r>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4C6EB001" w14:textId="77777777" w:rsidR="00813F5D" w:rsidRPr="00231430" w:rsidRDefault="00813F5D" w:rsidP="00813F5D">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 xml:space="preserve">Employers’ Liability Disease </w:t>
      </w:r>
      <w:r w:rsidRPr="00231430">
        <w:rPr>
          <w:rFonts w:ascii="Arial" w:hAnsi="Arial" w:cs="Arial"/>
          <w:sz w:val="20"/>
          <w:szCs w:val="20"/>
        </w:rPr>
        <w:t>–</w:t>
      </w:r>
      <w:r>
        <w:rPr>
          <w:rFonts w:ascii="Arial" w:hAnsi="Arial" w:cs="Arial"/>
          <w:sz w:val="20"/>
          <w:szCs w:val="20"/>
        </w:rPr>
        <w:t xml:space="preserve"> p</w:t>
      </w:r>
      <w:r w:rsidRPr="00231430">
        <w:rPr>
          <w:rFonts w:ascii="Arial" w:hAnsi="Arial" w:cs="Arial"/>
          <w:sz w:val="20"/>
          <w:szCs w:val="20"/>
        </w:rPr>
        <w:t xml:space="preserve">olicy </w:t>
      </w:r>
      <w:r>
        <w:rPr>
          <w:rFonts w:ascii="Arial" w:hAnsi="Arial" w:cs="Arial"/>
          <w:sz w:val="20"/>
          <w:szCs w:val="20"/>
        </w:rPr>
        <w:t>limit</w:t>
      </w:r>
      <w:r>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5</w:t>
      </w:r>
      <w:r w:rsidRPr="00231430">
        <w:rPr>
          <w:rFonts w:ascii="Arial" w:hAnsi="Arial" w:cs="Arial"/>
          <w:sz w:val="20"/>
          <w:szCs w:val="20"/>
        </w:rPr>
        <w:t>00,000</w:t>
      </w:r>
    </w:p>
    <w:p w14:paraId="4D62F226" w14:textId="77777777" w:rsidR="00813F5D" w:rsidRPr="00231430" w:rsidRDefault="00813F5D" w:rsidP="00813F5D">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p>
    <w:p w14:paraId="67F08933" w14:textId="77777777" w:rsidR="00813F5D" w:rsidRPr="00231430" w:rsidRDefault="00813F5D" w:rsidP="00813F5D">
      <w:pPr>
        <w:tabs>
          <w:tab w:val="left" w:pos="-1890"/>
          <w:tab w:val="left" w:pos="720"/>
          <w:tab w:val="left" w:pos="1440"/>
          <w:tab w:val="left" w:pos="2340"/>
          <w:tab w:val="left" w:pos="2880"/>
          <w:tab w:val="left" w:pos="5040"/>
          <w:tab w:val="left" w:pos="6480"/>
        </w:tabs>
        <w:spacing w:line="240" w:lineRule="exact"/>
        <w:rPr>
          <w:rFonts w:ascii="Arial" w:hAnsi="Arial" w:cs="Arial"/>
          <w:i/>
          <w:iCs/>
          <w:sz w:val="20"/>
          <w:szCs w:val="20"/>
        </w:rPr>
      </w:pPr>
      <w:r w:rsidRPr="00D42FFC">
        <w:rPr>
          <w:rFonts w:ascii="Arial" w:hAnsi="Arial" w:cs="Arial"/>
          <w:sz w:val="20"/>
          <w:szCs w:val="20"/>
        </w:rPr>
        <w:tab/>
      </w:r>
      <w:r w:rsidRPr="00D42FFC">
        <w:rPr>
          <w:rFonts w:ascii="Arial" w:hAnsi="Arial" w:cs="Arial"/>
          <w:sz w:val="20"/>
          <w:szCs w:val="20"/>
        </w:rPr>
        <w:tab/>
      </w:r>
      <w:r w:rsidRPr="00231430">
        <w:rPr>
          <w:rFonts w:ascii="Arial" w:hAnsi="Arial" w:cs="Arial"/>
          <w:sz w:val="20"/>
          <w:szCs w:val="20"/>
        </w:rPr>
        <w:t>Commercial General Liability (CGL):</w:t>
      </w:r>
    </w:p>
    <w:p w14:paraId="11CC4ADD"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6560B1E3"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499534BF"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7C1550B6" w14:textId="77777777" w:rsidR="00813F5D" w:rsidRDefault="00813F5D" w:rsidP="00813F5D">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8C64157" w14:textId="77777777" w:rsidR="00813F5D" w:rsidRPr="00231430" w:rsidRDefault="00813F5D" w:rsidP="00813F5D">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48C57DBF" w14:textId="77777777" w:rsidR="00813F5D" w:rsidRPr="00D42FFC" w:rsidRDefault="00813F5D" w:rsidP="00813F5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5B75EBBE" w14:textId="77777777" w:rsidR="00813F5D" w:rsidRPr="00D42FFC"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55E1AC51" w14:textId="5E3F80DC"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Combined Single Limit</w:t>
      </w:r>
      <w:r>
        <w:rPr>
          <w:rFonts w:ascii="Arial" w:hAnsi="Arial" w:cs="Arial"/>
          <w:sz w:val="20"/>
          <w:szCs w:val="20"/>
        </w:rPr>
        <w:tab/>
      </w:r>
      <w:r>
        <w:rPr>
          <w:rFonts w:ascii="Arial" w:hAnsi="Arial" w:cs="Arial"/>
          <w:sz w:val="20"/>
          <w:szCs w:val="20"/>
        </w:rPr>
        <w:tab/>
        <w:t>$ 5</w:t>
      </w:r>
      <w:r w:rsidRPr="00D42FFC">
        <w:rPr>
          <w:rFonts w:ascii="Arial" w:hAnsi="Arial" w:cs="Arial"/>
          <w:sz w:val="20"/>
          <w:szCs w:val="20"/>
        </w:rPr>
        <w:t>,000,000</w:t>
      </w:r>
    </w:p>
    <w:p w14:paraId="4D9C8687"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MCS90 Endorsement for Hazmat Transportation)</w:t>
      </w:r>
    </w:p>
    <w:p w14:paraId="08E1C07D"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u w:val="single"/>
        </w:rPr>
      </w:pPr>
    </w:p>
    <w:p w14:paraId="57A22DE9" w14:textId="4B768E67" w:rsidR="00813F5D" w:rsidRPr="00D42FFC"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Environmental Impairment Liability (EIL)</w:t>
      </w:r>
    </w:p>
    <w:p w14:paraId="03C82DD2" w14:textId="77777777" w:rsidR="00813F5D" w:rsidRPr="00D42FFC"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Each Occurrence</w:t>
      </w:r>
      <w:r>
        <w:rPr>
          <w:rFonts w:ascii="Arial" w:hAnsi="Arial" w:cs="Arial"/>
          <w:sz w:val="20"/>
          <w:szCs w:val="20"/>
        </w:rPr>
        <w:tab/>
      </w:r>
      <w:r>
        <w:rPr>
          <w:rFonts w:ascii="Arial" w:hAnsi="Arial" w:cs="Arial"/>
          <w:sz w:val="20"/>
          <w:szCs w:val="20"/>
        </w:rPr>
        <w:tab/>
        <w:t>$ 5</w:t>
      </w:r>
      <w:r w:rsidRPr="00D42FFC">
        <w:rPr>
          <w:rFonts w:ascii="Arial" w:hAnsi="Arial" w:cs="Arial"/>
          <w:sz w:val="20"/>
          <w:szCs w:val="20"/>
        </w:rPr>
        <w:t>,000,000</w:t>
      </w:r>
    </w:p>
    <w:p w14:paraId="31929387"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Aggregate</w:t>
      </w:r>
      <w:r>
        <w:rPr>
          <w:rFonts w:ascii="Arial" w:hAnsi="Arial" w:cs="Arial"/>
          <w:sz w:val="20"/>
          <w:szCs w:val="20"/>
        </w:rPr>
        <w:tab/>
      </w:r>
      <w:r>
        <w:rPr>
          <w:rFonts w:ascii="Arial" w:hAnsi="Arial" w:cs="Arial"/>
          <w:sz w:val="20"/>
          <w:szCs w:val="20"/>
        </w:rPr>
        <w:tab/>
        <w:t>$ 5</w:t>
      </w:r>
      <w:r w:rsidRPr="00D42FFC">
        <w:rPr>
          <w:rFonts w:ascii="Arial" w:hAnsi="Arial" w:cs="Arial"/>
          <w:sz w:val="20"/>
          <w:szCs w:val="20"/>
        </w:rPr>
        <w:t>,000,000</w:t>
      </w:r>
    </w:p>
    <w:p w14:paraId="5F326B65" w14:textId="77777777" w:rsidR="00813F5D" w:rsidRPr="0033414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C4EFB3A"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Umbrella Liability:</w:t>
      </w:r>
    </w:p>
    <w:p w14:paraId="6D08AB5F" w14:textId="4937936D"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00A34A69" w14:textId="4B053A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136A4B08" w14:textId="77777777" w:rsidR="00813F5D"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AFDAAD7" w14:textId="41FAD743" w:rsidR="00813F5D" w:rsidRPr="00D42FFC" w:rsidRDefault="00813F5D" w:rsidP="00813F5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D42FFC">
        <w:rPr>
          <w:rFonts w:ascii="Arial" w:hAnsi="Arial" w:cs="Arial"/>
          <w:sz w:val="20"/>
          <w:szCs w:val="20"/>
        </w:rPr>
        <w:tab/>
      </w:r>
    </w:p>
    <w:p w14:paraId="608FB61F" w14:textId="77777777" w:rsidR="00813F5D" w:rsidRDefault="00813F5D" w:rsidP="00813F5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044AB010" w14:textId="77777777" w:rsidR="00813F5D" w:rsidRDefault="00813F5D" w:rsidP="00813F5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7E62BE9F" w14:textId="6763D91F" w:rsidR="00813F5D" w:rsidRPr="00D42FFC" w:rsidRDefault="00813F5D" w:rsidP="00813F5D">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Pr>
          <w:rFonts w:ascii="Arial" w:hAnsi="Arial" w:cs="Arial"/>
          <w:sz w:val="20"/>
          <w:szCs w:val="20"/>
        </w:rPr>
        <w:t xml:space="preserve">The University of Tennessee,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Additional Insureds with respect to the Commercial General, Automobile, Environmental Impairment and Umbrella Liability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w:t>
      </w:r>
      <w:r w:rsidR="009A582C">
        <w:rPr>
          <w:rFonts w:ascii="Arial" w:hAnsi="Arial" w:cs="Arial"/>
          <w:sz w:val="20"/>
          <w:szCs w:val="20"/>
        </w:rPr>
        <w:t>tomobile, Environmental Impairment,</w:t>
      </w:r>
      <w:r>
        <w:rPr>
          <w:rFonts w:ascii="Arial" w:hAnsi="Arial" w:cs="Arial"/>
          <w:sz w:val="20"/>
          <w:szCs w:val="20"/>
        </w:rPr>
        <w:t xml:space="preserve"> and Umbrella Liability policies as evidenced on this certificate of insurance. All insurance policies above are primary and non-contributory to any other insurance available to the Certificate Holder. A thirty-day notice of cancellation is required.</w:t>
      </w:r>
    </w:p>
    <w:p w14:paraId="7DDD317C" w14:textId="1B928D48" w:rsidR="00813F5D" w:rsidRDefault="00813F5D">
      <w:pPr>
        <w:autoSpaceDE/>
        <w:autoSpaceDN/>
        <w:rPr>
          <w:rFonts w:ascii="Arial" w:hAnsi="Arial" w:cs="Arial"/>
          <w:sz w:val="20"/>
          <w:szCs w:val="20"/>
        </w:rPr>
      </w:pPr>
      <w:r>
        <w:rPr>
          <w:rFonts w:ascii="Arial" w:hAnsi="Arial" w:cs="Arial"/>
          <w:sz w:val="20"/>
          <w:szCs w:val="20"/>
        </w:rPr>
        <w:br w:type="page"/>
      </w:r>
    </w:p>
    <w:p w14:paraId="777D0DBC" w14:textId="77777777" w:rsidR="0078216B" w:rsidRDefault="0078216B">
      <w:pPr>
        <w:autoSpaceDE/>
        <w:autoSpaceDN/>
        <w:rPr>
          <w:rFonts w:ascii="Arial" w:hAnsi="Arial" w:cs="Arial"/>
          <w:i/>
          <w:sz w:val="20"/>
          <w:szCs w:val="20"/>
        </w:rPr>
      </w:pPr>
    </w:p>
    <w:p w14:paraId="708DC32C" w14:textId="561DC75B" w:rsidR="00813F6A" w:rsidRPr="00D42FFC" w:rsidRDefault="0068018C" w:rsidP="00813F6A">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bookmarkStart w:id="26" w:name="_Toc23152833"/>
      <w:r>
        <w:rPr>
          <w:rStyle w:val="Heading3Char"/>
        </w:rPr>
        <w:t>Food Trucks</w:t>
      </w:r>
      <w:r w:rsidR="00571D4B">
        <w:rPr>
          <w:rStyle w:val="Heading3Char"/>
        </w:rPr>
        <w:t xml:space="preserve"> </w:t>
      </w:r>
      <w:proofErr w:type="gramStart"/>
      <w:r w:rsidR="00571D4B">
        <w:rPr>
          <w:rStyle w:val="Heading3Char"/>
        </w:rPr>
        <w:t>*</w:t>
      </w:r>
      <w:bookmarkEnd w:id="26"/>
      <w:r w:rsidR="00571D4B">
        <w:rPr>
          <w:rStyle w:val="Heading3Char"/>
        </w:rPr>
        <w:t xml:space="preserve"> </w:t>
      </w:r>
      <w:r w:rsidR="00813F6A" w:rsidRPr="00D42FFC">
        <w:rPr>
          <w:rFonts w:ascii="Arial" w:hAnsi="Arial" w:cs="Arial"/>
          <w:b/>
          <w:bCs/>
          <w:i/>
          <w:iCs/>
          <w:sz w:val="22"/>
          <w:szCs w:val="22"/>
        </w:rPr>
        <w:t>:</w:t>
      </w:r>
      <w:proofErr w:type="gramEnd"/>
      <w:r w:rsidR="00CA187F">
        <w:rPr>
          <w:rFonts w:ascii="Arial" w:hAnsi="Arial" w:cs="Arial"/>
          <w:b/>
          <w:bCs/>
          <w:i/>
          <w:iCs/>
          <w:sz w:val="22"/>
          <w:szCs w:val="22"/>
        </w:rPr>
        <w:tab/>
      </w:r>
    </w:p>
    <w:p w14:paraId="098552B8" w14:textId="77777777" w:rsidR="00813F6A" w:rsidRPr="00D42FFC" w:rsidRDefault="00813F6A"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53B8D6E9" w14:textId="51E7D57A" w:rsidR="0068018C" w:rsidRPr="00231430" w:rsidRDefault="0068018C" w:rsidP="0068018C">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1430">
        <w:rPr>
          <w:rFonts w:ascii="Arial" w:hAnsi="Arial" w:cs="Arial"/>
          <w:sz w:val="20"/>
          <w:szCs w:val="20"/>
        </w:rPr>
        <w:t xml:space="preserve">Statutory Limits </w:t>
      </w:r>
    </w:p>
    <w:p w14:paraId="75198973" w14:textId="77777777" w:rsidR="0068018C" w:rsidRPr="00231430" w:rsidRDefault="0068018C" w:rsidP="0068018C">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6FBAF4B0" w14:textId="77777777" w:rsidR="0068018C" w:rsidRPr="00231430" w:rsidRDefault="0068018C" w:rsidP="0068018C">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Employers’ Liability</w:t>
      </w:r>
      <w:r w:rsidRPr="00231430">
        <w:rPr>
          <w:rFonts w:ascii="Arial" w:hAnsi="Arial" w:cs="Arial"/>
          <w:sz w:val="20"/>
          <w:szCs w:val="20"/>
        </w:rPr>
        <w:t xml:space="preserve"> </w:t>
      </w:r>
      <w:r>
        <w:rPr>
          <w:rFonts w:ascii="Arial" w:hAnsi="Arial" w:cs="Arial"/>
          <w:sz w:val="20"/>
          <w:szCs w:val="20"/>
        </w:rPr>
        <w:t>D</w:t>
      </w:r>
      <w:r w:rsidRPr="00231430">
        <w:rPr>
          <w:rFonts w:ascii="Arial" w:hAnsi="Arial" w:cs="Arial"/>
          <w:sz w:val="20"/>
          <w:szCs w:val="20"/>
        </w:rPr>
        <w:t xml:space="preserve">isease – </w:t>
      </w:r>
      <w:r>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724A0423" w14:textId="77777777" w:rsidR="0068018C" w:rsidRPr="00231430" w:rsidRDefault="0068018C" w:rsidP="0068018C">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 xml:space="preserve">Employers’ Liability Disease </w:t>
      </w:r>
      <w:r w:rsidRPr="00231430">
        <w:rPr>
          <w:rFonts w:ascii="Arial" w:hAnsi="Arial" w:cs="Arial"/>
          <w:sz w:val="20"/>
          <w:szCs w:val="20"/>
        </w:rPr>
        <w:t>–</w:t>
      </w:r>
      <w:r>
        <w:rPr>
          <w:rFonts w:ascii="Arial" w:hAnsi="Arial" w:cs="Arial"/>
          <w:sz w:val="20"/>
          <w:szCs w:val="20"/>
        </w:rPr>
        <w:t xml:space="preserve"> p</w:t>
      </w:r>
      <w:r w:rsidRPr="00231430">
        <w:rPr>
          <w:rFonts w:ascii="Arial" w:hAnsi="Arial" w:cs="Arial"/>
          <w:sz w:val="20"/>
          <w:szCs w:val="20"/>
        </w:rPr>
        <w:t xml:space="preserve">olicy </w:t>
      </w:r>
      <w:r>
        <w:rPr>
          <w:rFonts w:ascii="Arial" w:hAnsi="Arial" w:cs="Arial"/>
          <w:sz w:val="20"/>
          <w:szCs w:val="20"/>
        </w:rPr>
        <w:t>limit</w:t>
      </w:r>
      <w:r>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5</w:t>
      </w:r>
      <w:r w:rsidRPr="00231430">
        <w:rPr>
          <w:rFonts w:ascii="Arial" w:hAnsi="Arial" w:cs="Arial"/>
          <w:sz w:val="20"/>
          <w:szCs w:val="20"/>
        </w:rPr>
        <w:t>00,000</w:t>
      </w:r>
    </w:p>
    <w:p w14:paraId="1C8DAAD4" w14:textId="77777777" w:rsidR="0068018C" w:rsidRPr="00231430" w:rsidRDefault="0068018C" w:rsidP="0068018C">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p>
    <w:p w14:paraId="01DF4117" w14:textId="77777777" w:rsidR="0068018C" w:rsidRPr="00231430" w:rsidRDefault="0068018C" w:rsidP="0068018C">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Commercial General Liability (CGL):</w:t>
      </w:r>
    </w:p>
    <w:p w14:paraId="6CD0BA10" w14:textId="77777777" w:rsidR="0068018C" w:rsidRDefault="0068018C" w:rsidP="0068018C">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1E7EE630" w14:textId="77777777" w:rsidR="0068018C" w:rsidRDefault="0068018C" w:rsidP="0068018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055178E9" w14:textId="77777777" w:rsidR="0068018C" w:rsidRDefault="0068018C" w:rsidP="0068018C">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21984256" w14:textId="77777777" w:rsidR="0068018C" w:rsidRDefault="0068018C" w:rsidP="0068018C">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9359FDA" w14:textId="77777777" w:rsidR="0068018C" w:rsidRPr="00231430" w:rsidRDefault="0068018C" w:rsidP="0068018C">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49425A64" w14:textId="77777777" w:rsidR="0068018C" w:rsidRPr="00231430" w:rsidRDefault="0068018C" w:rsidP="0068018C">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1929342" w14:textId="77777777" w:rsidR="0068018C" w:rsidRPr="00231430" w:rsidRDefault="0068018C" w:rsidP="0068018C">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Automobile Liability</w:t>
      </w:r>
    </w:p>
    <w:p w14:paraId="3F281827" w14:textId="77777777" w:rsidR="0068018C" w:rsidRDefault="0068018C" w:rsidP="0068018C">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sidRPr="00231430">
        <w:rPr>
          <w:rFonts w:ascii="Arial" w:hAnsi="Arial" w:cs="Arial"/>
          <w:sz w:val="20"/>
          <w:szCs w:val="20"/>
        </w:rPr>
        <w:tab/>
        <w:t xml:space="preserve">      </w:t>
      </w:r>
      <w:r>
        <w:rPr>
          <w:rFonts w:ascii="Arial" w:hAnsi="Arial" w:cs="Arial"/>
          <w:sz w:val="20"/>
          <w:szCs w:val="20"/>
        </w:rPr>
        <w:tab/>
      </w:r>
      <w:r>
        <w:rPr>
          <w:rFonts w:ascii="Arial" w:hAnsi="Arial" w:cs="Arial"/>
          <w:sz w:val="20"/>
          <w:szCs w:val="20"/>
        </w:rPr>
        <w:tab/>
        <w:t>Combined Single Limit – each accident</w:t>
      </w:r>
      <w:r>
        <w:rPr>
          <w:rFonts w:ascii="Arial" w:hAnsi="Arial" w:cs="Arial"/>
          <w:sz w:val="20"/>
          <w:szCs w:val="20"/>
        </w:rPr>
        <w:tab/>
      </w:r>
      <w:r>
        <w:rPr>
          <w:rFonts w:ascii="Arial" w:hAnsi="Arial" w:cs="Arial"/>
          <w:sz w:val="20"/>
          <w:szCs w:val="20"/>
        </w:rPr>
        <w:tab/>
      </w:r>
      <w:r>
        <w:rPr>
          <w:rFonts w:ascii="Arial" w:hAnsi="Arial" w:cs="Arial"/>
          <w:sz w:val="20"/>
          <w:szCs w:val="20"/>
        </w:rPr>
        <w:tab/>
        <w:t>$ 1</w:t>
      </w:r>
      <w:r w:rsidRPr="00231430">
        <w:rPr>
          <w:rFonts w:ascii="Arial" w:hAnsi="Arial" w:cs="Arial"/>
          <w:sz w:val="20"/>
          <w:szCs w:val="20"/>
        </w:rPr>
        <w:t>,000,000</w:t>
      </w:r>
    </w:p>
    <w:p w14:paraId="1A0254BA" w14:textId="77777777" w:rsidR="0068018C" w:rsidRDefault="0068018C" w:rsidP="00813F6A">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545AF6D" w14:textId="5DA14586" w:rsidR="00813F6A" w:rsidRPr="00D42FFC" w:rsidRDefault="0068018C" w:rsidP="0068018C">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p>
    <w:p w14:paraId="0D67CE81" w14:textId="77777777" w:rsidR="00D2070D" w:rsidRDefault="00D2070D"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6269DF89" w14:textId="77777777" w:rsidR="00506688" w:rsidRDefault="00506688"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12B17F36" w14:textId="4F5978D2" w:rsidR="00D2070D" w:rsidRDefault="00D2070D" w:rsidP="00D2070D">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sidR="00050EFA">
        <w:rPr>
          <w:rFonts w:ascii="Arial" w:hAnsi="Arial" w:cs="Arial"/>
          <w:sz w:val="20"/>
          <w:szCs w:val="20"/>
        </w:rPr>
        <w:t xml:space="preserve">and </w:t>
      </w:r>
      <w:r>
        <w:rPr>
          <w:rFonts w:ascii="Arial" w:hAnsi="Arial" w:cs="Arial"/>
          <w:sz w:val="20"/>
          <w:szCs w:val="20"/>
        </w:rPr>
        <w:t>A</w:t>
      </w:r>
      <w:r w:rsidRPr="001F78B6">
        <w:rPr>
          <w:rFonts w:ascii="Arial" w:hAnsi="Arial" w:cs="Arial"/>
          <w:sz w:val="20"/>
          <w:szCs w:val="20"/>
        </w:rPr>
        <w:t>utomobile</w:t>
      </w:r>
      <w:r>
        <w:rPr>
          <w:rFonts w:ascii="Arial" w:hAnsi="Arial" w:cs="Arial"/>
          <w:sz w:val="20"/>
          <w:szCs w:val="20"/>
        </w:rPr>
        <w:t xml:space="preserve"> L</w:t>
      </w:r>
      <w:r w:rsidRPr="001F78B6">
        <w:rPr>
          <w:rFonts w:ascii="Arial" w:hAnsi="Arial" w:cs="Arial"/>
          <w:sz w:val="20"/>
          <w:szCs w:val="20"/>
        </w:rPr>
        <w:t>iability</w:t>
      </w:r>
      <w:r>
        <w:rPr>
          <w:rFonts w:ascii="Arial" w:hAnsi="Arial" w:cs="Arial"/>
          <w:sz w:val="20"/>
          <w:szCs w:val="20"/>
        </w:rPr>
        <w:t xml:space="preserve"> policies. A Waiver of Subrogation applies </w:t>
      </w:r>
      <w:r w:rsidR="00050EFA">
        <w:rPr>
          <w:rFonts w:ascii="Arial" w:hAnsi="Arial" w:cs="Arial"/>
          <w:sz w:val="20"/>
          <w:szCs w:val="20"/>
        </w:rPr>
        <w:t xml:space="preserve">to </w:t>
      </w:r>
      <w:r w:rsidR="005D708F">
        <w:rPr>
          <w:rFonts w:ascii="Arial" w:hAnsi="Arial" w:cs="Arial"/>
          <w:sz w:val="20"/>
          <w:szCs w:val="20"/>
        </w:rPr>
        <w:t>Workers’</w:t>
      </w:r>
      <w:r w:rsidR="00050EFA">
        <w:rPr>
          <w:rFonts w:ascii="Arial" w:hAnsi="Arial" w:cs="Arial"/>
          <w:sz w:val="20"/>
          <w:szCs w:val="20"/>
        </w:rPr>
        <w:t xml:space="preserve"> Compensation,</w:t>
      </w:r>
      <w:r>
        <w:rPr>
          <w:rFonts w:ascii="Arial" w:hAnsi="Arial" w:cs="Arial"/>
          <w:sz w:val="20"/>
          <w:szCs w:val="20"/>
        </w:rPr>
        <w:t xml:space="preserve"> General, </w:t>
      </w:r>
      <w:r w:rsidR="00050EFA">
        <w:rPr>
          <w:rFonts w:ascii="Arial" w:hAnsi="Arial" w:cs="Arial"/>
          <w:sz w:val="20"/>
          <w:szCs w:val="20"/>
        </w:rPr>
        <w:t xml:space="preserve">and </w:t>
      </w:r>
      <w:r>
        <w:rPr>
          <w:rFonts w:ascii="Arial" w:hAnsi="Arial" w:cs="Arial"/>
          <w:sz w:val="20"/>
          <w:szCs w:val="20"/>
        </w:rPr>
        <w:t xml:space="preserve">Automobile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3E69F86F" w14:textId="77777777" w:rsidR="00D2070D" w:rsidRPr="001F78B6" w:rsidRDefault="00D2070D" w:rsidP="00D2070D">
      <w:pPr>
        <w:tabs>
          <w:tab w:val="left" w:pos="1440"/>
          <w:tab w:val="left" w:pos="2340"/>
          <w:tab w:val="left" w:pos="2880"/>
          <w:tab w:val="left" w:pos="5040"/>
          <w:tab w:val="left" w:pos="7200"/>
        </w:tabs>
        <w:spacing w:line="240" w:lineRule="exact"/>
        <w:ind w:left="720" w:right="576"/>
        <w:rPr>
          <w:rFonts w:ascii="Arial" w:hAnsi="Arial" w:cs="Arial"/>
          <w:sz w:val="20"/>
          <w:szCs w:val="20"/>
        </w:rPr>
      </w:pPr>
    </w:p>
    <w:p w14:paraId="026C8E8C" w14:textId="77777777" w:rsidR="008D50A9" w:rsidRPr="00D42FFC" w:rsidRDefault="008D50A9" w:rsidP="008D50A9">
      <w:pPr>
        <w:tabs>
          <w:tab w:val="left" w:pos="1440"/>
          <w:tab w:val="left" w:pos="2340"/>
          <w:tab w:val="left" w:pos="2880"/>
          <w:tab w:val="left" w:pos="5040"/>
          <w:tab w:val="left" w:pos="7200"/>
        </w:tabs>
        <w:ind w:left="720" w:right="576"/>
        <w:rPr>
          <w:rFonts w:ascii="Arial" w:hAnsi="Arial" w:cs="Arial"/>
          <w:i/>
          <w:sz w:val="20"/>
          <w:szCs w:val="20"/>
        </w:rPr>
      </w:pPr>
    </w:p>
    <w:p w14:paraId="19A54AA2" w14:textId="77777777" w:rsidR="002B5BC7" w:rsidRDefault="002B5BC7">
      <w:pPr>
        <w:autoSpaceDE/>
        <w:autoSpaceDN/>
        <w:rPr>
          <w:rStyle w:val="Heading3Char"/>
        </w:rPr>
      </w:pPr>
      <w:r>
        <w:rPr>
          <w:rStyle w:val="Heading3Char"/>
        </w:rPr>
        <w:br w:type="page"/>
      </w:r>
    </w:p>
    <w:p w14:paraId="752CDE0D" w14:textId="414E0873" w:rsidR="008D50A9" w:rsidRPr="00D42FFC" w:rsidRDefault="008D50A9" w:rsidP="008D50A9">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27" w:name="_Toc23152834"/>
      <w:r>
        <w:rPr>
          <w:rStyle w:val="Heading3Char"/>
        </w:rPr>
        <w:lastRenderedPageBreak/>
        <w:t>Garbage</w:t>
      </w:r>
      <w:r w:rsidRPr="000161D9">
        <w:rPr>
          <w:rStyle w:val="Heading3Char"/>
        </w:rPr>
        <w:t xml:space="preserve"> and Disposal</w:t>
      </w:r>
      <w:bookmarkEnd w:id="27"/>
      <w:r w:rsidRPr="00D42FFC">
        <w:rPr>
          <w:rFonts w:ascii="Arial" w:hAnsi="Arial" w:cs="Arial"/>
          <w:b/>
          <w:bCs/>
          <w:i/>
          <w:iCs/>
          <w:sz w:val="22"/>
          <w:szCs w:val="22"/>
        </w:rPr>
        <w:t>:</w:t>
      </w:r>
    </w:p>
    <w:p w14:paraId="554F8837" w14:textId="77777777" w:rsidR="008D50A9"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u w:val="double"/>
        </w:rPr>
      </w:pPr>
    </w:p>
    <w:p w14:paraId="67298A9B" w14:textId="7363F4DC" w:rsidR="008D50A9" w:rsidRDefault="008D50A9" w:rsidP="002B5BC7">
      <w:pPr>
        <w:tabs>
          <w:tab w:val="left" w:pos="-1890"/>
          <w:tab w:val="left" w:pos="720"/>
          <w:tab w:val="left" w:pos="1440"/>
          <w:tab w:val="left" w:pos="2340"/>
          <w:tab w:val="left" w:pos="2880"/>
          <w:tab w:val="left" w:pos="5040"/>
          <w:tab w:val="left" w:pos="648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002B5BC7">
        <w:rPr>
          <w:rFonts w:ascii="Arial" w:hAnsi="Arial" w:cs="Arial"/>
          <w:sz w:val="20"/>
          <w:szCs w:val="20"/>
        </w:rPr>
        <w:t xml:space="preserve"> Compensation (WC):</w:t>
      </w:r>
      <w:r w:rsidR="002B5BC7">
        <w:rPr>
          <w:rFonts w:ascii="Arial" w:hAnsi="Arial" w:cs="Arial"/>
          <w:sz w:val="20"/>
          <w:szCs w:val="20"/>
        </w:rPr>
        <w:tab/>
      </w:r>
      <w:r w:rsidR="002B5BC7">
        <w:rPr>
          <w:rFonts w:ascii="Arial" w:hAnsi="Arial" w:cs="Arial"/>
          <w:sz w:val="20"/>
          <w:szCs w:val="20"/>
        </w:rPr>
        <w:tab/>
      </w:r>
      <w:r w:rsidR="002B5BC7">
        <w:rPr>
          <w:rFonts w:ascii="Arial" w:hAnsi="Arial" w:cs="Arial"/>
          <w:sz w:val="20"/>
          <w:szCs w:val="20"/>
        </w:rPr>
        <w:tab/>
      </w:r>
      <w:r>
        <w:rPr>
          <w:rFonts w:ascii="Arial" w:hAnsi="Arial" w:cs="Arial"/>
          <w:sz w:val="20"/>
          <w:szCs w:val="20"/>
        </w:rPr>
        <w:t>$ 1,000,000</w:t>
      </w:r>
    </w:p>
    <w:p w14:paraId="3FB75A57" w14:textId="77777777" w:rsidR="00F40D99" w:rsidRPr="00D42FFC" w:rsidRDefault="00F40D9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8118302" w14:textId="77777777" w:rsidR="00F40D99" w:rsidRPr="00231430" w:rsidRDefault="008D50A9"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sz w:val="20"/>
          <w:szCs w:val="20"/>
        </w:rPr>
        <w:tab/>
      </w:r>
      <w:r w:rsidRPr="00D42FFC">
        <w:rPr>
          <w:rFonts w:ascii="Arial" w:hAnsi="Arial" w:cs="Arial"/>
          <w:sz w:val="20"/>
          <w:szCs w:val="20"/>
        </w:rPr>
        <w:tab/>
      </w:r>
      <w:r w:rsidR="00F40D99" w:rsidRPr="00231430">
        <w:rPr>
          <w:rFonts w:ascii="Arial" w:hAnsi="Arial" w:cs="Arial"/>
          <w:sz w:val="20"/>
          <w:szCs w:val="20"/>
        </w:rPr>
        <w:t>Commercial General Liability (CGL):</w:t>
      </w:r>
    </w:p>
    <w:p w14:paraId="52DBE7E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595C4C47"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 xml:space="preserve"> </w:t>
      </w:r>
      <w:r w:rsidR="002B5BC7">
        <w:rPr>
          <w:rFonts w:ascii="Arial" w:hAnsi="Arial" w:cs="Arial"/>
          <w:sz w:val="20"/>
          <w:szCs w:val="20"/>
        </w:rPr>
        <w:tab/>
      </w:r>
      <w:r>
        <w:rPr>
          <w:rFonts w:ascii="Arial" w:hAnsi="Arial" w:cs="Arial"/>
          <w:sz w:val="20"/>
          <w:szCs w:val="20"/>
        </w:rPr>
        <w:t>$    300,000</w:t>
      </w:r>
    </w:p>
    <w:p w14:paraId="44E724F2"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728139FE"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29ABC8F"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65409A61" w14:textId="77777777" w:rsidR="008D50A9" w:rsidRPr="00D42FFC" w:rsidRDefault="008D50A9" w:rsidP="00F40D9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A6F72AC"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208F1EDB" w14:textId="77777777" w:rsidR="008D50A9"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2D9F8077" w14:textId="77777777" w:rsidR="002B5BC7" w:rsidRPr="00D42FFC" w:rsidRDefault="002B5BC7" w:rsidP="008D50A9">
      <w:pPr>
        <w:tabs>
          <w:tab w:val="left" w:pos="720"/>
          <w:tab w:val="left" w:pos="1440"/>
          <w:tab w:val="left" w:pos="2340"/>
          <w:tab w:val="left" w:pos="2880"/>
          <w:tab w:val="left" w:pos="5040"/>
          <w:tab w:val="left" w:pos="7200"/>
        </w:tabs>
        <w:spacing w:line="240" w:lineRule="exact"/>
        <w:rPr>
          <w:rFonts w:ascii="Arial" w:hAnsi="Arial" w:cs="Arial"/>
          <w:sz w:val="20"/>
          <w:szCs w:val="20"/>
          <w:u w:val="single"/>
        </w:rPr>
      </w:pPr>
    </w:p>
    <w:p w14:paraId="5B1024F4" w14:textId="77777777" w:rsidR="002B5BC7" w:rsidRDefault="008D50A9"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2B5BC7">
        <w:rPr>
          <w:rFonts w:ascii="Arial" w:hAnsi="Arial" w:cs="Arial"/>
          <w:sz w:val="20"/>
          <w:szCs w:val="20"/>
        </w:rPr>
        <w:t>Umbrella Liability:</w:t>
      </w:r>
    </w:p>
    <w:p w14:paraId="156688AC"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1995F4C5" w14:textId="77777777" w:rsidR="002B5BC7" w:rsidRPr="0055790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28DBEB94"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7E96795" w14:textId="6020965E"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6B7456">
        <w:rPr>
          <w:rFonts w:ascii="Arial" w:hAnsi="Arial" w:cs="Arial"/>
          <w:sz w:val="20"/>
          <w:szCs w:val="20"/>
        </w:rPr>
        <w:t>Contractors</w:t>
      </w:r>
      <w:r w:rsidRPr="00D42FFC">
        <w:rPr>
          <w:rFonts w:ascii="Arial" w:hAnsi="Arial" w:cs="Arial"/>
          <w:sz w:val="20"/>
          <w:szCs w:val="20"/>
        </w:rPr>
        <w:t xml:space="preserve"> Pollution Liability (with 1 year extended reporting period)</w:t>
      </w:r>
    </w:p>
    <w:p w14:paraId="7037784C"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t xml:space="preserve">   </w:t>
      </w:r>
      <w:r w:rsidRPr="00D42FFC">
        <w:rPr>
          <w:rFonts w:ascii="Arial" w:hAnsi="Arial" w:cs="Arial"/>
          <w:sz w:val="20"/>
          <w:szCs w:val="20"/>
        </w:rPr>
        <w:tab/>
        <w:t>Each Occurrence</w:t>
      </w:r>
      <w:r w:rsidRPr="00D42FFC">
        <w:rPr>
          <w:rFonts w:ascii="Arial" w:hAnsi="Arial" w:cs="Arial"/>
          <w:sz w:val="20"/>
          <w:szCs w:val="20"/>
        </w:rPr>
        <w:tab/>
      </w:r>
      <w:r w:rsidRPr="00D42FFC">
        <w:rPr>
          <w:rFonts w:ascii="Arial" w:hAnsi="Arial" w:cs="Arial"/>
          <w:sz w:val="20"/>
          <w:szCs w:val="20"/>
        </w:rPr>
        <w:tab/>
        <w:t>$ 1,000,000</w:t>
      </w:r>
    </w:p>
    <w:p w14:paraId="1B0EEC27"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 xml:space="preserve">   </w:t>
      </w:r>
      <w:r w:rsidRPr="00D42FFC">
        <w:rPr>
          <w:rFonts w:ascii="Arial" w:hAnsi="Arial" w:cs="Arial"/>
          <w:sz w:val="20"/>
          <w:szCs w:val="20"/>
        </w:rPr>
        <w:tab/>
        <w:t>Aggregate</w:t>
      </w:r>
      <w:r w:rsidRPr="00D42FFC">
        <w:rPr>
          <w:rFonts w:ascii="Arial" w:hAnsi="Arial" w:cs="Arial"/>
          <w:sz w:val="20"/>
          <w:szCs w:val="20"/>
        </w:rPr>
        <w:tab/>
      </w:r>
      <w:r w:rsidRPr="00D42FFC">
        <w:rPr>
          <w:rFonts w:ascii="Arial" w:hAnsi="Arial" w:cs="Arial"/>
          <w:sz w:val="20"/>
          <w:szCs w:val="20"/>
        </w:rPr>
        <w:tab/>
        <w:t>$ 2,000,000</w:t>
      </w:r>
    </w:p>
    <w:p w14:paraId="2686676A"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0D3A1FC8" w14:textId="77777777" w:rsidR="00D2070D" w:rsidRDefault="00D2070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09E20012" w14:textId="77777777" w:rsidR="00506688" w:rsidRDefault="00506688"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3E295FCC" w14:textId="11B88F58" w:rsidR="0033414D" w:rsidRDefault="00D2070D" w:rsidP="00D2070D">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 the G</w:t>
      </w:r>
      <w:r w:rsidRPr="001F78B6">
        <w:rPr>
          <w:rFonts w:ascii="Arial" w:hAnsi="Arial" w:cs="Arial"/>
          <w:sz w:val="20"/>
          <w:szCs w:val="20"/>
        </w:rPr>
        <w:t>eneral</w:t>
      </w:r>
      <w:r>
        <w:rPr>
          <w:rFonts w:ascii="Arial" w:hAnsi="Arial" w:cs="Arial"/>
          <w:sz w:val="20"/>
          <w:szCs w:val="20"/>
        </w:rPr>
        <w:t>, A</w:t>
      </w:r>
      <w:r w:rsidRPr="001F78B6">
        <w:rPr>
          <w:rFonts w:ascii="Arial" w:hAnsi="Arial" w:cs="Arial"/>
          <w:sz w:val="20"/>
          <w:szCs w:val="20"/>
        </w:rPr>
        <w:t>utomobile</w:t>
      </w:r>
      <w:r>
        <w:rPr>
          <w:rFonts w:ascii="Arial" w:hAnsi="Arial" w:cs="Arial"/>
          <w:sz w:val="20"/>
          <w:szCs w:val="20"/>
        </w:rPr>
        <w:t>, U</w:t>
      </w:r>
      <w:r w:rsidRPr="001F78B6">
        <w:rPr>
          <w:rFonts w:ascii="Arial" w:hAnsi="Arial" w:cs="Arial"/>
          <w:sz w:val="20"/>
          <w:szCs w:val="20"/>
        </w:rPr>
        <w:t>mbrella</w:t>
      </w:r>
      <w:r>
        <w:rPr>
          <w:rFonts w:ascii="Arial" w:hAnsi="Arial" w:cs="Arial"/>
          <w:sz w:val="20"/>
          <w:szCs w:val="20"/>
        </w:rPr>
        <w:t>,</w:t>
      </w:r>
      <w:r w:rsidRPr="001F78B6">
        <w:rPr>
          <w:rFonts w:ascii="Arial" w:hAnsi="Arial" w:cs="Arial"/>
          <w:sz w:val="20"/>
          <w:szCs w:val="20"/>
        </w:rPr>
        <w:t xml:space="preserve"> </w:t>
      </w:r>
      <w:r w:rsidR="00F301C0">
        <w:rPr>
          <w:rFonts w:ascii="Arial" w:hAnsi="Arial" w:cs="Arial"/>
          <w:sz w:val="20"/>
          <w:szCs w:val="20"/>
        </w:rPr>
        <w:t xml:space="preserve">and </w:t>
      </w:r>
      <w:r w:rsidR="006B7456">
        <w:rPr>
          <w:rFonts w:ascii="Arial" w:hAnsi="Arial" w:cs="Arial"/>
          <w:sz w:val="20"/>
          <w:szCs w:val="20"/>
        </w:rPr>
        <w:t>Contractors</w:t>
      </w:r>
      <w:r>
        <w:rPr>
          <w:rFonts w:ascii="Arial" w:hAnsi="Arial" w:cs="Arial"/>
          <w:sz w:val="20"/>
          <w:szCs w:val="20"/>
        </w:rPr>
        <w:t xml:space="preserve"> Pollution L</w:t>
      </w:r>
      <w:r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w:t>
      </w:r>
      <w:r w:rsidR="006B7456">
        <w:rPr>
          <w:rFonts w:ascii="Arial" w:hAnsi="Arial" w:cs="Arial"/>
          <w:sz w:val="20"/>
          <w:szCs w:val="20"/>
        </w:rPr>
        <w:t>Contractors</w:t>
      </w:r>
      <w:r>
        <w:rPr>
          <w:rFonts w:ascii="Arial" w:hAnsi="Arial" w:cs="Arial"/>
          <w:sz w:val="20"/>
          <w:szCs w:val="20"/>
        </w:rPr>
        <w:t xml:space="preserve"> Pollution,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37F530AF" w14:textId="77777777" w:rsidR="0033414D" w:rsidRDefault="0033414D">
      <w:pPr>
        <w:autoSpaceDE/>
        <w:autoSpaceDN/>
        <w:rPr>
          <w:rFonts w:ascii="Arial" w:hAnsi="Arial" w:cs="Arial"/>
          <w:sz w:val="20"/>
          <w:szCs w:val="20"/>
        </w:rPr>
      </w:pPr>
      <w:r>
        <w:rPr>
          <w:rFonts w:ascii="Arial" w:hAnsi="Arial" w:cs="Arial"/>
          <w:sz w:val="20"/>
          <w:szCs w:val="20"/>
        </w:rPr>
        <w:br w:type="page"/>
      </w:r>
    </w:p>
    <w:p w14:paraId="577C89EB" w14:textId="0B17D30D" w:rsidR="008D2CB5" w:rsidRPr="00D42FFC" w:rsidRDefault="008D2CB5" w:rsidP="008D2CB5">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28" w:name="_Toc23152835"/>
      <w:r w:rsidRPr="00571D4B">
        <w:rPr>
          <w:rStyle w:val="Heading3Char"/>
        </w:rPr>
        <w:lastRenderedPageBreak/>
        <w:t>Hazardous Material Transportation</w:t>
      </w:r>
      <w:r w:rsidR="00571D4B" w:rsidRPr="00571D4B">
        <w:rPr>
          <w:rStyle w:val="Heading3Char"/>
        </w:rPr>
        <w:t xml:space="preserve"> **</w:t>
      </w:r>
      <w:bookmarkEnd w:id="28"/>
      <w:r w:rsidR="00E876C5" w:rsidRPr="00571D4B">
        <w:rPr>
          <w:rFonts w:ascii="Arial" w:hAnsi="Arial" w:cs="Arial"/>
          <w:b/>
          <w:bCs/>
          <w:i/>
          <w:iCs/>
          <w:sz w:val="22"/>
          <w:szCs w:val="22"/>
        </w:rPr>
        <w:t xml:space="preserve"> (including Medical Waste)</w:t>
      </w:r>
      <w:r w:rsidR="00302DEE" w:rsidRPr="00571D4B">
        <w:rPr>
          <w:rFonts w:ascii="Arial" w:hAnsi="Arial" w:cs="Arial"/>
          <w:b/>
          <w:bCs/>
          <w:i/>
          <w:iCs/>
          <w:sz w:val="22"/>
          <w:szCs w:val="22"/>
        </w:rPr>
        <w:tab/>
      </w:r>
      <w:r w:rsidR="00302DEE" w:rsidRPr="00571D4B">
        <w:rPr>
          <w:rFonts w:ascii="Arial" w:hAnsi="Arial" w:cs="Arial"/>
          <w:b/>
          <w:bCs/>
          <w:i/>
          <w:iCs/>
          <w:sz w:val="22"/>
          <w:szCs w:val="22"/>
        </w:rPr>
        <w:tab/>
      </w:r>
    </w:p>
    <w:p w14:paraId="5FC3DBE7" w14:textId="77777777" w:rsidR="008D2CB5" w:rsidRPr="00D42FFC" w:rsidRDefault="008D2CB5" w:rsidP="008D2CB5">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u w:val="double"/>
        </w:rPr>
      </w:pPr>
    </w:p>
    <w:p w14:paraId="380C7D70" w14:textId="28B33848" w:rsidR="008D2CB5" w:rsidRPr="00231430" w:rsidRDefault="008D2CB5" w:rsidP="008D2CB5">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2350E39" w14:textId="77777777" w:rsidR="008D2CB5" w:rsidRPr="00231430" w:rsidRDefault="008D2CB5" w:rsidP="008D2CB5">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586F870F" w14:textId="77777777" w:rsidR="008D2CB5" w:rsidRPr="00231430" w:rsidRDefault="008D2CB5" w:rsidP="008D2CB5">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Employers’ Liability</w:t>
      </w:r>
      <w:r w:rsidRPr="00231430">
        <w:rPr>
          <w:rFonts w:ascii="Arial" w:hAnsi="Arial" w:cs="Arial"/>
          <w:sz w:val="20"/>
          <w:szCs w:val="20"/>
        </w:rPr>
        <w:t xml:space="preserve"> </w:t>
      </w:r>
      <w:r>
        <w:rPr>
          <w:rFonts w:ascii="Arial" w:hAnsi="Arial" w:cs="Arial"/>
          <w:sz w:val="20"/>
          <w:szCs w:val="20"/>
        </w:rPr>
        <w:t>D</w:t>
      </w:r>
      <w:r w:rsidRPr="00231430">
        <w:rPr>
          <w:rFonts w:ascii="Arial" w:hAnsi="Arial" w:cs="Arial"/>
          <w:sz w:val="20"/>
          <w:szCs w:val="20"/>
        </w:rPr>
        <w:t xml:space="preserve">isease – </w:t>
      </w:r>
      <w:r>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499D28EF" w14:textId="77777777" w:rsidR="008D2CB5" w:rsidRPr="00231430" w:rsidRDefault="008D2CB5" w:rsidP="008D2CB5">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 xml:space="preserve">Employers’ Liability Disease </w:t>
      </w:r>
      <w:r w:rsidRPr="00231430">
        <w:rPr>
          <w:rFonts w:ascii="Arial" w:hAnsi="Arial" w:cs="Arial"/>
          <w:sz w:val="20"/>
          <w:szCs w:val="20"/>
        </w:rPr>
        <w:t>–</w:t>
      </w:r>
      <w:r>
        <w:rPr>
          <w:rFonts w:ascii="Arial" w:hAnsi="Arial" w:cs="Arial"/>
          <w:sz w:val="20"/>
          <w:szCs w:val="20"/>
        </w:rPr>
        <w:t xml:space="preserve"> p</w:t>
      </w:r>
      <w:r w:rsidRPr="00231430">
        <w:rPr>
          <w:rFonts w:ascii="Arial" w:hAnsi="Arial" w:cs="Arial"/>
          <w:sz w:val="20"/>
          <w:szCs w:val="20"/>
        </w:rPr>
        <w:t xml:space="preserve">olicy </w:t>
      </w:r>
      <w:r>
        <w:rPr>
          <w:rFonts w:ascii="Arial" w:hAnsi="Arial" w:cs="Arial"/>
          <w:sz w:val="20"/>
          <w:szCs w:val="20"/>
        </w:rPr>
        <w:t>limit</w:t>
      </w:r>
      <w:r>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5</w:t>
      </w:r>
      <w:r w:rsidRPr="00231430">
        <w:rPr>
          <w:rFonts w:ascii="Arial" w:hAnsi="Arial" w:cs="Arial"/>
          <w:sz w:val="20"/>
          <w:szCs w:val="20"/>
        </w:rPr>
        <w:t>00,000</w:t>
      </w:r>
    </w:p>
    <w:p w14:paraId="2D38348A" w14:textId="77777777" w:rsidR="008D2CB5" w:rsidRPr="00231430" w:rsidRDefault="008D2CB5" w:rsidP="008D2CB5">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p>
    <w:p w14:paraId="45846A24" w14:textId="401D1DC9" w:rsidR="008D2CB5" w:rsidRPr="00231430" w:rsidRDefault="008D2CB5" w:rsidP="008D2CB5">
      <w:pPr>
        <w:tabs>
          <w:tab w:val="left" w:pos="-1890"/>
          <w:tab w:val="left" w:pos="720"/>
          <w:tab w:val="left" w:pos="1440"/>
          <w:tab w:val="left" w:pos="2340"/>
          <w:tab w:val="left" w:pos="2880"/>
          <w:tab w:val="left" w:pos="5040"/>
          <w:tab w:val="left" w:pos="6480"/>
        </w:tabs>
        <w:spacing w:line="240" w:lineRule="exact"/>
        <w:rPr>
          <w:rFonts w:ascii="Arial" w:hAnsi="Arial" w:cs="Arial"/>
          <w:i/>
          <w:iCs/>
          <w:sz w:val="20"/>
          <w:szCs w:val="20"/>
        </w:rPr>
      </w:pPr>
      <w:r w:rsidRPr="00D42FFC">
        <w:rPr>
          <w:rFonts w:ascii="Arial" w:hAnsi="Arial" w:cs="Arial"/>
          <w:sz w:val="20"/>
          <w:szCs w:val="20"/>
        </w:rPr>
        <w:tab/>
      </w:r>
      <w:r w:rsidRPr="00D42FFC">
        <w:rPr>
          <w:rFonts w:ascii="Arial" w:hAnsi="Arial" w:cs="Arial"/>
          <w:sz w:val="20"/>
          <w:szCs w:val="20"/>
        </w:rPr>
        <w:tab/>
      </w:r>
      <w:r w:rsidRPr="00231430">
        <w:rPr>
          <w:rFonts w:ascii="Arial" w:hAnsi="Arial" w:cs="Arial"/>
          <w:sz w:val="20"/>
          <w:szCs w:val="20"/>
        </w:rPr>
        <w:t>Commercial General Liability (CGL):</w:t>
      </w:r>
    </w:p>
    <w:p w14:paraId="03E8BAB4" w14:textId="77777777"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124F33C8" w14:textId="77777777"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03822F77" w14:textId="77777777"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3463975D" w14:textId="77777777" w:rsidR="008D2CB5" w:rsidRDefault="008D2CB5" w:rsidP="008D2CB5">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BB287ED" w14:textId="77777777" w:rsidR="008D2CB5" w:rsidRPr="00231430" w:rsidRDefault="008D2CB5" w:rsidP="008D2CB5">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3B157154" w14:textId="77777777" w:rsidR="008D2CB5" w:rsidRPr="00D42FFC" w:rsidRDefault="008D2CB5" w:rsidP="008D2CB5">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40A98273" w14:textId="77777777" w:rsidR="008D2CB5" w:rsidRPr="00D42FFC"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41FE54F0" w14:textId="2AD73630" w:rsidR="008D2CB5" w:rsidRDefault="008D2CB5" w:rsidP="0086296C">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B34630">
        <w:rPr>
          <w:rFonts w:ascii="Arial" w:hAnsi="Arial" w:cs="Arial"/>
          <w:sz w:val="20"/>
          <w:szCs w:val="20"/>
        </w:rPr>
        <w:t xml:space="preserve">    </w:t>
      </w:r>
      <w:r w:rsidR="00B34630">
        <w:rPr>
          <w:rFonts w:ascii="Arial" w:hAnsi="Arial" w:cs="Arial"/>
          <w:sz w:val="20"/>
          <w:szCs w:val="20"/>
        </w:rPr>
        <w:tab/>
      </w:r>
      <w:r w:rsidR="00B34630">
        <w:rPr>
          <w:rFonts w:ascii="Arial" w:hAnsi="Arial" w:cs="Arial"/>
          <w:sz w:val="20"/>
          <w:szCs w:val="20"/>
        </w:rPr>
        <w:tab/>
        <w:t>Combined Single Limit</w:t>
      </w:r>
      <w:r w:rsidR="00B34630">
        <w:rPr>
          <w:rFonts w:ascii="Arial" w:hAnsi="Arial" w:cs="Arial"/>
          <w:sz w:val="20"/>
          <w:szCs w:val="20"/>
        </w:rPr>
        <w:tab/>
      </w:r>
      <w:r w:rsidR="00B34630">
        <w:rPr>
          <w:rFonts w:ascii="Arial" w:hAnsi="Arial" w:cs="Arial"/>
          <w:sz w:val="20"/>
          <w:szCs w:val="20"/>
        </w:rPr>
        <w:tab/>
        <w:t>$ 1</w:t>
      </w:r>
      <w:r w:rsidRPr="00D42FFC">
        <w:rPr>
          <w:rFonts w:ascii="Arial" w:hAnsi="Arial" w:cs="Arial"/>
          <w:sz w:val="20"/>
          <w:szCs w:val="20"/>
        </w:rPr>
        <w:t>,000,000</w:t>
      </w:r>
    </w:p>
    <w:p w14:paraId="4ACD1123" w14:textId="37265885"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MCS90 Endorsement for Hazmat Transportation)</w:t>
      </w:r>
    </w:p>
    <w:p w14:paraId="550D48E3" w14:textId="77777777"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u w:val="single"/>
        </w:rPr>
      </w:pPr>
    </w:p>
    <w:p w14:paraId="3B09386C" w14:textId="7127E100" w:rsidR="0033414D" w:rsidRPr="00D42FFC" w:rsidRDefault="0033414D" w:rsidP="0033414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6B7456">
        <w:rPr>
          <w:rFonts w:ascii="Arial" w:hAnsi="Arial" w:cs="Arial"/>
          <w:sz w:val="20"/>
          <w:szCs w:val="20"/>
        </w:rPr>
        <w:t>Contractors</w:t>
      </w:r>
      <w:r w:rsidRPr="00D42FFC">
        <w:rPr>
          <w:rFonts w:ascii="Arial" w:hAnsi="Arial" w:cs="Arial"/>
          <w:sz w:val="20"/>
          <w:szCs w:val="20"/>
        </w:rPr>
        <w:t xml:space="preserve"> Pollution Liability (with 1 year extended reporting period)</w:t>
      </w:r>
    </w:p>
    <w:p w14:paraId="6BC65070" w14:textId="1973280F" w:rsidR="0033414D" w:rsidRPr="00D42FFC" w:rsidRDefault="0033414D" w:rsidP="0033414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B34630">
        <w:rPr>
          <w:rFonts w:ascii="Arial" w:hAnsi="Arial" w:cs="Arial"/>
          <w:sz w:val="20"/>
          <w:szCs w:val="20"/>
        </w:rPr>
        <w:t xml:space="preserve">       </w:t>
      </w:r>
      <w:r w:rsidR="00B34630">
        <w:rPr>
          <w:rFonts w:ascii="Arial" w:hAnsi="Arial" w:cs="Arial"/>
          <w:sz w:val="20"/>
          <w:szCs w:val="20"/>
        </w:rPr>
        <w:tab/>
        <w:t xml:space="preserve">   </w:t>
      </w:r>
      <w:r w:rsidR="00B34630">
        <w:rPr>
          <w:rFonts w:ascii="Arial" w:hAnsi="Arial" w:cs="Arial"/>
          <w:sz w:val="20"/>
          <w:szCs w:val="20"/>
        </w:rPr>
        <w:tab/>
        <w:t>Each Occurrence</w:t>
      </w:r>
      <w:r w:rsidR="00B34630">
        <w:rPr>
          <w:rFonts w:ascii="Arial" w:hAnsi="Arial" w:cs="Arial"/>
          <w:sz w:val="20"/>
          <w:szCs w:val="20"/>
        </w:rPr>
        <w:tab/>
      </w:r>
      <w:r w:rsidR="00B34630">
        <w:rPr>
          <w:rFonts w:ascii="Arial" w:hAnsi="Arial" w:cs="Arial"/>
          <w:sz w:val="20"/>
          <w:szCs w:val="20"/>
        </w:rPr>
        <w:tab/>
        <w:t>$ 5</w:t>
      </w:r>
      <w:r w:rsidRPr="00D42FFC">
        <w:rPr>
          <w:rFonts w:ascii="Arial" w:hAnsi="Arial" w:cs="Arial"/>
          <w:sz w:val="20"/>
          <w:szCs w:val="20"/>
        </w:rPr>
        <w:t>,000,000</w:t>
      </w:r>
    </w:p>
    <w:p w14:paraId="02A7127E" w14:textId="070DE276" w:rsidR="0033414D" w:rsidRDefault="0033414D" w:rsidP="0033414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Aggregate</w:t>
      </w:r>
      <w:r>
        <w:rPr>
          <w:rFonts w:ascii="Arial" w:hAnsi="Arial" w:cs="Arial"/>
          <w:sz w:val="20"/>
          <w:szCs w:val="20"/>
        </w:rPr>
        <w:tab/>
      </w:r>
      <w:r>
        <w:rPr>
          <w:rFonts w:ascii="Arial" w:hAnsi="Arial" w:cs="Arial"/>
          <w:sz w:val="20"/>
          <w:szCs w:val="20"/>
        </w:rPr>
        <w:tab/>
        <w:t>$ 5</w:t>
      </w:r>
      <w:r w:rsidRPr="00D42FFC">
        <w:rPr>
          <w:rFonts w:ascii="Arial" w:hAnsi="Arial" w:cs="Arial"/>
          <w:sz w:val="20"/>
          <w:szCs w:val="20"/>
        </w:rPr>
        <w:t>,000,000</w:t>
      </w:r>
    </w:p>
    <w:p w14:paraId="155EF811" w14:textId="77777777" w:rsidR="0033414D" w:rsidRPr="0033414D" w:rsidRDefault="0033414D" w:rsidP="0033414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9B2142A" w14:textId="77777777"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Umbrella Liability:</w:t>
      </w:r>
    </w:p>
    <w:p w14:paraId="3FBC7815" w14:textId="36091433" w:rsidR="008D2CB5"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$ 5,000,000</w:t>
      </w:r>
    </w:p>
    <w:p w14:paraId="1A7AB9CF" w14:textId="541B9825" w:rsidR="008D2CB5" w:rsidRDefault="00B34630"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$ 5</w:t>
      </w:r>
      <w:r w:rsidR="008D2CB5">
        <w:rPr>
          <w:rFonts w:ascii="Arial" w:hAnsi="Arial" w:cs="Arial"/>
          <w:sz w:val="20"/>
          <w:szCs w:val="20"/>
        </w:rPr>
        <w:t>,000,000</w:t>
      </w:r>
    </w:p>
    <w:p w14:paraId="41A89C28" w14:textId="2F476176" w:rsidR="007317B4" w:rsidRDefault="007317B4"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072C09C" w14:textId="34557338" w:rsidR="007317B4" w:rsidRPr="00D42FFC" w:rsidRDefault="007317B4"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840B40">
        <w:rPr>
          <w:rFonts w:ascii="Arial" w:hAnsi="Arial" w:cs="Arial"/>
          <w:sz w:val="20"/>
          <w:szCs w:val="20"/>
        </w:rPr>
        <w:t>Professional Liability:</w:t>
      </w:r>
      <w:r w:rsidRPr="00840B40">
        <w:rPr>
          <w:rFonts w:ascii="Arial" w:hAnsi="Arial" w:cs="Arial"/>
          <w:sz w:val="20"/>
          <w:szCs w:val="20"/>
        </w:rPr>
        <w:tab/>
      </w:r>
      <w:r w:rsidRPr="00840B40">
        <w:rPr>
          <w:rFonts w:ascii="Arial" w:hAnsi="Arial" w:cs="Arial"/>
          <w:sz w:val="20"/>
          <w:szCs w:val="20"/>
        </w:rPr>
        <w:tab/>
        <w:t>$1,000,000</w:t>
      </w:r>
    </w:p>
    <w:p w14:paraId="7136FD7B" w14:textId="77777777" w:rsidR="008D2CB5" w:rsidRPr="00D42FFC" w:rsidRDefault="008D2CB5"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65A75C3B" w14:textId="77777777" w:rsidR="008D2CB5" w:rsidRDefault="008D2CB5" w:rsidP="008D2CB5">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608A29B6" w14:textId="77777777" w:rsidR="008D2CB5" w:rsidRDefault="008D2CB5" w:rsidP="008D2CB5">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2F6F02A3" w14:textId="13B66D68" w:rsidR="008D2CB5" w:rsidRPr="001F78B6" w:rsidRDefault="008D2CB5" w:rsidP="008D2CB5">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 the G</w:t>
      </w:r>
      <w:r w:rsidRPr="001F78B6">
        <w:rPr>
          <w:rFonts w:ascii="Arial" w:hAnsi="Arial" w:cs="Arial"/>
          <w:sz w:val="20"/>
          <w:szCs w:val="20"/>
        </w:rPr>
        <w:t>eneral</w:t>
      </w:r>
      <w:r>
        <w:rPr>
          <w:rFonts w:ascii="Arial" w:hAnsi="Arial" w:cs="Arial"/>
          <w:sz w:val="20"/>
          <w:szCs w:val="20"/>
        </w:rPr>
        <w:t>, A</w:t>
      </w:r>
      <w:r w:rsidRPr="001F78B6">
        <w:rPr>
          <w:rFonts w:ascii="Arial" w:hAnsi="Arial" w:cs="Arial"/>
          <w:sz w:val="20"/>
          <w:szCs w:val="20"/>
        </w:rPr>
        <w:t>utomobile</w:t>
      </w:r>
      <w:r>
        <w:rPr>
          <w:rFonts w:ascii="Arial" w:hAnsi="Arial" w:cs="Arial"/>
          <w:sz w:val="20"/>
          <w:szCs w:val="20"/>
        </w:rPr>
        <w:t>, U</w:t>
      </w:r>
      <w:r w:rsidRPr="001F78B6">
        <w:rPr>
          <w:rFonts w:ascii="Arial" w:hAnsi="Arial" w:cs="Arial"/>
          <w:sz w:val="20"/>
          <w:szCs w:val="20"/>
        </w:rPr>
        <w:t>mbrella</w:t>
      </w:r>
      <w:r>
        <w:rPr>
          <w:rFonts w:ascii="Arial" w:hAnsi="Arial" w:cs="Arial"/>
          <w:sz w:val="20"/>
          <w:szCs w:val="20"/>
        </w:rPr>
        <w:t>,</w:t>
      </w:r>
      <w:r w:rsidRPr="001F78B6">
        <w:rPr>
          <w:rFonts w:ascii="Arial" w:hAnsi="Arial" w:cs="Arial"/>
          <w:sz w:val="20"/>
          <w:szCs w:val="20"/>
        </w:rPr>
        <w:t xml:space="preserve"> </w:t>
      </w:r>
      <w:r>
        <w:rPr>
          <w:rFonts w:ascii="Arial" w:hAnsi="Arial" w:cs="Arial"/>
          <w:sz w:val="20"/>
          <w:szCs w:val="20"/>
        </w:rPr>
        <w:t xml:space="preserve">and </w:t>
      </w:r>
      <w:r w:rsidR="006B7456">
        <w:rPr>
          <w:rFonts w:ascii="Arial" w:hAnsi="Arial" w:cs="Arial"/>
          <w:sz w:val="20"/>
          <w:szCs w:val="20"/>
        </w:rPr>
        <w:t>Contractors</w:t>
      </w:r>
      <w:r>
        <w:rPr>
          <w:rFonts w:ascii="Arial" w:hAnsi="Arial" w:cs="Arial"/>
          <w:sz w:val="20"/>
          <w:szCs w:val="20"/>
        </w:rPr>
        <w:t xml:space="preserve"> Pollution L</w:t>
      </w:r>
      <w:r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and the General, </w:t>
      </w:r>
      <w:r w:rsidR="006B7456">
        <w:rPr>
          <w:rFonts w:ascii="Arial" w:hAnsi="Arial" w:cs="Arial"/>
          <w:sz w:val="20"/>
          <w:szCs w:val="20"/>
        </w:rPr>
        <w:t>Contractors</w:t>
      </w:r>
      <w:r>
        <w:rPr>
          <w:rFonts w:ascii="Arial" w:hAnsi="Arial" w:cs="Arial"/>
          <w:sz w:val="20"/>
          <w:szCs w:val="20"/>
        </w:rPr>
        <w:t xml:space="preserve"> Pollution, Automobile and Umbrella Liability policies as evidenced on this certificate of insurance. </w:t>
      </w:r>
      <w:r w:rsidRPr="004668E4">
        <w:rPr>
          <w:rFonts w:ascii="Arial" w:hAnsi="Arial" w:cs="Arial"/>
          <w:sz w:val="20"/>
          <w:szCs w:val="20"/>
        </w:rPr>
        <w:t>All insurance policies above are primary and non-contributory to any other insurance available to t</w:t>
      </w:r>
      <w:r w:rsidR="00D51F88">
        <w:rPr>
          <w:rFonts w:ascii="Arial" w:hAnsi="Arial" w:cs="Arial"/>
          <w:sz w:val="20"/>
          <w:szCs w:val="20"/>
        </w:rPr>
        <w:t>he Certificate Holder. A thirty-</w:t>
      </w:r>
      <w:r w:rsidRPr="004668E4">
        <w:rPr>
          <w:rFonts w:ascii="Arial" w:hAnsi="Arial" w:cs="Arial"/>
          <w:sz w:val="20"/>
          <w:szCs w:val="20"/>
        </w:rPr>
        <w:t>day notice of cancellation is required.</w:t>
      </w:r>
    </w:p>
    <w:p w14:paraId="50C4E0AF" w14:textId="77777777" w:rsidR="008D2CB5" w:rsidRPr="00D42FFC" w:rsidRDefault="008D2CB5" w:rsidP="008D2CB5">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544CE3DC" w14:textId="77777777" w:rsidR="00813F6A" w:rsidRPr="00D42FFC" w:rsidRDefault="00813F6A" w:rsidP="008D2CB5">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4CE4517" w14:textId="06FB9E7A" w:rsidR="00F96784" w:rsidRDefault="00F96784" w:rsidP="00F96784">
      <w:pPr>
        <w:tabs>
          <w:tab w:val="left" w:pos="1440"/>
          <w:tab w:val="left" w:pos="2340"/>
          <w:tab w:val="left" w:pos="2880"/>
          <w:tab w:val="left" w:pos="5040"/>
          <w:tab w:val="left" w:pos="7200"/>
        </w:tabs>
        <w:ind w:left="720" w:right="576"/>
        <w:rPr>
          <w:rFonts w:ascii="Arial" w:hAnsi="Arial" w:cs="Arial"/>
          <w:i/>
          <w:sz w:val="20"/>
          <w:szCs w:val="20"/>
        </w:rPr>
      </w:pPr>
    </w:p>
    <w:p w14:paraId="7DFB6CA8" w14:textId="0EB05D65"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EFBA982" w14:textId="16FF2A82"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560E7592" w14:textId="266EE0D5"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06B405E7" w14:textId="029B2925"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5863527" w14:textId="7DA0CC48"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CC9E7C9" w14:textId="77F1256B"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79357041" w14:textId="4BAADF8D"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754F02EE" w14:textId="4FD3F6FF"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1B76869" w14:textId="4DABDBBB"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551971FE" w14:textId="3AD1EA1A"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220EB67F" w14:textId="48FB1F26"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64E6DF6D" w14:textId="2E66CD97"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38E9F4D2" w14:textId="7DD4961D"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5F8FD2B1" w14:textId="54A20BE8"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67AF9447" w14:textId="6174B933"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55F1C93F" w14:textId="0D1BA317"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784C6452" w14:textId="7E583622"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921BA01" w14:textId="2C86D302"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4B59BF8E" w14:textId="738D32F3"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0AE88E0A" w14:textId="5C7FCC9E" w:rsidR="00D51F88"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2DD9B047" w14:textId="77777777" w:rsidR="00D51F88" w:rsidRPr="00D42FFC" w:rsidRDefault="00D51F88" w:rsidP="00F96784">
      <w:pPr>
        <w:tabs>
          <w:tab w:val="left" w:pos="1440"/>
          <w:tab w:val="left" w:pos="2340"/>
          <w:tab w:val="left" w:pos="2880"/>
          <w:tab w:val="left" w:pos="5040"/>
          <w:tab w:val="left" w:pos="7200"/>
        </w:tabs>
        <w:ind w:left="720" w:right="576"/>
        <w:rPr>
          <w:rFonts w:ascii="Arial" w:hAnsi="Arial" w:cs="Arial"/>
          <w:i/>
          <w:sz w:val="20"/>
          <w:szCs w:val="20"/>
        </w:rPr>
      </w:pPr>
    </w:p>
    <w:p w14:paraId="183D58DA" w14:textId="2CACA937" w:rsidR="00AF5D8D" w:rsidRPr="00D42FFC" w:rsidRDefault="00AF5D8D" w:rsidP="00AF5D8D">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29" w:name="_Toc23152836"/>
      <w:r w:rsidRPr="00571D4B">
        <w:rPr>
          <w:rStyle w:val="Heading3Char"/>
        </w:rPr>
        <w:t>Information Technology</w:t>
      </w:r>
      <w:r w:rsidR="00571D4B">
        <w:rPr>
          <w:rStyle w:val="Heading3Char"/>
        </w:rPr>
        <w:t xml:space="preserve"> *</w:t>
      </w:r>
      <w:proofErr w:type="gramStart"/>
      <w:r w:rsidR="00571D4B">
        <w:rPr>
          <w:rStyle w:val="Heading3Char"/>
        </w:rPr>
        <w:t>*</w:t>
      </w:r>
      <w:bookmarkEnd w:id="29"/>
      <w:r w:rsidR="00571D4B">
        <w:rPr>
          <w:rStyle w:val="Heading3Char"/>
        </w:rPr>
        <w:t xml:space="preserve"> </w:t>
      </w:r>
      <w:r w:rsidRPr="00571D4B">
        <w:rPr>
          <w:rFonts w:ascii="Arial" w:hAnsi="Arial" w:cs="Arial"/>
          <w:b/>
          <w:bCs/>
          <w:i/>
          <w:iCs/>
          <w:sz w:val="22"/>
          <w:szCs w:val="22"/>
        </w:rPr>
        <w:t>:</w:t>
      </w:r>
      <w:proofErr w:type="gramEnd"/>
      <w:r w:rsidR="00FA4E8B">
        <w:rPr>
          <w:rFonts w:ascii="Arial" w:hAnsi="Arial" w:cs="Arial"/>
          <w:b/>
          <w:bCs/>
          <w:i/>
          <w:iCs/>
          <w:sz w:val="22"/>
          <w:szCs w:val="22"/>
        </w:rPr>
        <w:tab/>
      </w:r>
      <w:r w:rsidR="00FA4E8B">
        <w:rPr>
          <w:rFonts w:ascii="Arial" w:hAnsi="Arial" w:cs="Arial"/>
          <w:b/>
          <w:bCs/>
          <w:i/>
          <w:iCs/>
          <w:sz w:val="22"/>
          <w:szCs w:val="22"/>
        </w:rPr>
        <w:tab/>
      </w:r>
      <w:r w:rsidR="00FA4E8B">
        <w:rPr>
          <w:rFonts w:ascii="Arial" w:hAnsi="Arial" w:cs="Arial"/>
          <w:b/>
          <w:bCs/>
          <w:i/>
          <w:iCs/>
          <w:sz w:val="22"/>
          <w:szCs w:val="22"/>
        </w:rPr>
        <w:tab/>
      </w:r>
    </w:p>
    <w:p w14:paraId="04866057" w14:textId="77777777" w:rsidR="00AF5D8D" w:rsidRDefault="00AF5D8D" w:rsidP="00AF5D8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B850F48" w14:textId="6437C814" w:rsidR="00D51F88" w:rsidRDefault="00D51F88" w:rsidP="00AF5D8D">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4E5FF867" w14:textId="4DF10211" w:rsidR="00D51F88" w:rsidRPr="00231430" w:rsidRDefault="00D51F88" w:rsidP="00D51F88">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r>
        <w:rPr>
          <w:rFonts w:ascii="Arial" w:hAnsi="Arial" w:cs="Arial"/>
          <w:sz w:val="20"/>
          <w:szCs w:val="20"/>
        </w:rPr>
        <w:tab/>
      </w:r>
      <w:r>
        <w:rPr>
          <w:rFonts w:ascii="Arial" w:hAnsi="Arial" w:cs="Arial"/>
          <w:sz w:val="20"/>
          <w:szCs w:val="20"/>
        </w:rPr>
        <w:tab/>
      </w:r>
      <w:r>
        <w:rPr>
          <w:rFonts w:ascii="Arial" w:hAnsi="Arial" w:cs="Arial"/>
          <w:sz w:val="20"/>
          <w:szCs w:val="20"/>
        </w:rPr>
        <w:tab/>
      </w:r>
      <w:r w:rsidRPr="00231430">
        <w:rPr>
          <w:rFonts w:ascii="Arial" w:hAnsi="Arial" w:cs="Arial"/>
          <w:sz w:val="20"/>
          <w:szCs w:val="20"/>
        </w:rPr>
        <w:t>Statutory Limits – required in all contracts</w:t>
      </w:r>
    </w:p>
    <w:p w14:paraId="52C972A4" w14:textId="77777777" w:rsidR="00D51F88" w:rsidRPr="00231430" w:rsidRDefault="00D51F88" w:rsidP="00D51F88">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153FD4A6" w14:textId="77777777" w:rsidR="00D51F88" w:rsidRPr="00231430" w:rsidRDefault="00D51F88" w:rsidP="00D51F88">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Employers’ Liability</w:t>
      </w:r>
      <w:r w:rsidRPr="00231430">
        <w:rPr>
          <w:rFonts w:ascii="Arial" w:hAnsi="Arial" w:cs="Arial"/>
          <w:sz w:val="20"/>
          <w:szCs w:val="20"/>
        </w:rPr>
        <w:t xml:space="preserve"> </w:t>
      </w:r>
      <w:r>
        <w:rPr>
          <w:rFonts w:ascii="Arial" w:hAnsi="Arial" w:cs="Arial"/>
          <w:sz w:val="20"/>
          <w:szCs w:val="20"/>
        </w:rPr>
        <w:t>D</w:t>
      </w:r>
      <w:r w:rsidRPr="00231430">
        <w:rPr>
          <w:rFonts w:ascii="Arial" w:hAnsi="Arial" w:cs="Arial"/>
          <w:sz w:val="20"/>
          <w:szCs w:val="20"/>
        </w:rPr>
        <w:t xml:space="preserve">isease – </w:t>
      </w:r>
      <w:r>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4CCD9A54" w14:textId="77777777" w:rsidR="00D51F88" w:rsidRPr="00231430" w:rsidRDefault="00D51F88" w:rsidP="00D51F88">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 xml:space="preserve">Employers’ Liability Disease </w:t>
      </w:r>
      <w:r w:rsidRPr="00231430">
        <w:rPr>
          <w:rFonts w:ascii="Arial" w:hAnsi="Arial" w:cs="Arial"/>
          <w:sz w:val="20"/>
          <w:szCs w:val="20"/>
        </w:rPr>
        <w:t>–</w:t>
      </w:r>
      <w:r>
        <w:rPr>
          <w:rFonts w:ascii="Arial" w:hAnsi="Arial" w:cs="Arial"/>
          <w:sz w:val="20"/>
          <w:szCs w:val="20"/>
        </w:rPr>
        <w:t xml:space="preserve"> p</w:t>
      </w:r>
      <w:r w:rsidRPr="00231430">
        <w:rPr>
          <w:rFonts w:ascii="Arial" w:hAnsi="Arial" w:cs="Arial"/>
          <w:sz w:val="20"/>
          <w:szCs w:val="20"/>
        </w:rPr>
        <w:t xml:space="preserve">olicy </w:t>
      </w:r>
      <w:r>
        <w:rPr>
          <w:rFonts w:ascii="Arial" w:hAnsi="Arial" w:cs="Arial"/>
          <w:sz w:val="20"/>
          <w:szCs w:val="20"/>
        </w:rPr>
        <w:t>limit</w:t>
      </w:r>
      <w:r>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5</w:t>
      </w:r>
      <w:r w:rsidRPr="00231430">
        <w:rPr>
          <w:rFonts w:ascii="Arial" w:hAnsi="Arial" w:cs="Arial"/>
          <w:sz w:val="20"/>
          <w:szCs w:val="20"/>
        </w:rPr>
        <w:t>00,000</w:t>
      </w:r>
    </w:p>
    <w:p w14:paraId="06A660EF" w14:textId="77777777" w:rsidR="00D51F88" w:rsidRPr="00231430" w:rsidRDefault="00D51F88" w:rsidP="00D51F88">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p>
    <w:p w14:paraId="37E17130" w14:textId="77777777" w:rsidR="00D51F88" w:rsidRPr="00231430" w:rsidRDefault="00D51F88" w:rsidP="00D51F88">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Commercial General Liability (CGL):</w:t>
      </w:r>
    </w:p>
    <w:p w14:paraId="5EC01966" w14:textId="77777777" w:rsidR="00D51F88" w:rsidRDefault="00D51F88" w:rsidP="00D51F8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0A9B4B87" w14:textId="77777777" w:rsidR="00D51F88" w:rsidRDefault="00D51F88" w:rsidP="00D51F8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02AD3BFC" w14:textId="77777777" w:rsidR="00D51F88" w:rsidRDefault="00D51F88" w:rsidP="00D51F8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4AE2E007" w14:textId="77777777" w:rsidR="00D51F88" w:rsidRDefault="00D51F88" w:rsidP="00D51F88">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CB95032" w14:textId="77777777" w:rsidR="00D51F88" w:rsidRPr="00231430" w:rsidRDefault="00D51F88" w:rsidP="00D51F88">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6C469555" w14:textId="77777777" w:rsidR="00D51F88" w:rsidRPr="00231430" w:rsidRDefault="00D51F88" w:rsidP="00D51F88">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ADBD1CA" w14:textId="77777777" w:rsidR="00D51F88" w:rsidRPr="00231430" w:rsidRDefault="00D51F88" w:rsidP="00D51F8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Automobile Liability</w:t>
      </w:r>
    </w:p>
    <w:p w14:paraId="0E0C3297" w14:textId="47F2DB36" w:rsidR="00D51F88" w:rsidRDefault="00D51F88"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sidRPr="00231430">
        <w:rPr>
          <w:rFonts w:ascii="Arial" w:hAnsi="Arial" w:cs="Arial"/>
          <w:sz w:val="20"/>
          <w:szCs w:val="20"/>
        </w:rPr>
        <w:tab/>
        <w:t xml:space="preserve">      </w:t>
      </w:r>
      <w:r>
        <w:rPr>
          <w:rFonts w:ascii="Arial" w:hAnsi="Arial" w:cs="Arial"/>
          <w:sz w:val="20"/>
          <w:szCs w:val="20"/>
        </w:rPr>
        <w:tab/>
      </w:r>
      <w:r>
        <w:rPr>
          <w:rFonts w:ascii="Arial" w:hAnsi="Arial" w:cs="Arial"/>
          <w:sz w:val="20"/>
          <w:szCs w:val="20"/>
        </w:rPr>
        <w:tab/>
        <w:t>Combined Single Limit – each accident</w:t>
      </w:r>
      <w:r>
        <w:rPr>
          <w:rFonts w:ascii="Arial" w:hAnsi="Arial" w:cs="Arial"/>
          <w:sz w:val="20"/>
          <w:szCs w:val="20"/>
        </w:rPr>
        <w:tab/>
      </w:r>
      <w:r>
        <w:rPr>
          <w:rFonts w:ascii="Arial" w:hAnsi="Arial" w:cs="Arial"/>
          <w:sz w:val="20"/>
          <w:szCs w:val="20"/>
        </w:rPr>
        <w:tab/>
      </w:r>
      <w:r>
        <w:rPr>
          <w:rFonts w:ascii="Arial" w:hAnsi="Arial" w:cs="Arial"/>
          <w:sz w:val="20"/>
          <w:szCs w:val="20"/>
        </w:rPr>
        <w:tab/>
        <w:t>$ 1</w:t>
      </w:r>
      <w:r w:rsidRPr="00231430">
        <w:rPr>
          <w:rFonts w:ascii="Arial" w:hAnsi="Arial" w:cs="Arial"/>
          <w:sz w:val="20"/>
          <w:szCs w:val="20"/>
        </w:rPr>
        <w:t>,000,000</w:t>
      </w:r>
    </w:p>
    <w:p w14:paraId="4AD07165" w14:textId="50281980" w:rsidR="00432A82" w:rsidRDefault="00432A82"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p>
    <w:p w14:paraId="11BE8D01" w14:textId="027423C6" w:rsidR="007B70A1" w:rsidRDefault="00432A82"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Cyber/Technology Professional Liability</w:t>
      </w:r>
      <w:r>
        <w:rPr>
          <w:rFonts w:ascii="Arial" w:hAnsi="Arial" w:cs="Arial"/>
          <w:sz w:val="20"/>
          <w:szCs w:val="20"/>
          <w:vertAlign w:val="superscript"/>
        </w:rPr>
        <w:t>1</w:t>
      </w:r>
      <w:r>
        <w:rPr>
          <w:rFonts w:ascii="Arial" w:hAnsi="Arial" w:cs="Arial"/>
          <w:sz w:val="20"/>
          <w:szCs w:val="20"/>
        </w:rPr>
        <w:tab/>
      </w:r>
      <w:r>
        <w:rPr>
          <w:rFonts w:ascii="Arial" w:hAnsi="Arial" w:cs="Arial"/>
          <w:sz w:val="20"/>
          <w:szCs w:val="20"/>
        </w:rPr>
        <w:tab/>
      </w:r>
    </w:p>
    <w:p w14:paraId="0511C411" w14:textId="3776538D" w:rsidR="007B70A1" w:rsidRDefault="007B70A1" w:rsidP="007B70A1">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i/>
          <w:sz w:val="20"/>
          <w:szCs w:val="20"/>
        </w:rPr>
        <w:tab/>
      </w:r>
      <w:r>
        <w:rPr>
          <w:rFonts w:ascii="Arial" w:hAnsi="Arial" w:cs="Arial"/>
          <w:sz w:val="20"/>
          <w:szCs w:val="20"/>
        </w:rPr>
        <w:t>Each Occurrence Limit*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F6D39">
        <w:rPr>
          <w:rFonts w:ascii="Arial" w:hAnsi="Arial" w:cs="Arial"/>
          <w:sz w:val="20"/>
          <w:szCs w:val="20"/>
        </w:rPr>
        <w:t>10</w:t>
      </w:r>
      <w:r>
        <w:rPr>
          <w:rFonts w:ascii="Arial" w:hAnsi="Arial" w:cs="Arial"/>
          <w:sz w:val="20"/>
          <w:szCs w:val="20"/>
        </w:rPr>
        <w:t>,000,000</w:t>
      </w:r>
    </w:p>
    <w:p w14:paraId="159B80EB" w14:textId="0F49C80A" w:rsidR="007B70A1" w:rsidRDefault="007B70A1" w:rsidP="007B70A1">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Data Breach Response Expenses</w:t>
      </w:r>
      <w:r>
        <w:rPr>
          <w:rFonts w:ascii="Arial" w:hAnsi="Arial" w:cs="Arial"/>
          <w:sz w:val="20"/>
          <w:szCs w:val="20"/>
          <w:vertAlign w:val="superscript"/>
        </w:rPr>
        <w:t>2</w:t>
      </w:r>
      <w:r w:rsidR="00EF6D39">
        <w:rPr>
          <w:rFonts w:ascii="Arial" w:hAnsi="Arial" w:cs="Arial"/>
          <w:sz w:val="20"/>
          <w:szCs w:val="20"/>
        </w:rPr>
        <w:tab/>
      </w:r>
      <w:r w:rsidR="00EF6D39">
        <w:rPr>
          <w:rFonts w:ascii="Arial" w:hAnsi="Arial" w:cs="Arial"/>
          <w:sz w:val="20"/>
          <w:szCs w:val="20"/>
        </w:rPr>
        <w:tab/>
      </w:r>
      <w:r w:rsidR="00EF6D39">
        <w:rPr>
          <w:rFonts w:ascii="Arial" w:hAnsi="Arial" w:cs="Arial"/>
          <w:sz w:val="20"/>
          <w:szCs w:val="20"/>
        </w:rPr>
        <w:tab/>
        <w:t>$ 10</w:t>
      </w:r>
      <w:r>
        <w:rPr>
          <w:rFonts w:ascii="Arial" w:hAnsi="Arial" w:cs="Arial"/>
          <w:sz w:val="20"/>
          <w:szCs w:val="20"/>
        </w:rPr>
        <w:t>,000,000</w:t>
      </w:r>
    </w:p>
    <w:p w14:paraId="09AD6874" w14:textId="7D3AF9EB" w:rsidR="007B70A1" w:rsidRDefault="007B70A1" w:rsidP="007B70A1">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F6D39">
        <w:rPr>
          <w:rFonts w:ascii="Arial" w:hAnsi="Arial" w:cs="Arial"/>
          <w:sz w:val="20"/>
          <w:szCs w:val="20"/>
        </w:rPr>
        <w:t>$ 10</w:t>
      </w:r>
      <w:r>
        <w:rPr>
          <w:rFonts w:ascii="Arial" w:hAnsi="Arial" w:cs="Arial"/>
          <w:sz w:val="20"/>
          <w:szCs w:val="20"/>
        </w:rPr>
        <w:t>,000,000</w:t>
      </w:r>
    </w:p>
    <w:p w14:paraId="10935DA4" w14:textId="77777777" w:rsidR="007B70A1" w:rsidRDefault="007B70A1" w:rsidP="00D51F88">
      <w:pPr>
        <w:tabs>
          <w:tab w:val="left" w:pos="720"/>
          <w:tab w:val="left" w:pos="1440"/>
          <w:tab w:val="left" w:pos="2340"/>
          <w:tab w:val="left" w:pos="2880"/>
          <w:tab w:val="left" w:pos="5040"/>
          <w:tab w:val="left" w:pos="6480"/>
          <w:tab w:val="left" w:pos="6570"/>
        </w:tabs>
        <w:spacing w:line="240" w:lineRule="exact"/>
        <w:rPr>
          <w:rFonts w:ascii="Arial" w:hAnsi="Arial" w:cs="Arial"/>
          <w:i/>
          <w:sz w:val="20"/>
          <w:szCs w:val="20"/>
        </w:rPr>
      </w:pPr>
    </w:p>
    <w:p w14:paraId="0274B56D" w14:textId="0DD676A6" w:rsidR="007B70A1" w:rsidRPr="00EF6D39" w:rsidRDefault="007B70A1"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i/>
          <w:sz w:val="20"/>
          <w:szCs w:val="20"/>
        </w:rPr>
        <w:tab/>
      </w:r>
      <w:r>
        <w:rPr>
          <w:rFonts w:ascii="Arial" w:hAnsi="Arial" w:cs="Arial"/>
          <w:i/>
          <w:sz w:val="20"/>
          <w:szCs w:val="20"/>
        </w:rPr>
        <w:tab/>
      </w:r>
      <w:r w:rsidR="00EF6D39" w:rsidRPr="00EF6D39">
        <w:rPr>
          <w:rFonts w:ascii="Arial" w:hAnsi="Arial" w:cs="Arial"/>
          <w:sz w:val="20"/>
          <w:szCs w:val="20"/>
        </w:rPr>
        <w:t>Crime Insurance</w:t>
      </w:r>
      <w:r w:rsidR="00432A82" w:rsidRPr="00EF6D39">
        <w:rPr>
          <w:rFonts w:ascii="Arial" w:hAnsi="Arial" w:cs="Arial"/>
          <w:sz w:val="20"/>
          <w:szCs w:val="20"/>
        </w:rPr>
        <w:tab/>
      </w:r>
    </w:p>
    <w:p w14:paraId="7A4F10F5" w14:textId="2731D4B6" w:rsidR="00432A82" w:rsidRDefault="007B70A1"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6D39">
        <w:rPr>
          <w:rFonts w:ascii="Arial" w:hAnsi="Arial" w:cs="Arial"/>
          <w:sz w:val="20"/>
          <w:szCs w:val="20"/>
        </w:rPr>
        <w:t>Each Occurrence Limit</w:t>
      </w:r>
      <w:r w:rsidR="00432A82">
        <w:rPr>
          <w:rFonts w:ascii="Arial" w:hAnsi="Arial" w:cs="Arial"/>
          <w:sz w:val="20"/>
          <w:szCs w:val="20"/>
        </w:rPr>
        <w:tab/>
      </w:r>
      <w:r w:rsidR="00432A82">
        <w:rPr>
          <w:rFonts w:ascii="Arial" w:hAnsi="Arial" w:cs="Arial"/>
          <w:sz w:val="20"/>
          <w:szCs w:val="20"/>
        </w:rPr>
        <w:tab/>
      </w:r>
      <w:r w:rsidR="00432A82">
        <w:rPr>
          <w:rFonts w:ascii="Arial" w:hAnsi="Arial" w:cs="Arial"/>
          <w:sz w:val="20"/>
          <w:szCs w:val="20"/>
        </w:rPr>
        <w:tab/>
      </w:r>
      <w:r w:rsidR="00432A82">
        <w:rPr>
          <w:rFonts w:ascii="Arial" w:hAnsi="Arial" w:cs="Arial"/>
          <w:sz w:val="20"/>
          <w:szCs w:val="20"/>
        </w:rPr>
        <w:tab/>
      </w:r>
      <w:r w:rsidR="00EF6D39">
        <w:rPr>
          <w:rFonts w:ascii="Arial" w:hAnsi="Arial" w:cs="Arial"/>
          <w:sz w:val="20"/>
          <w:szCs w:val="20"/>
        </w:rPr>
        <w:t>$ 1</w:t>
      </w:r>
      <w:r w:rsidR="00432A82">
        <w:rPr>
          <w:rFonts w:ascii="Arial" w:hAnsi="Arial" w:cs="Arial"/>
          <w:sz w:val="20"/>
          <w:szCs w:val="20"/>
        </w:rPr>
        <w:t>,000,000</w:t>
      </w:r>
    </w:p>
    <w:p w14:paraId="7468E2A6" w14:textId="5F52EF30" w:rsidR="00432A82" w:rsidRDefault="00432A82"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F6D39">
        <w:rPr>
          <w:rFonts w:ascii="Arial" w:hAnsi="Arial" w:cs="Arial"/>
          <w:sz w:val="20"/>
          <w:szCs w:val="20"/>
        </w:rPr>
        <w:t>$ 1</w:t>
      </w:r>
      <w:r>
        <w:rPr>
          <w:rFonts w:ascii="Arial" w:hAnsi="Arial" w:cs="Arial"/>
          <w:sz w:val="20"/>
          <w:szCs w:val="20"/>
        </w:rPr>
        <w:t>,000,000</w:t>
      </w:r>
    </w:p>
    <w:p w14:paraId="0BAEF68F" w14:textId="2A9B36F2" w:rsidR="00EF6D39" w:rsidRDefault="00EF6D39" w:rsidP="00D51F88">
      <w:pPr>
        <w:tabs>
          <w:tab w:val="left" w:pos="720"/>
          <w:tab w:val="left" w:pos="1440"/>
          <w:tab w:val="left" w:pos="2340"/>
          <w:tab w:val="left" w:pos="2880"/>
          <w:tab w:val="left" w:pos="5040"/>
          <w:tab w:val="left" w:pos="6480"/>
          <w:tab w:val="left" w:pos="657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Social Engineering Fraud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250,000</w:t>
      </w:r>
    </w:p>
    <w:p w14:paraId="0F244AF4" w14:textId="77777777" w:rsidR="00432A82" w:rsidRDefault="00432A82" w:rsidP="00432A82">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sz w:val="20"/>
          <w:szCs w:val="20"/>
        </w:rPr>
      </w:pPr>
      <w:r>
        <w:rPr>
          <w:rFonts w:ascii="Arial" w:hAnsi="Arial" w:cs="Arial"/>
          <w:sz w:val="20"/>
          <w:szCs w:val="20"/>
        </w:rPr>
        <w:tab/>
      </w:r>
      <w:r>
        <w:rPr>
          <w:rFonts w:ascii="Arial" w:hAnsi="Arial" w:cs="Arial"/>
          <w:sz w:val="20"/>
          <w:szCs w:val="20"/>
        </w:rPr>
        <w:tab/>
      </w:r>
    </w:p>
    <w:p w14:paraId="2247B07C" w14:textId="28D14245" w:rsidR="00432A82" w:rsidRDefault="00432A82" w:rsidP="00432A82">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i/>
          <w:sz w:val="20"/>
          <w:szCs w:val="20"/>
          <w:vertAlign w:val="superscript"/>
        </w:rPr>
        <w:t>1</w:t>
      </w:r>
      <w:r w:rsidRPr="007B70A1">
        <w:rPr>
          <w:rFonts w:ascii="Arial" w:hAnsi="Arial" w:cs="Arial"/>
          <w:i/>
          <w:sz w:val="18"/>
          <w:szCs w:val="20"/>
        </w:rPr>
        <w:t>Should cover acts, errors, omissions, negligence, infringement of intellectual property [except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roofErr w:type="gramEnd"/>
    </w:p>
    <w:p w14:paraId="73E3DA56" w14:textId="15F58290" w:rsidR="00432A82" w:rsidRDefault="00432A82" w:rsidP="00432A82">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i/>
          <w:sz w:val="20"/>
          <w:szCs w:val="20"/>
        </w:rPr>
      </w:pPr>
      <w:r>
        <w:rPr>
          <w:rFonts w:ascii="Arial" w:hAnsi="Arial" w:cs="Arial"/>
          <w:i/>
          <w:sz w:val="20"/>
          <w:szCs w:val="20"/>
        </w:rPr>
        <w:tab/>
      </w:r>
      <w:r>
        <w:rPr>
          <w:rFonts w:ascii="Arial" w:hAnsi="Arial" w:cs="Arial"/>
          <w:i/>
          <w:sz w:val="20"/>
          <w:szCs w:val="20"/>
        </w:rPr>
        <w:tab/>
      </w:r>
    </w:p>
    <w:p w14:paraId="069E8E9B" w14:textId="1A1D299A" w:rsidR="00432A82" w:rsidRDefault="00432A82" w:rsidP="00432A82">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i/>
          <w:sz w:val="18"/>
          <w:szCs w:val="20"/>
        </w:rPr>
      </w:pPr>
      <w:r>
        <w:rPr>
          <w:rFonts w:ascii="Arial" w:hAnsi="Arial" w:cs="Arial"/>
          <w:i/>
          <w:sz w:val="20"/>
          <w:szCs w:val="20"/>
        </w:rPr>
        <w:tab/>
      </w:r>
      <w:r>
        <w:rPr>
          <w:rFonts w:ascii="Arial" w:hAnsi="Arial" w:cs="Arial"/>
          <w:i/>
          <w:sz w:val="20"/>
          <w:szCs w:val="20"/>
        </w:rPr>
        <w:tab/>
      </w:r>
      <w:proofErr w:type="gramStart"/>
      <w:r>
        <w:rPr>
          <w:rFonts w:ascii="Arial" w:hAnsi="Arial" w:cs="Arial"/>
          <w:sz w:val="20"/>
          <w:szCs w:val="20"/>
          <w:vertAlign w:val="superscript"/>
        </w:rPr>
        <w:t>2</w:t>
      </w:r>
      <w:r w:rsidRPr="007B70A1">
        <w:rPr>
          <w:rFonts w:ascii="Arial" w:hAnsi="Arial" w:cs="Arial"/>
          <w:i/>
          <w:sz w:val="18"/>
          <w:szCs w:val="20"/>
        </w:rPr>
        <w:t>Must be payable whether incurred by the University of Tennessee or Contractor, including but not limited to consumer notification, whether or not required by law, computer forensic investigations, public relations and crisis management firm fees, credit file or identity monitoring or remediation services and expenses in the performance of services for The University of Tennessee or on behalf of The University of Tennessee hereunder.</w:t>
      </w:r>
      <w:proofErr w:type="gramEnd"/>
    </w:p>
    <w:p w14:paraId="6BD1C49F" w14:textId="7F98E601" w:rsidR="00FF3131" w:rsidRDefault="00FF3131" w:rsidP="00432A82">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i/>
          <w:sz w:val="18"/>
          <w:szCs w:val="20"/>
        </w:rPr>
      </w:pPr>
    </w:p>
    <w:p w14:paraId="27BCA2A9" w14:textId="3C1613FC" w:rsidR="00FF3131" w:rsidRPr="00432A82" w:rsidRDefault="00FF3131" w:rsidP="00FF3131">
      <w:pPr>
        <w:overflowPunct w:val="0"/>
        <w:spacing w:before="240" w:after="240"/>
        <w:ind w:left="720"/>
        <w:contextualSpacing/>
        <w:rPr>
          <w:rFonts w:ascii="Arial" w:hAnsi="Arial" w:cs="Arial"/>
          <w:i/>
          <w:sz w:val="20"/>
          <w:szCs w:val="20"/>
        </w:rPr>
      </w:pPr>
      <w:r>
        <w:rPr>
          <w:rFonts w:ascii="Arial" w:hAnsi="Arial" w:cs="Arial"/>
          <w:sz w:val="20"/>
          <w:szCs w:val="20"/>
        </w:rPr>
        <w:t xml:space="preserve">This insurance may be written </w:t>
      </w:r>
      <w:proofErr w:type="gramStart"/>
      <w:r>
        <w:rPr>
          <w:rFonts w:ascii="Arial" w:hAnsi="Arial" w:cs="Arial"/>
          <w:sz w:val="20"/>
          <w:szCs w:val="20"/>
        </w:rPr>
        <w:t>on a claims</w:t>
      </w:r>
      <w:proofErr w:type="gramEnd"/>
      <w:r>
        <w:rPr>
          <w:rFonts w:ascii="Arial" w:hAnsi="Arial" w:cs="Arial"/>
          <w:sz w:val="20"/>
          <w:szCs w:val="20"/>
        </w:rPr>
        <w:t xml:space="preserve"> made basis, but in the event that coverage is cancelled or non-renewed, the Contractor shall purchase an extending reporting or “tail coverage” of at least two (2) years after the term.    </w:t>
      </w:r>
    </w:p>
    <w:p w14:paraId="6114801F" w14:textId="58FBF139" w:rsidR="00432A82" w:rsidRPr="00231430" w:rsidRDefault="00432A82" w:rsidP="007B70A1">
      <w:pPr>
        <w:tabs>
          <w:tab w:val="left" w:pos="720"/>
          <w:tab w:val="left" w:pos="1440"/>
          <w:tab w:val="left" w:pos="2340"/>
          <w:tab w:val="left" w:pos="2880"/>
          <w:tab w:val="left" w:pos="5040"/>
          <w:tab w:val="left" w:pos="6480"/>
          <w:tab w:val="left" w:pos="6570"/>
        </w:tabs>
        <w:spacing w:line="240" w:lineRule="exact"/>
        <w:ind w:left="1440" w:right="864" w:hanging="1440"/>
        <w:rPr>
          <w:rFonts w:ascii="Arial" w:hAnsi="Arial" w:cs="Arial"/>
          <w:sz w:val="20"/>
          <w:szCs w:val="20"/>
        </w:rPr>
      </w:pPr>
      <w:r>
        <w:rPr>
          <w:rFonts w:ascii="Arial" w:hAnsi="Arial" w:cs="Arial"/>
          <w:i/>
          <w:sz w:val="20"/>
          <w:szCs w:val="20"/>
        </w:rPr>
        <w:tab/>
      </w:r>
      <w:r>
        <w:rPr>
          <w:rFonts w:ascii="Arial" w:hAnsi="Arial" w:cs="Arial"/>
          <w:sz w:val="20"/>
          <w:szCs w:val="20"/>
        </w:rPr>
        <w:tab/>
      </w:r>
    </w:p>
    <w:p w14:paraId="0AADE286" w14:textId="77777777" w:rsidR="00D51F88" w:rsidRDefault="00D51F88" w:rsidP="00D51F88">
      <w:pPr>
        <w:tabs>
          <w:tab w:val="left" w:pos="630"/>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r w:rsidRPr="00786550">
        <w:rPr>
          <w:rFonts w:ascii="Arial" w:hAnsi="Arial" w:cs="Arial"/>
          <w:sz w:val="20"/>
          <w:szCs w:val="20"/>
        </w:rPr>
        <w:t xml:space="preserve">: </w:t>
      </w:r>
    </w:p>
    <w:p w14:paraId="4BD7D26C" w14:textId="77777777" w:rsidR="00D51F88" w:rsidRDefault="00D51F88" w:rsidP="00D51F88">
      <w:pPr>
        <w:tabs>
          <w:tab w:val="left" w:pos="630"/>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p>
    <w:p w14:paraId="31B0455D" w14:textId="627EABE3" w:rsidR="00D51F88" w:rsidRDefault="00D51F88" w:rsidP="00D51F88">
      <w:pPr>
        <w:tabs>
          <w:tab w:val="left" w:pos="1440"/>
          <w:tab w:val="left" w:pos="2340"/>
          <w:tab w:val="left" w:pos="2880"/>
          <w:tab w:val="left" w:pos="3420"/>
          <w:tab w:val="left" w:pos="3960"/>
          <w:tab w:val="left" w:pos="5040"/>
        </w:tabs>
        <w:spacing w:line="240" w:lineRule="exact"/>
        <w:ind w:left="720" w:right="720"/>
        <w:rPr>
          <w:rFonts w:ascii="Arial" w:hAnsi="Arial" w:cs="Arial"/>
          <w:sz w:val="20"/>
          <w:szCs w:val="20"/>
        </w:rPr>
      </w:pPr>
      <w:r w:rsidRPr="00B10FA0">
        <w:rPr>
          <w:rFonts w:ascii="Arial" w:hAnsi="Arial" w:cs="Arial"/>
          <w:sz w:val="20"/>
          <w:szCs w:val="20"/>
        </w:rPr>
        <w:t xml:space="preserve">The University of Tennessee, </w:t>
      </w:r>
      <w:proofErr w:type="gramStart"/>
      <w:r w:rsidRPr="00B10FA0">
        <w:rPr>
          <w:rFonts w:ascii="Arial" w:hAnsi="Arial" w:cs="Arial"/>
          <w:sz w:val="20"/>
          <w:szCs w:val="20"/>
        </w:rPr>
        <w:t>its</w:t>
      </w:r>
      <w:proofErr w:type="gramEnd"/>
      <w:r w:rsidRPr="00B10FA0">
        <w:rPr>
          <w:rFonts w:ascii="Arial" w:hAnsi="Arial" w:cs="Arial"/>
          <w:sz w:val="20"/>
          <w:szCs w:val="20"/>
        </w:rPr>
        <w:t xml:space="preserve"> Board of Trustees, officers, e</w:t>
      </w:r>
      <w:r>
        <w:rPr>
          <w:rFonts w:ascii="Arial" w:hAnsi="Arial" w:cs="Arial"/>
          <w:sz w:val="20"/>
          <w:szCs w:val="20"/>
        </w:rPr>
        <w:t xml:space="preserve">mployees, agents, and volunteers </w:t>
      </w:r>
      <w:r w:rsidRPr="00B10FA0">
        <w:rPr>
          <w:rFonts w:ascii="Arial" w:hAnsi="Arial" w:cs="Arial"/>
          <w:sz w:val="20"/>
          <w:szCs w:val="20"/>
        </w:rPr>
        <w:t>are named as Additional Insure</w:t>
      </w:r>
      <w:r>
        <w:rPr>
          <w:rFonts w:ascii="Arial" w:hAnsi="Arial" w:cs="Arial"/>
          <w:sz w:val="20"/>
          <w:szCs w:val="20"/>
        </w:rPr>
        <w:t xml:space="preserve">ds with respect to the General and </w:t>
      </w:r>
      <w:r w:rsidRPr="00B10FA0">
        <w:rPr>
          <w:rFonts w:ascii="Arial" w:hAnsi="Arial" w:cs="Arial"/>
          <w:sz w:val="20"/>
          <w:szCs w:val="20"/>
        </w:rPr>
        <w:t>Automobile</w:t>
      </w:r>
      <w:r>
        <w:rPr>
          <w:rFonts w:ascii="Arial" w:hAnsi="Arial" w:cs="Arial"/>
          <w:sz w:val="20"/>
          <w:szCs w:val="20"/>
        </w:rPr>
        <w:t xml:space="preserve"> Liability policies. </w:t>
      </w:r>
      <w:r w:rsidRPr="00B10FA0">
        <w:rPr>
          <w:rFonts w:ascii="Arial" w:hAnsi="Arial" w:cs="Arial"/>
          <w:sz w:val="20"/>
          <w:szCs w:val="20"/>
        </w:rPr>
        <w:t xml:space="preserve">A Waiver of Subrogation applies to </w:t>
      </w:r>
      <w:r w:rsidR="005D708F">
        <w:rPr>
          <w:rFonts w:ascii="Arial" w:hAnsi="Arial" w:cs="Arial"/>
          <w:sz w:val="20"/>
          <w:szCs w:val="20"/>
        </w:rPr>
        <w:t>Workers’</w:t>
      </w:r>
      <w:r w:rsidRPr="00B10FA0">
        <w:rPr>
          <w:rFonts w:ascii="Arial" w:hAnsi="Arial" w:cs="Arial"/>
          <w:sz w:val="20"/>
          <w:szCs w:val="20"/>
        </w:rPr>
        <w:t xml:space="preserve"> Compensation</w:t>
      </w:r>
      <w:r>
        <w:rPr>
          <w:rFonts w:ascii="Arial" w:hAnsi="Arial" w:cs="Arial"/>
          <w:sz w:val="20"/>
          <w:szCs w:val="20"/>
        </w:rPr>
        <w:t xml:space="preserve">, </w:t>
      </w:r>
      <w:r w:rsidRPr="00B10FA0">
        <w:rPr>
          <w:rFonts w:ascii="Arial" w:hAnsi="Arial" w:cs="Arial"/>
          <w:sz w:val="20"/>
          <w:szCs w:val="20"/>
        </w:rPr>
        <w:t>General</w:t>
      </w:r>
      <w:r>
        <w:rPr>
          <w:rFonts w:ascii="Arial" w:hAnsi="Arial" w:cs="Arial"/>
          <w:sz w:val="20"/>
          <w:szCs w:val="20"/>
        </w:rPr>
        <w:t xml:space="preserve"> Liability and</w:t>
      </w:r>
      <w:r w:rsidRPr="00B10FA0">
        <w:rPr>
          <w:rFonts w:ascii="Arial" w:hAnsi="Arial" w:cs="Arial"/>
          <w:sz w:val="20"/>
          <w:szCs w:val="20"/>
        </w:rPr>
        <w:t xml:space="preserve"> Automobile</w:t>
      </w:r>
      <w:r>
        <w:rPr>
          <w:rFonts w:ascii="Arial" w:hAnsi="Arial" w:cs="Arial"/>
          <w:sz w:val="20"/>
          <w:szCs w:val="20"/>
        </w:rPr>
        <w:t xml:space="preserve"> Liability</w:t>
      </w:r>
      <w:r w:rsidRPr="00B10FA0">
        <w:rPr>
          <w:rFonts w:ascii="Arial" w:hAnsi="Arial" w:cs="Arial"/>
          <w:sz w:val="20"/>
          <w:szCs w:val="20"/>
        </w:rPr>
        <w:t xml:space="preserve"> policies as evidenced on this certificate of insurance.  All insurance policies above are primary and non-contributory to any other insurance available to t</w:t>
      </w:r>
      <w:r>
        <w:rPr>
          <w:rFonts w:ascii="Arial" w:hAnsi="Arial" w:cs="Arial"/>
          <w:sz w:val="20"/>
          <w:szCs w:val="20"/>
        </w:rPr>
        <w:t>he Certificate Holder. A thirty-</w:t>
      </w:r>
      <w:r w:rsidRPr="00B10FA0">
        <w:rPr>
          <w:rFonts w:ascii="Arial" w:hAnsi="Arial" w:cs="Arial"/>
          <w:sz w:val="20"/>
          <w:szCs w:val="20"/>
        </w:rPr>
        <w:t>day notice of cancellation is required.</w:t>
      </w:r>
    </w:p>
    <w:p w14:paraId="291AF1D1" w14:textId="782612FE" w:rsidR="00AF5D8D" w:rsidRPr="007B70A1" w:rsidRDefault="00AF5D8D" w:rsidP="00AF5D8D">
      <w:pPr>
        <w:tabs>
          <w:tab w:val="left" w:pos="720"/>
          <w:tab w:val="left" w:pos="1440"/>
          <w:tab w:val="left" w:pos="2340"/>
          <w:tab w:val="left" w:pos="2880"/>
          <w:tab w:val="left" w:pos="5040"/>
          <w:tab w:val="left" w:pos="7200"/>
        </w:tabs>
        <w:spacing w:line="240" w:lineRule="exact"/>
        <w:rPr>
          <w:rFonts w:ascii="Arial" w:hAnsi="Arial" w:cs="Arial"/>
          <w:sz w:val="2"/>
          <w:szCs w:val="20"/>
        </w:rPr>
      </w:pPr>
    </w:p>
    <w:p w14:paraId="443C5053" w14:textId="77777777"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158EC2A5" w14:textId="77777777"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3B12C051" w14:textId="4B6A589D" w:rsidR="00FF3131" w:rsidRPr="00D42FFC" w:rsidRDefault="00FF3131" w:rsidP="00FF3131">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30" w:name="_Toc23152837"/>
      <w:r w:rsidRPr="005D708F">
        <w:rPr>
          <w:rStyle w:val="Heading3Char"/>
        </w:rPr>
        <w:lastRenderedPageBreak/>
        <w:t>Information Technology cont’d</w:t>
      </w:r>
      <w:r w:rsidR="005D708F" w:rsidRPr="005D708F">
        <w:rPr>
          <w:rStyle w:val="Heading3Char"/>
        </w:rPr>
        <w:t xml:space="preserve"> *</w:t>
      </w:r>
      <w:proofErr w:type="gramStart"/>
      <w:r w:rsidR="005D708F" w:rsidRPr="005D708F">
        <w:rPr>
          <w:rStyle w:val="Heading3Char"/>
        </w:rPr>
        <w:t>*</w:t>
      </w:r>
      <w:bookmarkEnd w:id="30"/>
      <w:r w:rsidR="005D708F" w:rsidRPr="005D708F">
        <w:rPr>
          <w:rStyle w:val="Heading3Char"/>
        </w:rPr>
        <w:t xml:space="preserve"> </w:t>
      </w:r>
      <w:r w:rsidRPr="005D708F">
        <w:rPr>
          <w:rFonts w:ascii="Arial" w:hAnsi="Arial" w:cs="Arial"/>
          <w:b/>
          <w:bCs/>
          <w:i/>
          <w:iCs/>
          <w:sz w:val="22"/>
          <w:szCs w:val="22"/>
        </w:rPr>
        <w:t>:</w:t>
      </w:r>
      <w:proofErr w:type="gramEnd"/>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p>
    <w:p w14:paraId="7AC0B8C6" w14:textId="77777777"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617DEE27" w14:textId="77777777"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602E12F8" w14:textId="575BCEC3" w:rsidR="00AA035E" w:rsidRDefault="00AF5D8D"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sidRPr="00741922">
        <w:rPr>
          <w:rFonts w:ascii="Arial" w:hAnsi="Arial" w:cs="Arial"/>
          <w:sz w:val="20"/>
          <w:szCs w:val="20"/>
        </w:rPr>
        <w:t>Consult with Inf</w:t>
      </w:r>
      <w:r w:rsidR="00761904">
        <w:rPr>
          <w:rFonts w:ascii="Arial" w:hAnsi="Arial" w:cs="Arial"/>
          <w:sz w:val="20"/>
          <w:szCs w:val="20"/>
        </w:rPr>
        <w:t>ormation Technology CIO</w:t>
      </w:r>
      <w:r w:rsidR="00741276">
        <w:rPr>
          <w:rFonts w:ascii="Arial" w:hAnsi="Arial" w:cs="Arial"/>
          <w:sz w:val="20"/>
          <w:szCs w:val="20"/>
        </w:rPr>
        <w:t xml:space="preserve"> to assess impact to University</w:t>
      </w:r>
      <w:r w:rsidRPr="00741922">
        <w:rPr>
          <w:rFonts w:ascii="Arial" w:hAnsi="Arial" w:cs="Arial"/>
          <w:sz w:val="20"/>
          <w:szCs w:val="20"/>
        </w:rPr>
        <w:t xml:space="preserve"> IT infrastructure, IT security</w:t>
      </w:r>
      <w:r w:rsidR="00761904">
        <w:rPr>
          <w:rFonts w:ascii="Arial" w:hAnsi="Arial" w:cs="Arial"/>
          <w:sz w:val="20"/>
          <w:szCs w:val="20"/>
        </w:rPr>
        <w:t>,</w:t>
      </w:r>
      <w:r w:rsidRPr="00741922">
        <w:rPr>
          <w:rFonts w:ascii="Arial" w:hAnsi="Arial" w:cs="Arial"/>
          <w:sz w:val="20"/>
          <w:szCs w:val="20"/>
        </w:rPr>
        <w:t xml:space="preserve"> and/or other areas.  Then seek Risk Management expertise as required.</w:t>
      </w:r>
      <w:bookmarkStart w:id="31" w:name="OLE_LINK6"/>
    </w:p>
    <w:p w14:paraId="6F5FF8A0" w14:textId="3808D06B"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453072EF" w14:textId="77777777" w:rsidR="00FF3131" w:rsidRDefault="00FF3131" w:rsidP="007B70A1">
      <w:pPr>
        <w:tabs>
          <w:tab w:val="left" w:pos="720"/>
          <w:tab w:val="left" w:pos="1440"/>
          <w:tab w:val="left" w:pos="2340"/>
          <w:tab w:val="left" w:pos="2880"/>
          <w:tab w:val="left" w:pos="5040"/>
          <w:tab w:val="left" w:pos="7200"/>
        </w:tabs>
        <w:spacing w:line="240" w:lineRule="exact"/>
        <w:ind w:left="720"/>
        <w:rPr>
          <w:rFonts w:ascii="Arial" w:hAnsi="Arial" w:cs="Arial"/>
          <w:i/>
          <w:sz w:val="20"/>
          <w:szCs w:val="20"/>
        </w:rPr>
      </w:pPr>
    </w:p>
    <w:p w14:paraId="520A4D68" w14:textId="405EE4BA" w:rsidR="00FF3131" w:rsidRPr="00FF3131" w:rsidRDefault="00FF3131" w:rsidP="00FF3131">
      <w:pPr>
        <w:autoSpaceDE/>
        <w:autoSpaceDN/>
        <w:ind w:left="720"/>
        <w:rPr>
          <w:rFonts w:ascii="Arial" w:hAnsi="Arial" w:cs="Arial"/>
          <w:b/>
          <w:bCs/>
          <w:i/>
          <w:iCs/>
          <w:sz w:val="20"/>
        </w:rPr>
      </w:pPr>
      <w:bookmarkStart w:id="32" w:name="OLE_LINK15"/>
      <w:proofErr w:type="gramStart"/>
      <w:r w:rsidRPr="00FF3131">
        <w:rPr>
          <w:rFonts w:ascii="Arial" w:hAnsi="Arial" w:cs="Arial"/>
          <w:bCs/>
          <w:iCs/>
          <w:sz w:val="20"/>
        </w:rPr>
        <w:t>Any modification or variation from the insurance requirements in this contract shall be made by the campus chief information officer or the risk management department whose decision shall be final</w:t>
      </w:r>
      <w:proofErr w:type="gramEnd"/>
      <w:r w:rsidRPr="00FF3131">
        <w:rPr>
          <w:rFonts w:ascii="Arial" w:hAnsi="Arial" w:cs="Arial"/>
          <w:bCs/>
          <w:iCs/>
          <w:sz w:val="20"/>
        </w:rPr>
        <w:t xml:space="preserve">. Such action will not require a formal contract amendment, but </w:t>
      </w:r>
      <w:proofErr w:type="gramStart"/>
      <w:r w:rsidRPr="00FF3131">
        <w:rPr>
          <w:rFonts w:ascii="Arial" w:hAnsi="Arial" w:cs="Arial"/>
          <w:bCs/>
          <w:iCs/>
          <w:sz w:val="20"/>
        </w:rPr>
        <w:t>may be made</w:t>
      </w:r>
      <w:proofErr w:type="gramEnd"/>
      <w:r w:rsidRPr="00FF3131">
        <w:rPr>
          <w:rFonts w:ascii="Arial" w:hAnsi="Arial" w:cs="Arial"/>
          <w:bCs/>
          <w:iCs/>
          <w:sz w:val="20"/>
        </w:rPr>
        <w:t xml:space="preserve"> by administrative action.</w:t>
      </w:r>
    </w:p>
    <w:p w14:paraId="25660BDB" w14:textId="6A0008B9" w:rsidR="00AC47E3" w:rsidRDefault="00AC47E3">
      <w:pPr>
        <w:autoSpaceDE/>
        <w:autoSpaceDN/>
        <w:rPr>
          <w:rStyle w:val="Heading3Char"/>
        </w:rPr>
      </w:pPr>
    </w:p>
    <w:p w14:paraId="1E5B919A" w14:textId="7221EF72" w:rsidR="00AC47E3" w:rsidRDefault="00AC47E3">
      <w:pPr>
        <w:autoSpaceDE/>
        <w:autoSpaceDN/>
        <w:rPr>
          <w:rStyle w:val="Heading3Char"/>
        </w:rPr>
      </w:pPr>
    </w:p>
    <w:p w14:paraId="1AEBCF85" w14:textId="77777777" w:rsidR="00AC47E3" w:rsidRDefault="00AC47E3">
      <w:pPr>
        <w:autoSpaceDE/>
        <w:autoSpaceDN/>
        <w:rPr>
          <w:rStyle w:val="Heading3Char"/>
        </w:rPr>
      </w:pPr>
    </w:p>
    <w:p w14:paraId="280B9778" w14:textId="77777777" w:rsidR="00AC47E3" w:rsidRDefault="00AC47E3">
      <w:pPr>
        <w:autoSpaceDE/>
        <w:autoSpaceDN/>
        <w:rPr>
          <w:rStyle w:val="Heading3Char"/>
        </w:rPr>
      </w:pPr>
    </w:p>
    <w:p w14:paraId="4C76498E" w14:textId="77777777" w:rsidR="00AC47E3" w:rsidRPr="00D42FFC" w:rsidRDefault="00AC47E3" w:rsidP="00AC47E3">
      <w:pPr>
        <w:pBdr>
          <w:top w:val="single" w:sz="12" w:space="0" w:color="auto"/>
          <w:bottom w:val="single" w:sz="12" w:space="0"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33" w:name="_Toc23152838"/>
      <w:r w:rsidRPr="000161D9">
        <w:rPr>
          <w:rStyle w:val="Heading3Char"/>
        </w:rPr>
        <w:t>Landscaping / Lawn Care</w:t>
      </w:r>
      <w:bookmarkEnd w:id="33"/>
      <w:r w:rsidRPr="00D42FFC">
        <w:rPr>
          <w:rFonts w:ascii="Arial" w:hAnsi="Arial" w:cs="Arial"/>
          <w:b/>
          <w:bCs/>
          <w:i/>
          <w:iCs/>
          <w:sz w:val="22"/>
          <w:szCs w:val="22"/>
        </w:rPr>
        <w:t>:</w:t>
      </w:r>
      <w:r w:rsidRPr="00D42FFC">
        <w:rPr>
          <w:rFonts w:ascii="Arial" w:hAnsi="Arial" w:cs="Arial"/>
          <w:b/>
          <w:bCs/>
          <w:i/>
          <w:iCs/>
          <w:sz w:val="20"/>
          <w:szCs w:val="20"/>
        </w:rPr>
        <w:t xml:space="preserve"> </w:t>
      </w:r>
    </w:p>
    <w:p w14:paraId="70F0A320" w14:textId="77777777" w:rsidR="00AC47E3" w:rsidRPr="00D42FFC" w:rsidRDefault="00AC47E3" w:rsidP="00AC47E3">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5AAEFAF5" w14:textId="5C8260BB" w:rsidR="00AC47E3" w:rsidRPr="00D42FFC" w:rsidRDefault="00AC47E3" w:rsidP="00AC47E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05DE7E6C" w14:textId="77777777" w:rsidR="00AC47E3" w:rsidRPr="00D42FFC" w:rsidRDefault="00AC47E3" w:rsidP="00AC47E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43A49A8C" w14:textId="77777777" w:rsidR="00AC47E3" w:rsidRPr="00231430" w:rsidRDefault="00AC47E3" w:rsidP="00AC47E3">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1CC9D83C"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06793471"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72DD80D4"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36A4448B" w14:textId="77777777" w:rsidR="00AC47E3" w:rsidRDefault="00AC47E3" w:rsidP="00AC47E3">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6E66854" w14:textId="77777777" w:rsidR="00AC47E3" w:rsidRPr="00231430" w:rsidRDefault="00AC47E3" w:rsidP="00AC47E3">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603D4491"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Pr="00D42FFC">
        <w:rPr>
          <w:rFonts w:ascii="Arial" w:hAnsi="Arial" w:cs="Arial"/>
          <w:sz w:val="20"/>
          <w:szCs w:val="20"/>
        </w:rPr>
        <w:tab/>
      </w:r>
    </w:p>
    <w:p w14:paraId="297C57A7" w14:textId="77777777" w:rsidR="00AC47E3" w:rsidRPr="00D42FFC"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D42FFC">
        <w:rPr>
          <w:rFonts w:ascii="Arial" w:hAnsi="Arial" w:cs="Arial"/>
          <w:sz w:val="20"/>
          <w:szCs w:val="20"/>
        </w:rPr>
        <w:t>Automobile Liability</w:t>
      </w:r>
    </w:p>
    <w:p w14:paraId="223B6781"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5BFE7E6D"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D450F23"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6D628F00"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7914D24E" w14:textId="77777777" w:rsidR="00AC47E3" w:rsidRPr="00557907"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2ED4FC57" w14:textId="77777777" w:rsidR="00AC47E3"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BE14EC7" w14:textId="77777777" w:rsidR="00AC47E3" w:rsidRPr="00C911A6" w:rsidRDefault="00AC47E3" w:rsidP="00AC47E3">
      <w:pPr>
        <w:tabs>
          <w:tab w:val="left" w:pos="720"/>
          <w:tab w:val="left" w:pos="1440"/>
          <w:tab w:val="left" w:pos="1530"/>
          <w:tab w:val="left" w:pos="2340"/>
          <w:tab w:val="left" w:pos="2880"/>
          <w:tab w:val="left" w:pos="5040"/>
          <w:tab w:val="left" w:pos="7200"/>
        </w:tabs>
        <w:spacing w:line="240" w:lineRule="exact"/>
        <w:rPr>
          <w:rFonts w:ascii="Arial (W1)" w:hAnsi="Arial (W1)" w:cs="Arial"/>
          <w:sz w:val="20"/>
          <w:szCs w:val="20"/>
        </w:rPr>
      </w:pPr>
      <w:r>
        <w:rPr>
          <w:rFonts w:ascii="Arial" w:hAnsi="Arial" w:cs="Arial"/>
          <w:sz w:val="20"/>
          <w:szCs w:val="20"/>
        </w:rPr>
        <w:tab/>
      </w:r>
      <w:r>
        <w:rPr>
          <w:rFonts w:ascii="Arial" w:hAnsi="Arial" w:cs="Arial"/>
          <w:sz w:val="20"/>
          <w:szCs w:val="20"/>
        </w:rPr>
        <w:tab/>
      </w:r>
      <w:r w:rsidRPr="00C911A6">
        <w:rPr>
          <w:rFonts w:ascii="Arial (W1)" w:hAnsi="Arial (W1)" w:cs="Arial"/>
          <w:i/>
          <w:iCs/>
          <w:sz w:val="20"/>
          <w:szCs w:val="20"/>
        </w:rPr>
        <w:t>If herbicide, fungicide, pesticide or other chemical application is involved:</w:t>
      </w:r>
    </w:p>
    <w:p w14:paraId="4D97F279" w14:textId="77777777" w:rsidR="00AC47E3" w:rsidRPr="00C911A6" w:rsidRDefault="00AC47E3" w:rsidP="00AC47E3">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r>
      <w:r w:rsidRPr="00C911A6">
        <w:rPr>
          <w:rFonts w:ascii="Arial (W1)" w:hAnsi="Arial (W1)" w:cs="Arial"/>
          <w:sz w:val="20"/>
          <w:szCs w:val="20"/>
        </w:rPr>
        <w:tab/>
        <w:t>Environmental Impairment Liability (with 1 year extended reporting period)</w:t>
      </w:r>
    </w:p>
    <w:p w14:paraId="593DDF0D" w14:textId="77777777" w:rsidR="00AC47E3" w:rsidRPr="00C911A6" w:rsidRDefault="00AC47E3" w:rsidP="00AC47E3">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t xml:space="preserve">         </w:t>
      </w:r>
      <w:r w:rsidRPr="00C911A6">
        <w:rPr>
          <w:rFonts w:ascii="Arial (W1)" w:hAnsi="Arial (W1)" w:cs="Arial"/>
          <w:sz w:val="20"/>
          <w:szCs w:val="20"/>
        </w:rPr>
        <w:tab/>
        <w:t xml:space="preserve">   </w:t>
      </w:r>
      <w:r w:rsidRPr="00C911A6">
        <w:rPr>
          <w:rFonts w:ascii="Arial (W1)" w:hAnsi="Arial (W1)" w:cs="Arial"/>
          <w:sz w:val="20"/>
          <w:szCs w:val="20"/>
        </w:rPr>
        <w:tab/>
        <w:t>Each Occurrence</w:t>
      </w:r>
      <w:r w:rsidRPr="00C911A6">
        <w:rPr>
          <w:rFonts w:ascii="Arial (W1)" w:hAnsi="Arial (W1)" w:cs="Arial"/>
          <w:sz w:val="20"/>
          <w:szCs w:val="20"/>
        </w:rPr>
        <w:tab/>
      </w:r>
      <w:r w:rsidRPr="00C911A6">
        <w:rPr>
          <w:rFonts w:ascii="Arial (W1)" w:hAnsi="Arial (W1)" w:cs="Arial"/>
          <w:sz w:val="20"/>
          <w:szCs w:val="20"/>
        </w:rPr>
        <w:tab/>
        <w:t>$ 1,000,000</w:t>
      </w:r>
    </w:p>
    <w:p w14:paraId="35A2E06C" w14:textId="77777777" w:rsidR="00AC47E3" w:rsidRPr="00C911A6"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1)" w:hAnsi="Arial (W1)" w:cs="Arial"/>
          <w:sz w:val="20"/>
          <w:szCs w:val="20"/>
        </w:rPr>
        <w:tab/>
      </w:r>
      <w:r w:rsidRPr="00C911A6">
        <w:rPr>
          <w:rFonts w:ascii="Arial (W1)" w:hAnsi="Arial (W1)" w:cs="Arial"/>
          <w:sz w:val="20"/>
          <w:szCs w:val="20"/>
        </w:rPr>
        <w:tab/>
        <w:t xml:space="preserve">   </w:t>
      </w:r>
      <w:r w:rsidRPr="00C911A6">
        <w:rPr>
          <w:rFonts w:ascii="Arial (W1)" w:hAnsi="Arial (W1)" w:cs="Arial"/>
          <w:sz w:val="20"/>
          <w:szCs w:val="20"/>
        </w:rPr>
        <w:tab/>
        <w:t>Aggregate</w:t>
      </w:r>
      <w:r w:rsidRPr="00C911A6">
        <w:rPr>
          <w:rFonts w:ascii="Arial (W1)" w:hAnsi="Arial (W1)" w:cs="Arial"/>
          <w:sz w:val="20"/>
          <w:szCs w:val="20"/>
        </w:rPr>
        <w:tab/>
      </w:r>
      <w:r w:rsidRPr="00C911A6">
        <w:rPr>
          <w:rFonts w:ascii="Arial (W1)" w:hAnsi="Arial (W1)" w:cs="Arial"/>
          <w:sz w:val="20"/>
          <w:szCs w:val="20"/>
        </w:rPr>
        <w:tab/>
        <w:t>$ 2,000,000</w:t>
      </w:r>
    </w:p>
    <w:p w14:paraId="44885BE3" w14:textId="77777777" w:rsidR="00AC47E3" w:rsidRPr="00D42FFC"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3E39E656" w14:textId="77777777" w:rsidR="00AC47E3" w:rsidRPr="00D42FFC" w:rsidRDefault="00AC47E3" w:rsidP="00AC47E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4E464709" w14:textId="77777777" w:rsidR="00AC47E3" w:rsidRDefault="00AC47E3" w:rsidP="00AC47E3">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791FFD48" w14:textId="77777777" w:rsidR="00AC47E3" w:rsidRDefault="00AC47E3" w:rsidP="00AC47E3">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5B44AB44" w14:textId="0DEDCAB9" w:rsidR="00AC47E3" w:rsidRDefault="00AC47E3" w:rsidP="00AC47E3">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Automobile, Umbrella, and Environmental Impairment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Umbrella, and Environmental Impairment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Pr>
          <w:rFonts w:ascii="Arial" w:hAnsi="Arial" w:cs="Arial"/>
          <w:sz w:val="20"/>
          <w:szCs w:val="20"/>
        </w:rPr>
        <w:t>thirty-day</w:t>
      </w:r>
      <w:r w:rsidRPr="004668E4">
        <w:rPr>
          <w:rFonts w:ascii="Arial" w:hAnsi="Arial" w:cs="Arial"/>
          <w:sz w:val="20"/>
          <w:szCs w:val="20"/>
        </w:rPr>
        <w:t xml:space="preserve"> notice of cancellation is required.</w:t>
      </w:r>
    </w:p>
    <w:p w14:paraId="746B3022" w14:textId="77777777" w:rsidR="00AC47E3" w:rsidRPr="00AF5D8D" w:rsidRDefault="00AC47E3" w:rsidP="00AC47E3">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629A8C0F" w14:textId="70C3F143" w:rsidR="0078216B" w:rsidRDefault="0078216B">
      <w:pPr>
        <w:autoSpaceDE/>
        <w:autoSpaceDN/>
        <w:rPr>
          <w:rStyle w:val="Heading3Char"/>
        </w:rPr>
      </w:pPr>
      <w:r>
        <w:rPr>
          <w:rStyle w:val="Heading3Char"/>
        </w:rPr>
        <w:br w:type="page"/>
      </w:r>
    </w:p>
    <w:p w14:paraId="756A2115" w14:textId="4EBE994F" w:rsidR="00AF5D8D" w:rsidRPr="00D457B3" w:rsidRDefault="00AF5D8D" w:rsidP="00506688">
      <w:pPr>
        <w:autoSpaceDE/>
        <w:autoSpaceDN/>
        <w:rPr>
          <w:rFonts w:ascii="Arial" w:hAnsi="Arial" w:cs="Arial"/>
          <w:sz w:val="20"/>
          <w:szCs w:val="20"/>
        </w:rPr>
      </w:pPr>
      <w:bookmarkStart w:id="34" w:name="OLE_LINK16"/>
      <w:bookmarkEnd w:id="32"/>
    </w:p>
    <w:p w14:paraId="038410B4" w14:textId="77777777" w:rsidR="00AF5D8D" w:rsidRPr="00D42FFC" w:rsidRDefault="00AF5D8D" w:rsidP="00AF5D8D">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35" w:name="_Toc23152839"/>
      <w:r w:rsidRPr="000161D9">
        <w:rPr>
          <w:rStyle w:val="Heading3Char"/>
        </w:rPr>
        <w:t>Laundry Service</w:t>
      </w:r>
      <w:bookmarkEnd w:id="35"/>
      <w:r w:rsidRPr="00D42FFC">
        <w:rPr>
          <w:rFonts w:ascii="Arial" w:hAnsi="Arial" w:cs="Arial"/>
          <w:b/>
          <w:bCs/>
          <w:i/>
          <w:iCs/>
          <w:sz w:val="22"/>
          <w:szCs w:val="22"/>
        </w:rPr>
        <w:t>:</w:t>
      </w:r>
    </w:p>
    <w:p w14:paraId="7C81766B" w14:textId="77777777" w:rsidR="00AF5D8D" w:rsidRPr="00D42FFC" w:rsidRDefault="00AF5D8D" w:rsidP="00AF5D8D">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0DA8ED72" w14:textId="228E7C09" w:rsidR="00AF5D8D" w:rsidRPr="00D42FFC" w:rsidRDefault="00AF5D8D" w:rsidP="00AF5D8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24A9EA95" w14:textId="77777777" w:rsidR="00AF5D8D" w:rsidRPr="00D42FFC" w:rsidRDefault="00AF5D8D" w:rsidP="00AF5D8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25992A80" w14:textId="77777777" w:rsidR="00F40D99" w:rsidRPr="00231430" w:rsidRDefault="00AF5D8D"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0000383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23791C94"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784A0CA4"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4BD3E404"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ADF51C9"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045147D1"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3D3CCE74" w14:textId="77777777" w:rsidR="00AF5D8D" w:rsidRPr="00D42FFC" w:rsidRDefault="00AF5D8D"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60C91473" w14:textId="77777777" w:rsidR="00AF5D8D" w:rsidRDefault="00AF5D8D" w:rsidP="00AF5D8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1D227797" w14:textId="77777777" w:rsidR="008B7F30" w:rsidRPr="00D42FFC" w:rsidRDefault="008B7F30" w:rsidP="00AF5D8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E52A057"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008B7F30">
        <w:rPr>
          <w:rFonts w:ascii="Arial" w:hAnsi="Arial" w:cs="Arial"/>
          <w:sz w:val="20"/>
          <w:szCs w:val="20"/>
        </w:rPr>
        <w:tab/>
      </w:r>
      <w:r>
        <w:rPr>
          <w:rFonts w:ascii="Arial" w:hAnsi="Arial" w:cs="Arial"/>
          <w:sz w:val="20"/>
          <w:szCs w:val="20"/>
        </w:rPr>
        <w:t>Umbrella Liability:</w:t>
      </w:r>
    </w:p>
    <w:p w14:paraId="52DE0431"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2A53BCCB" w14:textId="77777777" w:rsidR="002B5BC7" w:rsidRPr="0055790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697E8E49" w14:textId="77777777" w:rsidR="00AF5D8D" w:rsidRPr="00D42FFC" w:rsidRDefault="00AF5D8D" w:rsidP="00AF5D8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7257EDB" w14:textId="77777777" w:rsidR="00506688" w:rsidRPr="00506688" w:rsidRDefault="00506688" w:rsidP="00506688">
      <w:pPr>
        <w:tabs>
          <w:tab w:val="left" w:pos="1440"/>
          <w:tab w:val="left" w:pos="2340"/>
          <w:tab w:val="left" w:pos="2880"/>
          <w:tab w:val="left" w:pos="5040"/>
          <w:tab w:val="left" w:pos="7200"/>
        </w:tabs>
        <w:autoSpaceDE/>
        <w:autoSpaceDN/>
        <w:spacing w:after="160" w:line="240" w:lineRule="exact"/>
        <w:ind w:left="720" w:right="576"/>
        <w:rPr>
          <w:rFonts w:ascii="Arial" w:eastAsiaTheme="minorHAnsi" w:hAnsi="Arial" w:cs="Arial"/>
          <w:sz w:val="20"/>
          <w:szCs w:val="20"/>
        </w:rPr>
      </w:pPr>
      <w:r w:rsidRPr="00506688">
        <w:rPr>
          <w:rFonts w:ascii="Arial" w:eastAsiaTheme="minorHAnsi" w:hAnsi="Arial" w:cs="Arial"/>
          <w:sz w:val="20"/>
          <w:szCs w:val="20"/>
        </w:rPr>
        <w:t xml:space="preserve">The following language should be included in the Description of Operations section of the COI: </w:t>
      </w:r>
    </w:p>
    <w:p w14:paraId="34806676" w14:textId="0FBAF7A9" w:rsidR="00506688" w:rsidRPr="00506688" w:rsidRDefault="00506688" w:rsidP="00506688">
      <w:pPr>
        <w:tabs>
          <w:tab w:val="left" w:pos="1440"/>
          <w:tab w:val="left" w:pos="2340"/>
          <w:tab w:val="left" w:pos="2880"/>
          <w:tab w:val="left" w:pos="5040"/>
          <w:tab w:val="left" w:pos="7200"/>
        </w:tabs>
        <w:autoSpaceDE/>
        <w:autoSpaceDN/>
        <w:spacing w:after="160" w:line="240" w:lineRule="exact"/>
        <w:ind w:left="720" w:right="720"/>
        <w:rPr>
          <w:rFonts w:ascii="Arial" w:eastAsiaTheme="minorHAnsi" w:hAnsi="Arial" w:cs="Arial"/>
          <w:sz w:val="20"/>
          <w:szCs w:val="20"/>
        </w:rPr>
      </w:pPr>
      <w:r w:rsidRPr="00506688">
        <w:rPr>
          <w:rFonts w:ascii="Arial" w:eastAsiaTheme="minorHAnsi" w:hAnsi="Arial" w:cs="Arial"/>
          <w:sz w:val="20"/>
          <w:szCs w:val="20"/>
        </w:rPr>
        <w:t xml:space="preserve">The University of Tennessee, </w:t>
      </w:r>
      <w:proofErr w:type="gramStart"/>
      <w:r w:rsidRPr="00506688">
        <w:rPr>
          <w:rFonts w:ascii="Arial" w:eastAsiaTheme="minorHAnsi" w:hAnsi="Arial" w:cs="Arial"/>
          <w:sz w:val="20"/>
          <w:szCs w:val="20"/>
        </w:rPr>
        <w:t>its</w:t>
      </w:r>
      <w:proofErr w:type="gramEnd"/>
      <w:r w:rsidRPr="00506688">
        <w:rPr>
          <w:rFonts w:ascii="Arial" w:eastAsiaTheme="minorHAnsi" w:hAnsi="Arial" w:cs="Arial"/>
          <w:sz w:val="20"/>
          <w:szCs w:val="20"/>
        </w:rPr>
        <w:t xml:space="preserve"> Board of Trustees, officers, employees, agents, and volunteers are named as Additional Insureds with respect to the General, Automobile, and Umbrella Liability policies. A Waiver of Subrogation applies to </w:t>
      </w:r>
      <w:r w:rsidR="005D708F">
        <w:rPr>
          <w:rFonts w:ascii="Arial" w:eastAsiaTheme="minorHAnsi" w:hAnsi="Arial" w:cs="Arial"/>
          <w:sz w:val="20"/>
          <w:szCs w:val="20"/>
        </w:rPr>
        <w:t>Workers’</w:t>
      </w:r>
      <w:r w:rsidRPr="00506688">
        <w:rPr>
          <w:rFonts w:ascii="Arial" w:eastAsiaTheme="minorHAnsi" w:hAnsi="Arial" w:cs="Arial"/>
          <w:sz w:val="20"/>
          <w:szCs w:val="20"/>
        </w:rPr>
        <w:t xml:space="preserve"> Compensation and the General, Automobile, and Umbrella Liability policies as evidenced on this certificate of insurance. All insurance policies above are primary and non-contributory to any other insurance available to the Certificate Holder. A </w:t>
      </w:r>
      <w:r w:rsidR="00DB6220">
        <w:rPr>
          <w:rFonts w:ascii="Arial" w:eastAsiaTheme="minorHAnsi" w:hAnsi="Arial" w:cs="Arial"/>
          <w:sz w:val="20"/>
          <w:szCs w:val="20"/>
        </w:rPr>
        <w:t>thirty-day</w:t>
      </w:r>
      <w:r w:rsidRPr="00506688">
        <w:rPr>
          <w:rFonts w:ascii="Arial" w:eastAsiaTheme="minorHAnsi" w:hAnsi="Arial" w:cs="Arial"/>
          <w:sz w:val="20"/>
          <w:szCs w:val="20"/>
        </w:rPr>
        <w:t xml:space="preserve"> notice of cancellation is required.</w:t>
      </w:r>
    </w:p>
    <w:p w14:paraId="08DB1505" w14:textId="4F89D307" w:rsidR="00AA035E" w:rsidRDefault="009C4CC8" w:rsidP="009C4CC8">
      <w:pPr>
        <w:autoSpaceDE/>
        <w:autoSpaceDN/>
        <w:rPr>
          <w:rFonts w:ascii="Arial" w:hAnsi="Arial" w:cs="Arial"/>
          <w:i/>
          <w:sz w:val="20"/>
          <w:szCs w:val="20"/>
        </w:rPr>
      </w:pPr>
      <w:r>
        <w:rPr>
          <w:rFonts w:ascii="Arial" w:hAnsi="Arial" w:cs="Arial"/>
          <w:i/>
          <w:sz w:val="20"/>
          <w:szCs w:val="20"/>
        </w:rPr>
        <w:br w:type="page"/>
      </w:r>
    </w:p>
    <w:p w14:paraId="11E0F577" w14:textId="15C2E45F" w:rsidR="00F636C3" w:rsidRPr="00DF0977" w:rsidRDefault="00F636C3" w:rsidP="00F636C3">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36" w:name="_Toc23152840"/>
      <w:r>
        <w:rPr>
          <w:rStyle w:val="Heading3Char"/>
        </w:rPr>
        <w:lastRenderedPageBreak/>
        <w:t xml:space="preserve">Livestock </w:t>
      </w:r>
      <w:r w:rsidRPr="000161D9">
        <w:rPr>
          <w:rStyle w:val="Heading3Char"/>
        </w:rPr>
        <w:t>Transportation:</w:t>
      </w:r>
      <w:bookmarkEnd w:id="36"/>
      <w:r w:rsidRPr="00DF0977">
        <w:rPr>
          <w:rFonts w:ascii="Arial" w:hAnsi="Arial" w:cs="Arial"/>
          <w:b/>
          <w:bCs/>
          <w:i/>
          <w:iCs/>
          <w:sz w:val="20"/>
          <w:szCs w:val="20"/>
        </w:rPr>
        <w:t xml:space="preserve">    </w:t>
      </w:r>
    </w:p>
    <w:p w14:paraId="7E358ECC" w14:textId="77777777" w:rsidR="00F636C3" w:rsidRDefault="00F636C3" w:rsidP="00F636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194B07FA" w14:textId="6B31DD08" w:rsidR="009C4CC8" w:rsidRPr="00231430" w:rsidRDefault="009C4CC8" w:rsidP="009C4CC8">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sidR="00F636C3" w:rsidRPr="00D42FFC">
        <w:rPr>
          <w:rFonts w:ascii="Arial" w:hAnsi="Arial" w:cs="Arial"/>
          <w:sz w:val="20"/>
          <w:szCs w:val="20"/>
        </w:rPr>
        <w:t xml:space="preserve"> Compensation (WC):</w:t>
      </w:r>
      <w:r w:rsidR="00F636C3" w:rsidRPr="00D42FFC">
        <w:rPr>
          <w:rFonts w:ascii="Arial" w:hAnsi="Arial" w:cs="Arial"/>
          <w:sz w:val="20"/>
          <w:szCs w:val="20"/>
        </w:rPr>
        <w:tab/>
      </w:r>
      <w:r w:rsidR="00F636C3" w:rsidRPr="00D42FF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7DB48B" w14:textId="77777777" w:rsidR="009C4CC8" w:rsidRPr="00231430" w:rsidRDefault="009C4CC8" w:rsidP="009C4CC8">
      <w:pPr>
        <w:tabs>
          <w:tab w:val="left" w:pos="1440"/>
          <w:tab w:val="left" w:pos="2340"/>
          <w:tab w:val="left" w:pos="2880"/>
          <w:tab w:val="left" w:pos="3420"/>
          <w:tab w:val="left" w:pos="3960"/>
          <w:tab w:val="left" w:pos="504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Employers’ Liability Each Accident</w:t>
      </w:r>
      <w:r>
        <w:rPr>
          <w:rFonts w:ascii="Arial" w:hAnsi="Arial" w:cs="Arial"/>
          <w:sz w:val="20"/>
          <w:szCs w:val="20"/>
        </w:rPr>
        <w:tab/>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67843793" w14:textId="77777777" w:rsidR="009C4CC8" w:rsidRPr="00231430" w:rsidRDefault="009C4CC8" w:rsidP="009C4CC8">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Employers’ Liability</w:t>
      </w:r>
      <w:r w:rsidRPr="00231430">
        <w:rPr>
          <w:rFonts w:ascii="Arial" w:hAnsi="Arial" w:cs="Arial"/>
          <w:sz w:val="20"/>
          <w:szCs w:val="20"/>
        </w:rPr>
        <w:t xml:space="preserve"> </w:t>
      </w:r>
      <w:r>
        <w:rPr>
          <w:rFonts w:ascii="Arial" w:hAnsi="Arial" w:cs="Arial"/>
          <w:sz w:val="20"/>
          <w:szCs w:val="20"/>
        </w:rPr>
        <w:t>D</w:t>
      </w:r>
      <w:r w:rsidRPr="00231430">
        <w:rPr>
          <w:rFonts w:ascii="Arial" w:hAnsi="Arial" w:cs="Arial"/>
          <w:sz w:val="20"/>
          <w:szCs w:val="20"/>
        </w:rPr>
        <w:t xml:space="preserve">isease – </w:t>
      </w:r>
      <w:r>
        <w:rPr>
          <w:rFonts w:ascii="Arial" w:hAnsi="Arial" w:cs="Arial"/>
          <w:sz w:val="20"/>
          <w:szCs w:val="20"/>
        </w:rPr>
        <w:t>each</w:t>
      </w:r>
      <w:r w:rsidRPr="00231430">
        <w:rPr>
          <w:rFonts w:ascii="Arial" w:hAnsi="Arial" w:cs="Arial"/>
          <w:sz w:val="20"/>
          <w:szCs w:val="20"/>
        </w:rPr>
        <w:t xml:space="preserve"> employee</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w:t>
      </w:r>
      <w:r w:rsidRPr="00231430">
        <w:rPr>
          <w:rFonts w:ascii="Arial" w:hAnsi="Arial" w:cs="Arial"/>
          <w:sz w:val="20"/>
          <w:szCs w:val="20"/>
        </w:rPr>
        <w:t>100,000</w:t>
      </w:r>
    </w:p>
    <w:p w14:paraId="5654DEA3" w14:textId="77777777" w:rsidR="009C4CC8" w:rsidRPr="00231430" w:rsidRDefault="009C4CC8" w:rsidP="009C4CC8">
      <w:pPr>
        <w:tabs>
          <w:tab w:val="left" w:pos="1440"/>
          <w:tab w:val="left" w:pos="2340"/>
          <w:tab w:val="left" w:pos="2880"/>
          <w:tab w:val="left" w:pos="3420"/>
          <w:tab w:val="left" w:pos="3960"/>
          <w:tab w:val="left" w:pos="504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Pr>
          <w:rFonts w:ascii="Arial" w:hAnsi="Arial" w:cs="Arial"/>
          <w:sz w:val="20"/>
          <w:szCs w:val="20"/>
        </w:rPr>
        <w:t xml:space="preserve">Employers’ Liability Disease </w:t>
      </w:r>
      <w:r w:rsidRPr="00231430">
        <w:rPr>
          <w:rFonts w:ascii="Arial" w:hAnsi="Arial" w:cs="Arial"/>
          <w:sz w:val="20"/>
          <w:szCs w:val="20"/>
        </w:rPr>
        <w:t>–</w:t>
      </w:r>
      <w:r>
        <w:rPr>
          <w:rFonts w:ascii="Arial" w:hAnsi="Arial" w:cs="Arial"/>
          <w:sz w:val="20"/>
          <w:szCs w:val="20"/>
        </w:rPr>
        <w:t xml:space="preserve"> p</w:t>
      </w:r>
      <w:r w:rsidRPr="00231430">
        <w:rPr>
          <w:rFonts w:ascii="Arial" w:hAnsi="Arial" w:cs="Arial"/>
          <w:sz w:val="20"/>
          <w:szCs w:val="20"/>
        </w:rPr>
        <w:t xml:space="preserve">olicy </w:t>
      </w:r>
      <w:r>
        <w:rPr>
          <w:rFonts w:ascii="Arial" w:hAnsi="Arial" w:cs="Arial"/>
          <w:sz w:val="20"/>
          <w:szCs w:val="20"/>
        </w:rPr>
        <w:t>limit</w:t>
      </w:r>
      <w:r>
        <w:rPr>
          <w:rFonts w:ascii="Arial" w:hAnsi="Arial" w:cs="Arial"/>
          <w:sz w:val="20"/>
          <w:szCs w:val="20"/>
        </w:rPr>
        <w:tab/>
      </w:r>
      <w:r>
        <w:rPr>
          <w:rFonts w:ascii="Arial" w:hAnsi="Arial" w:cs="Arial"/>
          <w:sz w:val="20"/>
          <w:szCs w:val="20"/>
        </w:rPr>
        <w:tab/>
      </w:r>
      <w:r w:rsidRPr="00231430">
        <w:rPr>
          <w:rFonts w:ascii="Arial" w:hAnsi="Arial" w:cs="Arial"/>
          <w:sz w:val="20"/>
          <w:szCs w:val="20"/>
        </w:rPr>
        <w:t>$</w:t>
      </w:r>
      <w:r>
        <w:rPr>
          <w:rFonts w:ascii="Arial" w:hAnsi="Arial" w:cs="Arial"/>
          <w:sz w:val="20"/>
          <w:szCs w:val="20"/>
        </w:rPr>
        <w:t xml:space="preserve">    5</w:t>
      </w:r>
      <w:r w:rsidRPr="00231430">
        <w:rPr>
          <w:rFonts w:ascii="Arial" w:hAnsi="Arial" w:cs="Arial"/>
          <w:sz w:val="20"/>
          <w:szCs w:val="20"/>
        </w:rPr>
        <w:t>00,000</w:t>
      </w:r>
    </w:p>
    <w:p w14:paraId="67B42DA1" w14:textId="2A6FACF5" w:rsidR="00F636C3" w:rsidRPr="00D42FFC" w:rsidRDefault="00F636C3" w:rsidP="00F636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06476DB5" w14:textId="77777777" w:rsidR="00F636C3" w:rsidRPr="00D42FFC" w:rsidRDefault="00F636C3" w:rsidP="00F636C3">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7D4861A9" w14:textId="77777777" w:rsidR="00F636C3" w:rsidRPr="00231430" w:rsidRDefault="00F636C3" w:rsidP="00F636C3">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5CD79757"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55D5C3B0"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04C12409"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009032BB" w14:textId="77777777" w:rsidR="00F636C3" w:rsidRDefault="00F636C3" w:rsidP="00F636C3">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36F6F205" w14:textId="77777777" w:rsidR="00F636C3" w:rsidRDefault="00F636C3" w:rsidP="00F636C3">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3AAF8B9A" w14:textId="77777777" w:rsidR="00F636C3" w:rsidRPr="00231430" w:rsidRDefault="00F636C3" w:rsidP="00F636C3">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7B8B5375" w14:textId="77777777" w:rsidR="00F636C3" w:rsidRPr="00D42FFC"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2B0D9868" w14:textId="68E51493"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Combined Single Limit</w:t>
      </w:r>
      <w:r>
        <w:rPr>
          <w:rFonts w:ascii="Arial" w:hAnsi="Arial" w:cs="Arial"/>
          <w:sz w:val="20"/>
          <w:szCs w:val="20"/>
        </w:rPr>
        <w:tab/>
      </w:r>
      <w:r>
        <w:rPr>
          <w:rFonts w:ascii="Arial" w:hAnsi="Arial" w:cs="Arial"/>
          <w:sz w:val="20"/>
          <w:szCs w:val="20"/>
        </w:rPr>
        <w:tab/>
        <w:t>$ 2</w:t>
      </w:r>
      <w:r w:rsidRPr="00D42FFC">
        <w:rPr>
          <w:rFonts w:ascii="Arial" w:hAnsi="Arial" w:cs="Arial"/>
          <w:sz w:val="20"/>
          <w:szCs w:val="20"/>
        </w:rPr>
        <w:t>,000,000</w:t>
      </w:r>
    </w:p>
    <w:p w14:paraId="375333A1" w14:textId="4A0438E3" w:rsidR="00F053D9" w:rsidRPr="00D55156" w:rsidRDefault="00F053D9"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MCS90 Endorsement)</w:t>
      </w:r>
    </w:p>
    <w:p w14:paraId="439C8CA5" w14:textId="77777777" w:rsidR="00F636C3" w:rsidRPr="00D42FFC"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7CC7EFD"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Pr="00D42FFC">
        <w:rPr>
          <w:rFonts w:ascii="Arial" w:hAnsi="Arial" w:cs="Arial"/>
          <w:sz w:val="20"/>
          <w:szCs w:val="20"/>
        </w:rPr>
        <w:tab/>
      </w:r>
      <w:r>
        <w:rPr>
          <w:rFonts w:ascii="Arial" w:hAnsi="Arial" w:cs="Arial"/>
          <w:sz w:val="20"/>
          <w:szCs w:val="20"/>
        </w:rPr>
        <w:t>Umbrella Liability:</w:t>
      </w:r>
    </w:p>
    <w:p w14:paraId="2B30A314"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03ECF0B7" w14:textId="77777777" w:rsidR="00F636C3" w:rsidRPr="00557907"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33DB43AB" w14:textId="77777777"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DBFD0E2" w14:textId="7FA9DDD4" w:rsidR="00F636C3" w:rsidRDefault="00F636C3" w:rsidP="00F636C3">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Animal Motor Truck Cargo Legal Liability/ Transit Coverage</w:t>
      </w:r>
    </w:p>
    <w:p w14:paraId="42BD5F2B" w14:textId="54A3242A" w:rsidR="00F636C3" w:rsidRPr="00715DE3" w:rsidRDefault="00F636C3" w:rsidP="00F636C3">
      <w:pPr>
        <w:tabs>
          <w:tab w:val="left" w:pos="720"/>
          <w:tab w:val="left" w:pos="1440"/>
          <w:tab w:val="left" w:pos="2340"/>
          <w:tab w:val="left" w:pos="2880"/>
          <w:tab w:val="left" w:pos="5040"/>
          <w:tab w:val="left" w:pos="7200"/>
        </w:tabs>
        <w:spacing w:line="240" w:lineRule="exact"/>
        <w:ind w:left="2160"/>
        <w:rPr>
          <w:rFonts w:ascii="Arial" w:hAnsi="Arial" w:cs="Arial"/>
          <w:i/>
          <w:sz w:val="20"/>
          <w:szCs w:val="20"/>
        </w:rPr>
      </w:pPr>
      <w:r>
        <w:rPr>
          <w:rFonts w:ascii="Arial" w:hAnsi="Arial" w:cs="Arial"/>
          <w:i/>
          <w:sz w:val="20"/>
          <w:szCs w:val="20"/>
        </w:rPr>
        <w:t>Contractor must maintain limits up to or in excess of the amount in</w:t>
      </w:r>
      <w:r w:rsidR="009C4CC8">
        <w:rPr>
          <w:rFonts w:ascii="Arial" w:hAnsi="Arial" w:cs="Arial"/>
          <w:i/>
          <w:sz w:val="20"/>
          <w:szCs w:val="20"/>
        </w:rPr>
        <w:t xml:space="preserve"> which the livestock is valued.</w:t>
      </w:r>
    </w:p>
    <w:p w14:paraId="75F8D234" w14:textId="77777777" w:rsidR="00F636C3" w:rsidRDefault="00F636C3" w:rsidP="00F636C3">
      <w:pPr>
        <w:tabs>
          <w:tab w:val="left" w:pos="1440"/>
          <w:tab w:val="left" w:pos="2340"/>
          <w:tab w:val="left" w:pos="2880"/>
          <w:tab w:val="left" w:pos="5040"/>
          <w:tab w:val="left" w:pos="7200"/>
        </w:tabs>
        <w:ind w:left="720" w:right="720"/>
        <w:rPr>
          <w:rFonts w:ascii="Arial" w:hAnsi="Arial" w:cs="Arial"/>
          <w:sz w:val="20"/>
          <w:szCs w:val="20"/>
        </w:rPr>
      </w:pPr>
      <w:r w:rsidRPr="00506688">
        <w:rPr>
          <w:rFonts w:ascii="Arial" w:hAnsi="Arial" w:cs="Arial"/>
          <w:sz w:val="20"/>
          <w:szCs w:val="20"/>
        </w:rPr>
        <w:t xml:space="preserve">The following language should be included in the Description of Operations section of the COI: </w:t>
      </w:r>
    </w:p>
    <w:p w14:paraId="65A51012" w14:textId="77777777" w:rsidR="00F636C3" w:rsidRPr="00506688" w:rsidRDefault="00F636C3" w:rsidP="00F636C3">
      <w:pPr>
        <w:tabs>
          <w:tab w:val="left" w:pos="1440"/>
          <w:tab w:val="left" w:pos="2340"/>
          <w:tab w:val="left" w:pos="2880"/>
          <w:tab w:val="left" w:pos="5040"/>
          <w:tab w:val="left" w:pos="7200"/>
        </w:tabs>
        <w:ind w:left="720" w:right="720"/>
        <w:rPr>
          <w:rFonts w:ascii="Arial" w:hAnsi="Arial" w:cs="Arial"/>
          <w:sz w:val="20"/>
          <w:szCs w:val="20"/>
        </w:rPr>
      </w:pPr>
    </w:p>
    <w:p w14:paraId="7A8DB017" w14:textId="57129CC8" w:rsidR="0078216B" w:rsidRDefault="00F636C3" w:rsidP="00E73F3E">
      <w:pPr>
        <w:tabs>
          <w:tab w:val="left" w:pos="1440"/>
          <w:tab w:val="left" w:pos="2340"/>
          <w:tab w:val="left" w:pos="2880"/>
          <w:tab w:val="left" w:pos="5040"/>
          <w:tab w:val="left" w:pos="7200"/>
        </w:tabs>
        <w:ind w:left="720" w:right="720"/>
        <w:rPr>
          <w:rStyle w:val="Heading3Char"/>
        </w:rPr>
      </w:pPr>
      <w:r w:rsidRPr="00506688">
        <w:rPr>
          <w:rFonts w:ascii="Arial" w:hAnsi="Arial" w:cs="Arial"/>
          <w:sz w:val="20"/>
          <w:szCs w:val="20"/>
        </w:rPr>
        <w:t xml:space="preserve">The University of Tennessee, </w:t>
      </w:r>
      <w:proofErr w:type="gramStart"/>
      <w:r w:rsidRPr="00506688">
        <w:rPr>
          <w:rFonts w:ascii="Arial" w:hAnsi="Arial" w:cs="Arial"/>
          <w:sz w:val="20"/>
          <w:szCs w:val="20"/>
        </w:rPr>
        <w:t>its</w:t>
      </w:r>
      <w:proofErr w:type="gramEnd"/>
      <w:r w:rsidRPr="00506688">
        <w:rPr>
          <w:rFonts w:ascii="Arial" w:hAnsi="Arial" w:cs="Arial"/>
          <w:sz w:val="20"/>
          <w:szCs w:val="20"/>
        </w:rPr>
        <w:t xml:space="preserve"> Board of Trustees, officers, employees, agents, and volunteers are named as Additional Insureds with respect to the General, Automobile, and Umbrella Liability policies. A Waiver of Subrogation applies to </w:t>
      </w:r>
      <w:r w:rsidR="005D708F">
        <w:rPr>
          <w:rFonts w:ascii="Arial" w:hAnsi="Arial" w:cs="Arial"/>
          <w:sz w:val="20"/>
          <w:szCs w:val="20"/>
        </w:rPr>
        <w:t>Workers’</w:t>
      </w:r>
      <w:r w:rsidRPr="00506688">
        <w:rPr>
          <w:rFonts w:ascii="Arial" w:hAnsi="Arial" w:cs="Arial"/>
          <w:sz w:val="20"/>
          <w:szCs w:val="20"/>
        </w:rPr>
        <w:t xml:space="preserve"> Compensation and the General, Automobile, </w:t>
      </w:r>
      <w:r w:rsidR="009C4CC8">
        <w:rPr>
          <w:rFonts w:ascii="Arial" w:hAnsi="Arial" w:cs="Arial"/>
          <w:sz w:val="20"/>
          <w:szCs w:val="20"/>
        </w:rPr>
        <w:t xml:space="preserve">and </w:t>
      </w:r>
      <w:r>
        <w:rPr>
          <w:rFonts w:ascii="Arial" w:hAnsi="Arial" w:cs="Arial"/>
          <w:sz w:val="20"/>
          <w:szCs w:val="20"/>
        </w:rPr>
        <w:t>Umbrella</w:t>
      </w:r>
      <w:r w:rsidR="009C4CC8">
        <w:rPr>
          <w:rFonts w:ascii="Arial" w:hAnsi="Arial" w:cs="Arial"/>
          <w:sz w:val="20"/>
          <w:szCs w:val="20"/>
        </w:rPr>
        <w:t xml:space="preserve"> Liability</w:t>
      </w:r>
      <w:r w:rsidRPr="00506688">
        <w:rPr>
          <w:rFonts w:ascii="Arial" w:hAnsi="Arial" w:cs="Arial"/>
          <w:sz w:val="20"/>
          <w:szCs w:val="20"/>
        </w:rPr>
        <w:t xml:space="preserve"> policies as evidenced on this certificate of insurance. All insurance policies above are primary and non-contributory to any other insurance available to the Certificate Holder. A </w:t>
      </w:r>
      <w:r w:rsidR="00DB6220">
        <w:rPr>
          <w:rFonts w:ascii="Arial" w:hAnsi="Arial" w:cs="Arial"/>
          <w:sz w:val="20"/>
          <w:szCs w:val="20"/>
        </w:rPr>
        <w:t>thirty-day</w:t>
      </w:r>
      <w:r w:rsidRPr="00506688">
        <w:rPr>
          <w:rFonts w:ascii="Arial" w:hAnsi="Arial" w:cs="Arial"/>
          <w:sz w:val="20"/>
          <w:szCs w:val="20"/>
        </w:rPr>
        <w:t xml:space="preserve"> notice of cancellation is required.</w:t>
      </w:r>
      <w:bookmarkEnd w:id="34"/>
      <w:r w:rsidR="0078216B">
        <w:rPr>
          <w:rStyle w:val="Heading3Char"/>
        </w:rPr>
        <w:br w:type="page"/>
      </w:r>
    </w:p>
    <w:p w14:paraId="28A964A8" w14:textId="77777777" w:rsidR="00E57CB7" w:rsidRPr="00D42FFC" w:rsidRDefault="00E57CB7" w:rsidP="00C218FD">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37" w:name="_Toc23152841"/>
      <w:r w:rsidRPr="000161D9">
        <w:rPr>
          <w:rStyle w:val="Heading3Char"/>
        </w:rPr>
        <w:lastRenderedPageBreak/>
        <w:t>Medical/Therapist Services</w:t>
      </w:r>
      <w:bookmarkEnd w:id="37"/>
      <w:r w:rsidRPr="00D42FFC">
        <w:rPr>
          <w:rFonts w:ascii="Arial" w:hAnsi="Arial" w:cs="Arial"/>
          <w:b/>
          <w:bCs/>
          <w:i/>
          <w:iCs/>
          <w:sz w:val="22"/>
          <w:szCs w:val="22"/>
        </w:rPr>
        <w:t xml:space="preserve"> </w:t>
      </w:r>
      <w:bookmarkEnd w:id="31"/>
      <w:r w:rsidRPr="00D42FFC">
        <w:rPr>
          <w:rFonts w:ascii="Arial" w:hAnsi="Arial" w:cs="Arial"/>
          <w:b/>
          <w:bCs/>
          <w:i/>
          <w:iCs/>
          <w:sz w:val="22"/>
          <w:szCs w:val="22"/>
        </w:rPr>
        <w:t>(including optical and laboratory):</w:t>
      </w:r>
      <w:r w:rsidRPr="00D42FFC">
        <w:rPr>
          <w:rFonts w:ascii="Arial" w:hAnsi="Arial" w:cs="Arial"/>
          <w:b/>
          <w:bCs/>
          <w:i/>
          <w:iCs/>
          <w:sz w:val="20"/>
          <w:szCs w:val="20"/>
        </w:rPr>
        <w:t xml:space="preserve">  </w:t>
      </w:r>
      <w:r w:rsidRPr="00D42FFC">
        <w:rPr>
          <w:rFonts w:ascii="Arial" w:hAnsi="Arial" w:cs="Arial"/>
          <w:i/>
          <w:iCs/>
          <w:sz w:val="20"/>
          <w:szCs w:val="20"/>
        </w:rPr>
        <w:t>This includes all contracted medical services, including but not limited to, assisted physician services, laboratory equipment maintenance, and patient testing.</w:t>
      </w:r>
    </w:p>
    <w:p w14:paraId="05875614"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33FDF6F6" w14:textId="40C3EDA1"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sidR="002F38E6">
        <w:rPr>
          <w:rFonts w:ascii="Arial" w:hAnsi="Arial" w:cs="Arial"/>
          <w:sz w:val="20"/>
          <w:szCs w:val="20"/>
        </w:rPr>
        <w:t>$ 1,000,000</w:t>
      </w:r>
    </w:p>
    <w:p w14:paraId="30F80FF6" w14:textId="77777777" w:rsidR="00E57CB7" w:rsidRPr="00D42FFC"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37892CFB" w14:textId="77777777" w:rsidR="00F40D99" w:rsidRPr="00231430" w:rsidRDefault="00E57CB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00C218FD" w:rsidRPr="00D42FFC">
        <w:rPr>
          <w:rFonts w:ascii="Arial" w:hAnsi="Arial" w:cs="Arial"/>
          <w:i/>
          <w:iCs/>
          <w:sz w:val="20"/>
          <w:szCs w:val="20"/>
        </w:rPr>
        <w:tab/>
      </w:r>
      <w:r w:rsidR="00F40D99" w:rsidRPr="00231430">
        <w:rPr>
          <w:rFonts w:ascii="Arial" w:hAnsi="Arial" w:cs="Arial"/>
          <w:sz w:val="20"/>
          <w:szCs w:val="20"/>
        </w:rPr>
        <w:t>Commercial General Liability (CGL):</w:t>
      </w:r>
    </w:p>
    <w:p w14:paraId="248F6025"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B5BC7">
        <w:rPr>
          <w:rFonts w:ascii="Arial" w:hAnsi="Arial" w:cs="Arial"/>
          <w:sz w:val="20"/>
          <w:szCs w:val="20"/>
        </w:rPr>
        <w:tab/>
      </w:r>
      <w:r w:rsidRPr="00231430">
        <w:rPr>
          <w:rFonts w:ascii="Arial" w:hAnsi="Arial" w:cs="Arial"/>
          <w:sz w:val="20"/>
          <w:szCs w:val="20"/>
        </w:rPr>
        <w:t>$ 1,000,000</w:t>
      </w:r>
    </w:p>
    <w:p w14:paraId="2B681F71"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B5BC7">
        <w:rPr>
          <w:rFonts w:ascii="Arial" w:hAnsi="Arial" w:cs="Arial"/>
          <w:sz w:val="20"/>
          <w:szCs w:val="20"/>
        </w:rPr>
        <w:tab/>
      </w:r>
      <w:r>
        <w:rPr>
          <w:rFonts w:ascii="Arial" w:hAnsi="Arial" w:cs="Arial"/>
          <w:sz w:val="20"/>
          <w:szCs w:val="20"/>
        </w:rPr>
        <w:t>$    300,000</w:t>
      </w:r>
    </w:p>
    <w:p w14:paraId="548B0E23"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B5BC7">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B5BC7">
        <w:rPr>
          <w:rFonts w:ascii="Arial" w:hAnsi="Arial" w:cs="Arial"/>
          <w:sz w:val="20"/>
          <w:szCs w:val="20"/>
        </w:rPr>
        <w:tab/>
      </w:r>
      <w:r>
        <w:rPr>
          <w:rFonts w:ascii="Arial" w:hAnsi="Arial" w:cs="Arial"/>
          <w:sz w:val="20"/>
          <w:szCs w:val="20"/>
        </w:rPr>
        <w:t>$ 1,000,000</w:t>
      </w:r>
      <w:r>
        <w:rPr>
          <w:rFonts w:ascii="Arial" w:hAnsi="Arial" w:cs="Arial"/>
          <w:sz w:val="20"/>
          <w:szCs w:val="20"/>
        </w:rPr>
        <w:tab/>
      </w:r>
    </w:p>
    <w:p w14:paraId="75AA379E"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B5BC7">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E249F9D"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B5BC7">
        <w:rPr>
          <w:rFonts w:ascii="Arial" w:hAnsi="Arial" w:cs="Arial"/>
          <w:sz w:val="20"/>
          <w:szCs w:val="20"/>
        </w:rPr>
        <w:tab/>
      </w:r>
      <w:r>
        <w:rPr>
          <w:rFonts w:ascii="Arial" w:hAnsi="Arial" w:cs="Arial"/>
          <w:sz w:val="20"/>
          <w:szCs w:val="20"/>
        </w:rPr>
        <w:t>$ 2,000,000</w:t>
      </w:r>
    </w:p>
    <w:p w14:paraId="7E0BFD35"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2CFDDCC8" w14:textId="77777777" w:rsidR="00E57CB7" w:rsidRPr="00D42FFC" w:rsidRDefault="00E57CB7"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Automobile Liability</w:t>
      </w:r>
    </w:p>
    <w:p w14:paraId="220BA852"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00C218FD"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Combined Single Limit</w:t>
      </w:r>
      <w:r w:rsidRPr="00D42FFC">
        <w:rPr>
          <w:rFonts w:ascii="Arial" w:hAnsi="Arial" w:cs="Arial"/>
          <w:sz w:val="20"/>
          <w:szCs w:val="20"/>
        </w:rPr>
        <w:tab/>
      </w:r>
      <w:r w:rsidRPr="00D42FFC">
        <w:rPr>
          <w:rFonts w:ascii="Arial" w:hAnsi="Arial" w:cs="Arial"/>
          <w:sz w:val="20"/>
          <w:szCs w:val="20"/>
        </w:rPr>
        <w:tab/>
        <w:t>$ 1,000,000</w:t>
      </w:r>
    </w:p>
    <w:p w14:paraId="34450617"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570771F4" w14:textId="77777777" w:rsidR="00E57CB7" w:rsidRDefault="00E57CB7" w:rsidP="00C218F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D42FFC">
        <w:rPr>
          <w:rFonts w:ascii="Arial" w:hAnsi="Arial" w:cs="Arial"/>
          <w:sz w:val="20"/>
          <w:szCs w:val="20"/>
        </w:rPr>
        <w:tab/>
      </w:r>
      <w:r w:rsidR="00C218FD" w:rsidRPr="00D42FFC">
        <w:rPr>
          <w:rFonts w:ascii="Arial" w:hAnsi="Arial" w:cs="Arial"/>
          <w:sz w:val="20"/>
          <w:szCs w:val="20"/>
        </w:rPr>
        <w:tab/>
      </w:r>
      <w:r w:rsidRPr="00D42FFC">
        <w:rPr>
          <w:rFonts w:ascii="Arial" w:hAnsi="Arial" w:cs="Arial"/>
          <w:sz w:val="20"/>
          <w:szCs w:val="20"/>
        </w:rPr>
        <w:t>Professional liability (malpractice)</w:t>
      </w:r>
      <w:r w:rsidRPr="00D42FFC">
        <w:rPr>
          <w:rFonts w:ascii="Arial" w:hAnsi="Arial" w:cs="Arial"/>
          <w:sz w:val="20"/>
          <w:szCs w:val="20"/>
        </w:rPr>
        <w:tab/>
      </w:r>
      <w:r w:rsidRPr="00D42FFC">
        <w:rPr>
          <w:rFonts w:ascii="Arial" w:hAnsi="Arial" w:cs="Arial"/>
          <w:sz w:val="20"/>
          <w:szCs w:val="20"/>
        </w:rPr>
        <w:tab/>
      </w:r>
      <w:r w:rsidR="00DE7300" w:rsidRPr="00C911A6">
        <w:rPr>
          <w:rFonts w:ascii="Arial (W1)" w:hAnsi="Arial (W1)" w:cs="Arial"/>
          <w:sz w:val="20"/>
          <w:szCs w:val="20"/>
        </w:rPr>
        <w:t>$</w:t>
      </w:r>
      <w:r w:rsidR="00875D9A">
        <w:rPr>
          <w:rFonts w:ascii="Arial (W1)" w:hAnsi="Arial (W1)" w:cs="Arial"/>
          <w:sz w:val="20"/>
          <w:szCs w:val="20"/>
        </w:rPr>
        <w:t xml:space="preserve"> </w:t>
      </w:r>
      <w:r w:rsidR="00DE7300" w:rsidRPr="00C911A6">
        <w:rPr>
          <w:rFonts w:ascii="Arial (W1)" w:hAnsi="Arial (W1)" w:cs="Arial"/>
          <w:sz w:val="20"/>
          <w:szCs w:val="20"/>
        </w:rPr>
        <w:t>3,000,000</w:t>
      </w:r>
    </w:p>
    <w:p w14:paraId="53AB7010" w14:textId="77777777" w:rsidR="002B5BC7" w:rsidRPr="00D42FFC" w:rsidRDefault="002B5BC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2F6E828"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00E57CB7" w:rsidRPr="00D42FFC">
        <w:rPr>
          <w:rFonts w:ascii="Arial" w:hAnsi="Arial" w:cs="Arial"/>
          <w:sz w:val="20"/>
          <w:szCs w:val="20"/>
        </w:rPr>
        <w:tab/>
      </w:r>
      <w:r>
        <w:rPr>
          <w:rFonts w:ascii="Arial" w:hAnsi="Arial" w:cs="Arial"/>
          <w:sz w:val="20"/>
          <w:szCs w:val="20"/>
        </w:rPr>
        <w:t>Umbrella Liability:</w:t>
      </w:r>
    </w:p>
    <w:p w14:paraId="05353847" w14:textId="77777777" w:rsidR="002B5BC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65BCA514" w14:textId="77777777" w:rsidR="002B5BC7" w:rsidRPr="00557907" w:rsidRDefault="002B5BC7" w:rsidP="002B5BC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1115CD54" w14:textId="77777777" w:rsidR="00E57CB7" w:rsidRPr="00D42FFC"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C72D9EC" w14:textId="77777777" w:rsidR="00506688" w:rsidRDefault="00506688" w:rsidP="001208D0">
      <w:pPr>
        <w:tabs>
          <w:tab w:val="left" w:pos="1440"/>
          <w:tab w:val="left" w:pos="2340"/>
          <w:tab w:val="left" w:pos="2880"/>
          <w:tab w:val="left" w:pos="5040"/>
          <w:tab w:val="left" w:pos="7200"/>
        </w:tabs>
        <w:ind w:left="720" w:right="720"/>
        <w:rPr>
          <w:rFonts w:ascii="Arial" w:hAnsi="Arial" w:cs="Arial"/>
          <w:sz w:val="20"/>
          <w:szCs w:val="20"/>
        </w:rPr>
      </w:pPr>
      <w:bookmarkStart w:id="38" w:name="OLE_LINK7"/>
      <w:r w:rsidRPr="00506688">
        <w:rPr>
          <w:rFonts w:ascii="Arial" w:hAnsi="Arial" w:cs="Arial"/>
          <w:sz w:val="20"/>
          <w:szCs w:val="20"/>
        </w:rPr>
        <w:t xml:space="preserve">The following language should be included in the Description of Operations section of the COI: </w:t>
      </w:r>
    </w:p>
    <w:p w14:paraId="2D1EF45F" w14:textId="77777777" w:rsidR="00506688" w:rsidRPr="00506688" w:rsidRDefault="00506688" w:rsidP="001208D0">
      <w:pPr>
        <w:tabs>
          <w:tab w:val="left" w:pos="1440"/>
          <w:tab w:val="left" w:pos="2340"/>
          <w:tab w:val="left" w:pos="2880"/>
          <w:tab w:val="left" w:pos="5040"/>
          <w:tab w:val="left" w:pos="7200"/>
        </w:tabs>
        <w:ind w:left="720" w:right="720"/>
        <w:rPr>
          <w:rFonts w:ascii="Arial" w:hAnsi="Arial" w:cs="Arial"/>
          <w:sz w:val="20"/>
          <w:szCs w:val="20"/>
        </w:rPr>
      </w:pPr>
    </w:p>
    <w:p w14:paraId="1791BED9" w14:textId="2812865A" w:rsidR="00005961" w:rsidRDefault="00506688" w:rsidP="001208D0">
      <w:pPr>
        <w:tabs>
          <w:tab w:val="left" w:pos="1440"/>
          <w:tab w:val="left" w:pos="2340"/>
          <w:tab w:val="left" w:pos="2880"/>
          <w:tab w:val="left" w:pos="5040"/>
          <w:tab w:val="left" w:pos="7200"/>
        </w:tabs>
        <w:ind w:left="720" w:right="720"/>
        <w:rPr>
          <w:rFonts w:ascii="Arial" w:hAnsi="Arial" w:cs="Arial"/>
          <w:sz w:val="20"/>
          <w:szCs w:val="20"/>
        </w:rPr>
      </w:pPr>
      <w:r w:rsidRPr="00506688">
        <w:rPr>
          <w:rFonts w:ascii="Arial" w:hAnsi="Arial" w:cs="Arial"/>
          <w:sz w:val="20"/>
          <w:szCs w:val="20"/>
        </w:rPr>
        <w:t xml:space="preserve">The University of Tennessee, </w:t>
      </w:r>
      <w:proofErr w:type="gramStart"/>
      <w:r w:rsidRPr="00506688">
        <w:rPr>
          <w:rFonts w:ascii="Arial" w:hAnsi="Arial" w:cs="Arial"/>
          <w:sz w:val="20"/>
          <w:szCs w:val="20"/>
        </w:rPr>
        <w:t>its</w:t>
      </w:r>
      <w:proofErr w:type="gramEnd"/>
      <w:r w:rsidRPr="00506688">
        <w:rPr>
          <w:rFonts w:ascii="Arial" w:hAnsi="Arial" w:cs="Arial"/>
          <w:sz w:val="20"/>
          <w:szCs w:val="20"/>
        </w:rPr>
        <w:t xml:space="preserve"> Board of Trustees, officers, employees, agents, and volunteers are named as Additional Insureds with respect to the General, Automobile, and Umbrella Liability policies. A Waiver of Subrogation applies to </w:t>
      </w:r>
      <w:r w:rsidR="005D708F">
        <w:rPr>
          <w:rFonts w:ascii="Arial" w:hAnsi="Arial" w:cs="Arial"/>
          <w:sz w:val="20"/>
          <w:szCs w:val="20"/>
        </w:rPr>
        <w:t>Workers’</w:t>
      </w:r>
      <w:r w:rsidRPr="00506688">
        <w:rPr>
          <w:rFonts w:ascii="Arial" w:hAnsi="Arial" w:cs="Arial"/>
          <w:sz w:val="20"/>
          <w:szCs w:val="20"/>
        </w:rPr>
        <w:t xml:space="preserve"> Compensation and the General, Automobile, </w:t>
      </w:r>
      <w:r w:rsidR="00985E59">
        <w:rPr>
          <w:rFonts w:ascii="Arial" w:hAnsi="Arial" w:cs="Arial"/>
          <w:sz w:val="20"/>
          <w:szCs w:val="20"/>
        </w:rPr>
        <w:t xml:space="preserve">Umbrella, and Professional </w:t>
      </w:r>
      <w:r w:rsidRPr="00506688">
        <w:rPr>
          <w:rFonts w:ascii="Arial" w:hAnsi="Arial" w:cs="Arial"/>
          <w:sz w:val="20"/>
          <w:szCs w:val="20"/>
        </w:rPr>
        <w:t xml:space="preserve">Liability policies as evidenced on this certificate of insurance. All insurance policies above are primary and non-contributory to any other insurance available to the Certificate Holder. A </w:t>
      </w:r>
      <w:r w:rsidR="00DB6220">
        <w:rPr>
          <w:rFonts w:ascii="Arial" w:hAnsi="Arial" w:cs="Arial"/>
          <w:sz w:val="20"/>
          <w:szCs w:val="20"/>
        </w:rPr>
        <w:t>thirty-day</w:t>
      </w:r>
      <w:r w:rsidRPr="00506688">
        <w:rPr>
          <w:rFonts w:ascii="Arial" w:hAnsi="Arial" w:cs="Arial"/>
          <w:sz w:val="20"/>
          <w:szCs w:val="20"/>
        </w:rPr>
        <w:t xml:space="preserve"> notice of cancellation is required.</w:t>
      </w:r>
    </w:p>
    <w:p w14:paraId="0420FAFA" w14:textId="77777777" w:rsidR="00D55156" w:rsidRDefault="00D55156" w:rsidP="00D55156">
      <w:pPr>
        <w:tabs>
          <w:tab w:val="left" w:pos="1440"/>
          <w:tab w:val="left" w:pos="2340"/>
          <w:tab w:val="left" w:pos="2880"/>
          <w:tab w:val="left" w:pos="5040"/>
          <w:tab w:val="left" w:pos="7200"/>
        </w:tabs>
        <w:ind w:right="720"/>
        <w:rPr>
          <w:rFonts w:ascii="Arial" w:hAnsi="Arial" w:cs="Arial"/>
          <w:sz w:val="20"/>
          <w:szCs w:val="20"/>
        </w:rPr>
      </w:pPr>
    </w:p>
    <w:p w14:paraId="5ABDC457" w14:textId="77777777" w:rsidR="00F636C3" w:rsidRDefault="00F636C3">
      <w:pPr>
        <w:autoSpaceDE/>
        <w:autoSpaceDN/>
        <w:rPr>
          <w:rStyle w:val="Heading3Char"/>
        </w:rPr>
      </w:pPr>
      <w:r>
        <w:rPr>
          <w:rStyle w:val="Heading3Char"/>
        </w:rPr>
        <w:br w:type="page"/>
      </w:r>
    </w:p>
    <w:p w14:paraId="0B1DA01F" w14:textId="1B6DA5B5" w:rsidR="00D55156" w:rsidRPr="00DF0977" w:rsidRDefault="00D55156" w:rsidP="00D55156">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39" w:name="_Toc23152842"/>
      <w:r>
        <w:rPr>
          <w:rStyle w:val="Heading3Char"/>
        </w:rPr>
        <w:lastRenderedPageBreak/>
        <w:t xml:space="preserve">Motor Carrier </w:t>
      </w:r>
      <w:r w:rsidRPr="000161D9">
        <w:rPr>
          <w:rStyle w:val="Heading3Char"/>
        </w:rPr>
        <w:t>Transportation</w:t>
      </w:r>
      <w:r w:rsidR="005D708F">
        <w:rPr>
          <w:rStyle w:val="Heading3Char"/>
        </w:rPr>
        <w:t xml:space="preserve"> </w:t>
      </w:r>
      <w:proofErr w:type="gramStart"/>
      <w:r w:rsidR="005D708F">
        <w:rPr>
          <w:rStyle w:val="Heading3Char"/>
        </w:rPr>
        <w:t xml:space="preserve">* </w:t>
      </w:r>
      <w:r w:rsidRPr="000161D9">
        <w:rPr>
          <w:rStyle w:val="Heading3Char"/>
        </w:rPr>
        <w:t>:</w:t>
      </w:r>
      <w:bookmarkEnd w:id="39"/>
      <w:proofErr w:type="gramEnd"/>
      <w:r w:rsidRPr="00DF0977">
        <w:rPr>
          <w:rFonts w:ascii="Arial" w:hAnsi="Arial" w:cs="Arial"/>
          <w:b/>
          <w:bCs/>
          <w:i/>
          <w:iCs/>
          <w:sz w:val="20"/>
          <w:szCs w:val="20"/>
        </w:rPr>
        <w:t xml:space="preserve">    </w:t>
      </w:r>
      <w:r w:rsidRPr="00DF0977">
        <w:rPr>
          <w:rFonts w:ascii="Arial" w:hAnsi="Arial" w:cs="Arial"/>
          <w:i/>
          <w:iCs/>
          <w:sz w:val="20"/>
          <w:szCs w:val="20"/>
        </w:rPr>
        <w:t xml:space="preserve">This applies </w:t>
      </w:r>
      <w:r>
        <w:rPr>
          <w:rFonts w:ascii="Arial" w:hAnsi="Arial" w:cs="Arial"/>
          <w:i/>
          <w:iCs/>
          <w:sz w:val="20"/>
          <w:szCs w:val="20"/>
        </w:rPr>
        <w:t xml:space="preserve">to the transport of </w:t>
      </w:r>
      <w:r w:rsidR="00F636C3">
        <w:rPr>
          <w:rFonts w:ascii="Arial" w:hAnsi="Arial" w:cs="Arial"/>
          <w:i/>
          <w:iCs/>
          <w:sz w:val="20"/>
          <w:szCs w:val="20"/>
        </w:rPr>
        <w:t>university property.</w:t>
      </w:r>
    </w:p>
    <w:p w14:paraId="4B895AE2" w14:textId="77777777" w:rsidR="00D55156" w:rsidRDefault="00D55156" w:rsidP="00D55156">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6D7F4377" w14:textId="7938E55C" w:rsidR="00D55156" w:rsidRPr="00D42FFC" w:rsidRDefault="00D55156" w:rsidP="00D55156">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464C308E" w14:textId="77777777" w:rsidR="00D55156" w:rsidRPr="00D42FFC" w:rsidRDefault="00D55156" w:rsidP="00D55156">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73EF8908" w14:textId="77777777" w:rsidR="00D55156" w:rsidRPr="00231430" w:rsidRDefault="00D55156" w:rsidP="00D55156">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4768E2C1"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1DCFE0DB"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4AF1E3C3"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3CBB7E24" w14:textId="77777777" w:rsidR="00D55156" w:rsidRDefault="00D55156" w:rsidP="00D55156">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FE2FDCC" w14:textId="77777777" w:rsidR="00D55156" w:rsidRDefault="00D55156" w:rsidP="00D55156">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422F6954" w14:textId="77777777" w:rsidR="00D55156" w:rsidRPr="00231430" w:rsidRDefault="00D55156" w:rsidP="00D55156">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2FE89CD9" w14:textId="77777777" w:rsidR="00D55156" w:rsidRPr="00D42FFC"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223792A8" w14:textId="2D6559C2"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Combined Single Limit</w:t>
      </w:r>
      <w:r>
        <w:rPr>
          <w:rFonts w:ascii="Arial" w:hAnsi="Arial" w:cs="Arial"/>
          <w:sz w:val="20"/>
          <w:szCs w:val="20"/>
        </w:rPr>
        <w:tab/>
      </w:r>
      <w:r>
        <w:rPr>
          <w:rFonts w:ascii="Arial" w:hAnsi="Arial" w:cs="Arial"/>
          <w:sz w:val="20"/>
          <w:szCs w:val="20"/>
        </w:rPr>
        <w:tab/>
        <w:t>$ 2</w:t>
      </w:r>
      <w:r w:rsidRPr="00D42FFC">
        <w:rPr>
          <w:rFonts w:ascii="Arial" w:hAnsi="Arial" w:cs="Arial"/>
          <w:sz w:val="20"/>
          <w:szCs w:val="20"/>
        </w:rPr>
        <w:t>,000,000</w:t>
      </w:r>
    </w:p>
    <w:p w14:paraId="24312093" w14:textId="3B47A148" w:rsidR="00F053D9" w:rsidRPr="00D55156" w:rsidRDefault="00F053D9"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MCS90 Endorsement)</w:t>
      </w:r>
    </w:p>
    <w:p w14:paraId="4901FBE4" w14:textId="77777777" w:rsidR="00D55156" w:rsidRPr="00D42FFC"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C2930E4"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Pr="00D42FFC">
        <w:rPr>
          <w:rFonts w:ascii="Arial" w:hAnsi="Arial" w:cs="Arial"/>
          <w:sz w:val="20"/>
          <w:szCs w:val="20"/>
        </w:rPr>
        <w:tab/>
      </w:r>
      <w:r>
        <w:rPr>
          <w:rFonts w:ascii="Arial" w:hAnsi="Arial" w:cs="Arial"/>
          <w:sz w:val="20"/>
          <w:szCs w:val="20"/>
        </w:rPr>
        <w:t>Umbrella Liability:</w:t>
      </w:r>
    </w:p>
    <w:p w14:paraId="03459D95"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20BB0F42" w14:textId="77777777" w:rsidR="00D55156" w:rsidRPr="00557907"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43451E50" w14:textId="77777777" w:rsidR="00D55156" w:rsidRDefault="00D55156"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9845343" w14:textId="14249756" w:rsidR="00715DE3" w:rsidRDefault="00715DE3" w:rsidP="00D55156">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Motor Truck Cargo Legal Liability Coverage</w:t>
      </w:r>
    </w:p>
    <w:p w14:paraId="7797C319" w14:textId="3BC872FA" w:rsidR="00715DE3" w:rsidRDefault="00715DE3" w:rsidP="00D55156">
      <w:pPr>
        <w:tabs>
          <w:tab w:val="left" w:pos="720"/>
          <w:tab w:val="left" w:pos="1440"/>
          <w:tab w:val="left" w:pos="2340"/>
          <w:tab w:val="left" w:pos="2880"/>
          <w:tab w:val="left" w:pos="5040"/>
          <w:tab w:val="left" w:pos="7200"/>
        </w:tabs>
        <w:spacing w:line="240" w:lineRule="exact"/>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Con</w:t>
      </w:r>
      <w:r w:rsidR="00F636C3">
        <w:rPr>
          <w:rFonts w:ascii="Arial" w:hAnsi="Arial" w:cs="Arial"/>
          <w:i/>
          <w:sz w:val="20"/>
          <w:szCs w:val="20"/>
        </w:rPr>
        <w:t>tractor must maintain limits up to or in excess of load amount.</w:t>
      </w:r>
    </w:p>
    <w:p w14:paraId="6DB508F3" w14:textId="77777777" w:rsidR="0078394D" w:rsidRPr="00715DE3" w:rsidRDefault="0078394D" w:rsidP="00D55156">
      <w:pPr>
        <w:tabs>
          <w:tab w:val="left" w:pos="720"/>
          <w:tab w:val="left" w:pos="1440"/>
          <w:tab w:val="left" w:pos="2340"/>
          <w:tab w:val="left" w:pos="2880"/>
          <w:tab w:val="left" w:pos="5040"/>
          <w:tab w:val="left" w:pos="7200"/>
        </w:tabs>
        <w:spacing w:line="240" w:lineRule="exact"/>
        <w:rPr>
          <w:rFonts w:ascii="Arial" w:hAnsi="Arial" w:cs="Arial"/>
          <w:i/>
          <w:sz w:val="20"/>
          <w:szCs w:val="20"/>
        </w:rPr>
      </w:pPr>
    </w:p>
    <w:p w14:paraId="4DA8AA8B" w14:textId="77777777" w:rsidR="00D55156" w:rsidRDefault="00D55156" w:rsidP="00D55156">
      <w:pPr>
        <w:tabs>
          <w:tab w:val="left" w:pos="1440"/>
          <w:tab w:val="left" w:pos="2340"/>
          <w:tab w:val="left" w:pos="2880"/>
          <w:tab w:val="left" w:pos="5040"/>
          <w:tab w:val="left" w:pos="7200"/>
        </w:tabs>
        <w:ind w:left="720" w:right="720"/>
        <w:rPr>
          <w:rFonts w:ascii="Arial" w:hAnsi="Arial" w:cs="Arial"/>
          <w:sz w:val="20"/>
          <w:szCs w:val="20"/>
        </w:rPr>
      </w:pPr>
      <w:r w:rsidRPr="00506688">
        <w:rPr>
          <w:rFonts w:ascii="Arial" w:hAnsi="Arial" w:cs="Arial"/>
          <w:sz w:val="20"/>
          <w:szCs w:val="20"/>
        </w:rPr>
        <w:t xml:space="preserve">The following language should be included in the Description of Operations section of the COI: </w:t>
      </w:r>
    </w:p>
    <w:p w14:paraId="5AA37B46" w14:textId="77777777" w:rsidR="00D55156" w:rsidRPr="00506688" w:rsidRDefault="00D55156" w:rsidP="00D55156">
      <w:pPr>
        <w:tabs>
          <w:tab w:val="left" w:pos="1440"/>
          <w:tab w:val="left" w:pos="2340"/>
          <w:tab w:val="left" w:pos="2880"/>
          <w:tab w:val="left" w:pos="5040"/>
          <w:tab w:val="left" w:pos="7200"/>
        </w:tabs>
        <w:ind w:left="720" w:right="720"/>
        <w:rPr>
          <w:rFonts w:ascii="Arial" w:hAnsi="Arial" w:cs="Arial"/>
          <w:sz w:val="20"/>
          <w:szCs w:val="20"/>
        </w:rPr>
      </w:pPr>
    </w:p>
    <w:p w14:paraId="03791B77" w14:textId="2D960AB4" w:rsidR="001208D0" w:rsidRDefault="00D55156" w:rsidP="00D55156">
      <w:pPr>
        <w:tabs>
          <w:tab w:val="left" w:pos="1440"/>
          <w:tab w:val="left" w:pos="2340"/>
          <w:tab w:val="left" w:pos="2880"/>
          <w:tab w:val="left" w:pos="5040"/>
          <w:tab w:val="left" w:pos="7200"/>
        </w:tabs>
        <w:ind w:left="720" w:right="720"/>
        <w:rPr>
          <w:rFonts w:ascii="Arial" w:hAnsi="Arial" w:cs="Arial"/>
          <w:sz w:val="20"/>
          <w:szCs w:val="20"/>
        </w:rPr>
      </w:pPr>
      <w:r w:rsidRPr="00506688">
        <w:rPr>
          <w:rFonts w:ascii="Arial" w:hAnsi="Arial" w:cs="Arial"/>
          <w:sz w:val="20"/>
          <w:szCs w:val="20"/>
        </w:rPr>
        <w:t xml:space="preserve">The University of Tennessee, </w:t>
      </w:r>
      <w:proofErr w:type="gramStart"/>
      <w:r w:rsidRPr="00506688">
        <w:rPr>
          <w:rFonts w:ascii="Arial" w:hAnsi="Arial" w:cs="Arial"/>
          <w:sz w:val="20"/>
          <w:szCs w:val="20"/>
        </w:rPr>
        <w:t>its</w:t>
      </w:r>
      <w:proofErr w:type="gramEnd"/>
      <w:r w:rsidRPr="00506688">
        <w:rPr>
          <w:rFonts w:ascii="Arial" w:hAnsi="Arial" w:cs="Arial"/>
          <w:sz w:val="20"/>
          <w:szCs w:val="20"/>
        </w:rPr>
        <w:t xml:space="preserve"> Board of Trustees, officers, employees, agents, and volunteers are named as Additional Insureds with respect to the General, Automobile, and Umbrella Liability policies. A Waiver of Subrogation applies to </w:t>
      </w:r>
      <w:r w:rsidR="005D708F">
        <w:rPr>
          <w:rFonts w:ascii="Arial" w:hAnsi="Arial" w:cs="Arial"/>
          <w:sz w:val="20"/>
          <w:szCs w:val="20"/>
        </w:rPr>
        <w:t>Workers’</w:t>
      </w:r>
      <w:r w:rsidRPr="00506688">
        <w:rPr>
          <w:rFonts w:ascii="Arial" w:hAnsi="Arial" w:cs="Arial"/>
          <w:sz w:val="20"/>
          <w:szCs w:val="20"/>
        </w:rPr>
        <w:t xml:space="preserve"> Compensation and the General, Automobile, </w:t>
      </w:r>
      <w:r>
        <w:rPr>
          <w:rFonts w:ascii="Arial" w:hAnsi="Arial" w:cs="Arial"/>
          <w:sz w:val="20"/>
          <w:szCs w:val="20"/>
        </w:rPr>
        <w:t xml:space="preserve">Umbrella, and Professional </w:t>
      </w:r>
      <w:r w:rsidRPr="00506688">
        <w:rPr>
          <w:rFonts w:ascii="Arial" w:hAnsi="Arial" w:cs="Arial"/>
          <w:sz w:val="20"/>
          <w:szCs w:val="20"/>
        </w:rPr>
        <w:t xml:space="preserve">Liability policies as evidenced on this certificate of insurance. All insurance policies above are primary and non-contributory to any other insurance available to the Certificate Holder. A </w:t>
      </w:r>
      <w:r w:rsidR="00DB6220">
        <w:rPr>
          <w:rFonts w:ascii="Arial" w:hAnsi="Arial" w:cs="Arial"/>
          <w:sz w:val="20"/>
          <w:szCs w:val="20"/>
        </w:rPr>
        <w:t>thirty-day</w:t>
      </w:r>
      <w:r w:rsidRPr="00506688">
        <w:rPr>
          <w:rFonts w:ascii="Arial" w:hAnsi="Arial" w:cs="Arial"/>
          <w:sz w:val="20"/>
          <w:szCs w:val="20"/>
        </w:rPr>
        <w:t xml:space="preserve"> notice of cancellation is required.</w:t>
      </w:r>
    </w:p>
    <w:p w14:paraId="00B9A9D5" w14:textId="77777777" w:rsidR="0078394D" w:rsidRDefault="0078394D" w:rsidP="00D55156">
      <w:pPr>
        <w:tabs>
          <w:tab w:val="left" w:pos="1440"/>
          <w:tab w:val="left" w:pos="2340"/>
          <w:tab w:val="left" w:pos="2880"/>
          <w:tab w:val="left" w:pos="5040"/>
          <w:tab w:val="left" w:pos="7200"/>
        </w:tabs>
        <w:ind w:left="720" w:right="720"/>
        <w:rPr>
          <w:rFonts w:ascii="Arial" w:hAnsi="Arial" w:cs="Arial"/>
          <w:sz w:val="20"/>
          <w:szCs w:val="20"/>
        </w:rPr>
      </w:pPr>
    </w:p>
    <w:p w14:paraId="3D223531" w14:textId="77777777" w:rsidR="00F636C3" w:rsidRPr="00D55156" w:rsidRDefault="00F636C3" w:rsidP="00D55156">
      <w:pPr>
        <w:tabs>
          <w:tab w:val="left" w:pos="1440"/>
          <w:tab w:val="left" w:pos="2340"/>
          <w:tab w:val="left" w:pos="2880"/>
          <w:tab w:val="left" w:pos="5040"/>
          <w:tab w:val="left" w:pos="7200"/>
        </w:tabs>
        <w:ind w:left="720" w:right="720"/>
        <w:rPr>
          <w:rFonts w:ascii="Arial" w:hAnsi="Arial" w:cs="Arial"/>
          <w:sz w:val="20"/>
          <w:szCs w:val="20"/>
        </w:rPr>
      </w:pPr>
    </w:p>
    <w:p w14:paraId="7B7EA236" w14:textId="7B213859" w:rsidR="001208D0" w:rsidRPr="00CA187F" w:rsidRDefault="001208D0" w:rsidP="001208D0">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Style w:val="Heading3Char"/>
        </w:rPr>
      </w:pPr>
      <w:bookmarkStart w:id="40" w:name="_Toc23152843"/>
      <w:r w:rsidRPr="005D708F">
        <w:rPr>
          <w:rStyle w:val="Heading3Char"/>
        </w:rPr>
        <w:t>New Construction</w:t>
      </w:r>
      <w:r w:rsidR="005D708F" w:rsidRPr="005D708F">
        <w:rPr>
          <w:rStyle w:val="Heading3Char"/>
        </w:rPr>
        <w:t xml:space="preserve"> *</w:t>
      </w:r>
      <w:proofErr w:type="gramStart"/>
      <w:r w:rsidR="005D708F">
        <w:rPr>
          <w:rStyle w:val="Heading3Char"/>
        </w:rPr>
        <w:t>*</w:t>
      </w:r>
      <w:bookmarkEnd w:id="40"/>
      <w:r w:rsidR="005D708F" w:rsidRPr="005D708F">
        <w:rPr>
          <w:rStyle w:val="Heading3Char"/>
        </w:rPr>
        <w:t xml:space="preserve"> </w:t>
      </w:r>
      <w:r w:rsidRPr="005D708F">
        <w:rPr>
          <w:rFonts w:ascii="Arial" w:hAnsi="Arial" w:cs="Arial"/>
          <w:b/>
          <w:bCs/>
          <w:i/>
          <w:iCs/>
          <w:sz w:val="22"/>
          <w:szCs w:val="22"/>
        </w:rPr>
        <w:t>:</w:t>
      </w:r>
      <w:proofErr w:type="gramEnd"/>
      <w:r w:rsidR="001C0828">
        <w:rPr>
          <w:rFonts w:ascii="Arial" w:hAnsi="Arial" w:cs="Arial"/>
          <w:b/>
          <w:bCs/>
          <w:i/>
          <w:iCs/>
          <w:sz w:val="22"/>
          <w:szCs w:val="22"/>
        </w:rPr>
        <w:tab/>
      </w:r>
      <w:r w:rsidR="001C0828">
        <w:rPr>
          <w:rFonts w:ascii="Arial" w:hAnsi="Arial" w:cs="Arial"/>
          <w:b/>
          <w:bCs/>
          <w:i/>
          <w:iCs/>
          <w:sz w:val="22"/>
          <w:szCs w:val="22"/>
        </w:rPr>
        <w:tab/>
      </w:r>
      <w:r w:rsidR="001C0828">
        <w:rPr>
          <w:rFonts w:ascii="Arial" w:hAnsi="Arial" w:cs="Arial"/>
          <w:b/>
          <w:bCs/>
          <w:i/>
          <w:iCs/>
          <w:sz w:val="22"/>
          <w:szCs w:val="22"/>
        </w:rPr>
        <w:tab/>
      </w:r>
      <w:r w:rsidR="001C0828">
        <w:rPr>
          <w:rFonts w:ascii="Arial" w:hAnsi="Arial" w:cs="Arial"/>
          <w:b/>
          <w:bCs/>
          <w:i/>
          <w:iCs/>
          <w:sz w:val="22"/>
          <w:szCs w:val="22"/>
        </w:rPr>
        <w:tab/>
      </w:r>
    </w:p>
    <w:p w14:paraId="7879A903" w14:textId="56E2E195" w:rsidR="001208D0" w:rsidRPr="001208D0" w:rsidRDefault="001208D0" w:rsidP="001208D0">
      <w:pPr>
        <w:tabs>
          <w:tab w:val="left" w:pos="1440"/>
          <w:tab w:val="left" w:pos="2340"/>
          <w:tab w:val="left" w:pos="2880"/>
          <w:tab w:val="left" w:pos="5040"/>
          <w:tab w:val="left" w:pos="7200"/>
        </w:tabs>
        <w:ind w:right="720"/>
        <w:rPr>
          <w:rFonts w:ascii="Arial" w:hAnsi="Arial" w:cs="Arial"/>
          <w:b/>
          <w:bCs/>
          <w:i/>
          <w:iCs/>
          <w:sz w:val="20"/>
          <w:szCs w:val="20"/>
        </w:rPr>
      </w:pPr>
    </w:p>
    <w:p w14:paraId="763A2250" w14:textId="3742FFFF" w:rsidR="008833D9" w:rsidRDefault="007E0028" w:rsidP="007E0028">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p>
    <w:p w14:paraId="2F4340B6" w14:textId="77777777" w:rsidR="007E0028" w:rsidRPr="00D42FFC" w:rsidRDefault="008833D9" w:rsidP="007E0028">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Applicable Federal and State</w:t>
      </w:r>
      <w:r>
        <w:rPr>
          <w:rFonts w:ascii="Arial" w:hAnsi="Arial" w:cs="Arial"/>
          <w:sz w:val="20"/>
          <w:szCs w:val="20"/>
        </w:rPr>
        <w:tab/>
      </w:r>
      <w:r>
        <w:rPr>
          <w:rFonts w:ascii="Arial" w:hAnsi="Arial" w:cs="Arial"/>
          <w:sz w:val="20"/>
          <w:szCs w:val="20"/>
        </w:rPr>
        <w:tab/>
        <w:t>Statutory</w:t>
      </w:r>
      <w:r w:rsidR="007E0028" w:rsidRPr="00D42FFC">
        <w:rPr>
          <w:rFonts w:ascii="Arial" w:hAnsi="Arial" w:cs="Arial"/>
          <w:sz w:val="20"/>
          <w:szCs w:val="20"/>
        </w:rPr>
        <w:tab/>
      </w:r>
      <w:r w:rsidR="007E0028" w:rsidRPr="00D42FFC">
        <w:rPr>
          <w:rFonts w:ascii="Arial" w:hAnsi="Arial" w:cs="Arial"/>
          <w:sz w:val="20"/>
          <w:szCs w:val="20"/>
        </w:rPr>
        <w:tab/>
      </w:r>
    </w:p>
    <w:p w14:paraId="42166474" w14:textId="77777777" w:rsidR="007E0028" w:rsidRDefault="007E0028" w:rsidP="007E0028">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00F76522">
        <w:rPr>
          <w:rFonts w:ascii="Arial" w:hAnsi="Arial" w:cs="Arial"/>
          <w:sz w:val="20"/>
          <w:szCs w:val="20"/>
        </w:rPr>
        <w:t>Employers Liability</w:t>
      </w:r>
      <w:r>
        <w:rPr>
          <w:rFonts w:ascii="Arial" w:hAnsi="Arial" w:cs="Arial"/>
          <w:sz w:val="20"/>
          <w:szCs w:val="20"/>
        </w:rPr>
        <w:tab/>
      </w:r>
      <w:r>
        <w:rPr>
          <w:rFonts w:ascii="Arial" w:hAnsi="Arial" w:cs="Arial"/>
          <w:sz w:val="20"/>
          <w:szCs w:val="20"/>
        </w:rPr>
        <w:tab/>
        <w:t>$    500,000</w:t>
      </w:r>
    </w:p>
    <w:p w14:paraId="701883EA" w14:textId="77777777" w:rsidR="007E0028" w:rsidRPr="00D42FFC" w:rsidRDefault="007E0028" w:rsidP="007E0028">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778996AD" w14:textId="77777777" w:rsidR="00F40D99" w:rsidRPr="00231430" w:rsidRDefault="007E0028"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74664FA0"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140992CE"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4E51AF0B"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2EB51A67"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74C2C059"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6E5A1BDA" w14:textId="77777777" w:rsidR="007E0028" w:rsidRDefault="007E0028"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1EB6E6A" w14:textId="77777777" w:rsid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Note: Commercial General Liability, including Premises/Operations, Completed</w:t>
      </w:r>
    </w:p>
    <w:p w14:paraId="0FF7817F" w14:textId="77777777" w:rsid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Operations/Products, Contractual Liability, and XCU Coverage in no less than </w:t>
      </w:r>
    </w:p>
    <w:p w14:paraId="252FA654" w14:textId="77777777" w:rsid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Start"/>
      <w:r>
        <w:rPr>
          <w:rFonts w:ascii="Arial" w:hAnsi="Arial" w:cs="Arial"/>
          <w:i/>
          <w:sz w:val="20"/>
          <w:szCs w:val="20"/>
        </w:rPr>
        <w:t>the</w:t>
      </w:r>
      <w:proofErr w:type="gramEnd"/>
      <w:r>
        <w:rPr>
          <w:rFonts w:ascii="Arial" w:hAnsi="Arial" w:cs="Arial"/>
          <w:i/>
          <w:sz w:val="20"/>
          <w:szCs w:val="20"/>
        </w:rPr>
        <w:t xml:space="preserve"> following limits, with coverages for Premises/Operations and Completed</w:t>
      </w:r>
    </w:p>
    <w:p w14:paraId="300C990B" w14:textId="77777777" w:rsid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Operations naming the Owner as an additional insured, and with coverage for </w:t>
      </w:r>
    </w:p>
    <w:p w14:paraId="6E57FB22" w14:textId="77777777" w:rsidR="007E0028" w:rsidRPr="00840B40"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840B40">
        <w:rPr>
          <w:rFonts w:ascii="Arial" w:hAnsi="Arial" w:cs="Arial"/>
          <w:i/>
          <w:sz w:val="20"/>
          <w:szCs w:val="20"/>
        </w:rPr>
        <w:t>Completed Operations maintained for a minimum of two (2) years after project</w:t>
      </w:r>
    </w:p>
    <w:p w14:paraId="404A33C6" w14:textId="77777777" w:rsid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r w:rsidRPr="00840B40">
        <w:rPr>
          <w:rFonts w:ascii="Arial" w:hAnsi="Arial" w:cs="Arial"/>
          <w:i/>
          <w:sz w:val="20"/>
          <w:szCs w:val="20"/>
        </w:rPr>
        <w:tab/>
      </w:r>
      <w:r w:rsidRPr="00840B40">
        <w:rPr>
          <w:rFonts w:ascii="Arial" w:hAnsi="Arial" w:cs="Arial"/>
          <w:i/>
          <w:sz w:val="20"/>
          <w:szCs w:val="20"/>
        </w:rPr>
        <w:tab/>
      </w:r>
      <w:r w:rsidRPr="00840B40">
        <w:rPr>
          <w:rFonts w:ascii="Arial" w:hAnsi="Arial" w:cs="Arial"/>
          <w:i/>
          <w:sz w:val="20"/>
          <w:szCs w:val="20"/>
        </w:rPr>
        <w:tab/>
        <w:t>Completion.</w:t>
      </w:r>
    </w:p>
    <w:p w14:paraId="79B10679" w14:textId="77777777" w:rsidR="007E0028" w:rsidRPr="007E0028" w:rsidRDefault="007E0028" w:rsidP="007E0028">
      <w:pPr>
        <w:tabs>
          <w:tab w:val="left" w:pos="720"/>
          <w:tab w:val="left" w:pos="1440"/>
          <w:tab w:val="left" w:pos="2340"/>
          <w:tab w:val="left" w:pos="2880"/>
          <w:tab w:val="left" w:pos="5040"/>
          <w:tab w:val="left" w:pos="6480"/>
        </w:tabs>
        <w:spacing w:line="240" w:lineRule="exact"/>
        <w:rPr>
          <w:rFonts w:ascii="Arial" w:hAnsi="Arial" w:cs="Arial"/>
          <w:i/>
          <w:sz w:val="20"/>
          <w:szCs w:val="20"/>
        </w:rPr>
      </w:pPr>
    </w:p>
    <w:p w14:paraId="17523E1B" w14:textId="77777777" w:rsidR="007E0028"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r>
        <w:rPr>
          <w:rFonts w:ascii="Arial" w:hAnsi="Arial" w:cs="Arial"/>
          <w:sz w:val="20"/>
          <w:szCs w:val="20"/>
        </w:rPr>
        <w:t xml:space="preserve"> (bodily injury &amp; property damage on all</w:t>
      </w:r>
    </w:p>
    <w:p w14:paraId="492545E2" w14:textId="77777777" w:rsidR="007E0028" w:rsidRPr="00D42FFC"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owned</w:t>
      </w:r>
      <w:proofErr w:type="gramEnd"/>
      <w:r>
        <w:rPr>
          <w:rFonts w:ascii="Arial" w:hAnsi="Arial" w:cs="Arial"/>
          <w:sz w:val="20"/>
          <w:szCs w:val="20"/>
        </w:rPr>
        <w:t>, non-owned &amp; hired vehicles):</w:t>
      </w:r>
    </w:p>
    <w:p w14:paraId="35F6D228" w14:textId="77777777" w:rsidR="007E0028"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58E92750" w14:textId="77777777" w:rsidR="007E0028" w:rsidRPr="00D42FFC"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3961FA7" w14:textId="77777777" w:rsidR="0078216B" w:rsidRDefault="007E0028" w:rsidP="00506688">
      <w:pPr>
        <w:tabs>
          <w:tab w:val="left" w:pos="720"/>
          <w:tab w:val="left" w:pos="1440"/>
          <w:tab w:val="left" w:pos="2340"/>
          <w:tab w:val="left" w:pos="2880"/>
          <w:tab w:val="left" w:pos="5040"/>
          <w:tab w:val="left" w:pos="7200"/>
        </w:tabs>
        <w:spacing w:line="240" w:lineRule="exact"/>
        <w:rPr>
          <w:rFonts w:ascii="Arial" w:hAnsi="Arial" w:cs="Arial"/>
          <w:b/>
          <w:bCs/>
          <w:i/>
          <w:iCs/>
          <w:sz w:val="22"/>
          <w:szCs w:val="22"/>
        </w:rPr>
      </w:pPr>
      <w:r w:rsidRPr="00D42FFC">
        <w:rPr>
          <w:rFonts w:ascii="Arial" w:hAnsi="Arial" w:cs="Arial"/>
          <w:sz w:val="20"/>
          <w:szCs w:val="20"/>
        </w:rPr>
        <w:tab/>
      </w:r>
      <w:r w:rsidRPr="00D42FFC">
        <w:rPr>
          <w:rFonts w:ascii="Arial" w:hAnsi="Arial" w:cs="Arial"/>
          <w:sz w:val="20"/>
          <w:szCs w:val="20"/>
        </w:rPr>
        <w:tab/>
      </w:r>
      <w:r w:rsidR="0078216B">
        <w:rPr>
          <w:rFonts w:ascii="Arial" w:hAnsi="Arial" w:cs="Arial"/>
          <w:b/>
          <w:bCs/>
          <w:i/>
          <w:iCs/>
          <w:sz w:val="22"/>
          <w:szCs w:val="22"/>
        </w:rPr>
        <w:br w:type="page"/>
      </w:r>
    </w:p>
    <w:p w14:paraId="578ECCD6" w14:textId="54876552" w:rsidR="00AA7BED" w:rsidRPr="00F636C3" w:rsidRDefault="00AA7BED" w:rsidP="00F636C3">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41" w:name="_Toc23152844"/>
      <w:r w:rsidRPr="005D708F">
        <w:rPr>
          <w:rStyle w:val="Heading3Char"/>
        </w:rPr>
        <w:lastRenderedPageBreak/>
        <w:t>New Construction</w:t>
      </w:r>
      <w:r w:rsidR="007E0028" w:rsidRPr="005D708F">
        <w:rPr>
          <w:rStyle w:val="Heading3Char"/>
        </w:rPr>
        <w:t xml:space="preserve"> (Cont.)</w:t>
      </w:r>
      <w:r w:rsidR="005D708F" w:rsidRPr="005D708F">
        <w:rPr>
          <w:rStyle w:val="Heading3Char"/>
        </w:rPr>
        <w:t xml:space="preserve"> *</w:t>
      </w:r>
      <w:proofErr w:type="gramStart"/>
      <w:r w:rsidR="005D708F" w:rsidRPr="005D708F">
        <w:rPr>
          <w:rStyle w:val="Heading3Char"/>
        </w:rPr>
        <w:t>*</w:t>
      </w:r>
      <w:bookmarkEnd w:id="41"/>
      <w:r w:rsidR="005D708F" w:rsidRPr="005D708F">
        <w:rPr>
          <w:rStyle w:val="Heading3Char"/>
        </w:rPr>
        <w:t xml:space="preserve"> </w:t>
      </w:r>
      <w:r w:rsidRPr="005D708F">
        <w:rPr>
          <w:rFonts w:ascii="Arial" w:hAnsi="Arial" w:cs="Arial"/>
          <w:b/>
          <w:bCs/>
          <w:i/>
          <w:iCs/>
          <w:sz w:val="22"/>
          <w:szCs w:val="22"/>
        </w:rPr>
        <w:t>:</w:t>
      </w:r>
      <w:proofErr w:type="gramEnd"/>
      <w:r w:rsidR="001C0828">
        <w:rPr>
          <w:rFonts w:ascii="Arial" w:hAnsi="Arial" w:cs="Arial"/>
          <w:b/>
          <w:bCs/>
          <w:i/>
          <w:iCs/>
          <w:sz w:val="22"/>
          <w:szCs w:val="22"/>
        </w:rPr>
        <w:tab/>
      </w:r>
      <w:r w:rsidR="001C0828">
        <w:rPr>
          <w:rFonts w:ascii="Arial" w:hAnsi="Arial" w:cs="Arial"/>
          <w:b/>
          <w:bCs/>
          <w:i/>
          <w:iCs/>
          <w:sz w:val="22"/>
          <w:szCs w:val="22"/>
        </w:rPr>
        <w:tab/>
      </w:r>
      <w:r w:rsidRPr="00CA187F">
        <w:rPr>
          <w:rStyle w:val="Heading3Char"/>
        </w:rPr>
        <w:t xml:space="preserve"> </w:t>
      </w:r>
    </w:p>
    <w:p w14:paraId="1C551D9D" w14:textId="77777777" w:rsidR="00CC306F" w:rsidRDefault="00AA7BED"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p>
    <w:p w14:paraId="085DCAC8" w14:textId="77777777" w:rsidR="00506688" w:rsidRPr="00506688" w:rsidRDefault="00CC306F" w:rsidP="00506688">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sidR="00506688" w:rsidRPr="00506688">
        <w:rPr>
          <w:rFonts w:ascii="Arial (W1)" w:hAnsi="Arial (W1)" w:cs="Arial"/>
          <w:sz w:val="20"/>
          <w:szCs w:val="20"/>
        </w:rPr>
        <w:t>Excess/Umbrella Liability:</w:t>
      </w:r>
      <w:r w:rsidR="00506688" w:rsidRPr="00506688">
        <w:rPr>
          <w:rFonts w:ascii="Arial (W1)" w:hAnsi="Arial (W1)" w:cs="Arial"/>
          <w:sz w:val="20"/>
          <w:szCs w:val="20"/>
        </w:rPr>
        <w:tab/>
      </w:r>
      <w:r w:rsidR="00506688" w:rsidRPr="00506688">
        <w:rPr>
          <w:rFonts w:ascii="Arial (W1)" w:hAnsi="Arial (W1)" w:cs="Arial"/>
          <w:sz w:val="20"/>
          <w:szCs w:val="20"/>
        </w:rPr>
        <w:tab/>
      </w:r>
    </w:p>
    <w:p w14:paraId="11391DB8" w14:textId="77777777" w:rsidR="00506688" w:rsidRPr="00506688" w:rsidRDefault="00506688" w:rsidP="00506688">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506688">
        <w:rPr>
          <w:rFonts w:ascii="Arial (W1)" w:hAnsi="Arial (W1)" w:cs="Arial"/>
          <w:sz w:val="20"/>
          <w:szCs w:val="20"/>
        </w:rPr>
        <w:tab/>
      </w:r>
      <w:r w:rsidRPr="00506688">
        <w:rPr>
          <w:rFonts w:ascii="Arial (W1)" w:hAnsi="Arial (W1)" w:cs="Arial"/>
          <w:sz w:val="20"/>
          <w:szCs w:val="20"/>
        </w:rPr>
        <w:tab/>
      </w:r>
      <w:r w:rsidRPr="00506688">
        <w:rPr>
          <w:rFonts w:ascii="Arial (W1)" w:hAnsi="Arial (W1)" w:cs="Arial"/>
          <w:sz w:val="20"/>
          <w:szCs w:val="20"/>
        </w:rPr>
        <w:tab/>
        <w:t>Each Occurrence:</w:t>
      </w:r>
      <w:r w:rsidRPr="00506688">
        <w:rPr>
          <w:rFonts w:ascii="Arial (W1)" w:hAnsi="Arial (W1)" w:cs="Arial"/>
          <w:sz w:val="20"/>
          <w:szCs w:val="20"/>
        </w:rPr>
        <w:tab/>
      </w:r>
      <w:r w:rsidRPr="00506688">
        <w:rPr>
          <w:rFonts w:ascii="Arial (W1)" w:hAnsi="Arial (W1)" w:cs="Arial"/>
          <w:sz w:val="20"/>
          <w:szCs w:val="20"/>
        </w:rPr>
        <w:tab/>
        <w:t>$5,000,000</w:t>
      </w:r>
    </w:p>
    <w:p w14:paraId="5735E51F" w14:textId="77777777" w:rsidR="00506688" w:rsidRDefault="00506688" w:rsidP="00506688">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506688">
        <w:rPr>
          <w:rFonts w:ascii="Arial (W1)" w:hAnsi="Arial (W1)" w:cs="Arial"/>
          <w:sz w:val="20"/>
          <w:szCs w:val="20"/>
        </w:rPr>
        <w:tab/>
      </w:r>
      <w:r w:rsidRPr="00506688">
        <w:rPr>
          <w:rFonts w:ascii="Arial (W1)" w:hAnsi="Arial (W1)" w:cs="Arial"/>
          <w:sz w:val="20"/>
          <w:szCs w:val="20"/>
        </w:rPr>
        <w:tab/>
      </w:r>
      <w:r w:rsidRPr="00506688">
        <w:rPr>
          <w:rFonts w:ascii="Arial (W1)" w:hAnsi="Arial (W1)" w:cs="Arial"/>
          <w:sz w:val="20"/>
          <w:szCs w:val="20"/>
        </w:rPr>
        <w:tab/>
        <w:t>Aggregate:</w:t>
      </w:r>
      <w:r w:rsidRPr="00506688">
        <w:rPr>
          <w:rFonts w:ascii="Arial (W1)" w:hAnsi="Arial (W1)" w:cs="Arial"/>
          <w:sz w:val="20"/>
          <w:szCs w:val="20"/>
        </w:rPr>
        <w:tab/>
      </w:r>
      <w:r w:rsidRPr="00506688">
        <w:rPr>
          <w:rFonts w:ascii="Arial (W1)" w:hAnsi="Arial (W1)" w:cs="Arial"/>
          <w:sz w:val="20"/>
          <w:szCs w:val="20"/>
        </w:rPr>
        <w:tab/>
        <w:t>$5,000,000</w:t>
      </w:r>
    </w:p>
    <w:p w14:paraId="49A3C8D4" w14:textId="77777777" w:rsidR="00506688" w:rsidRDefault="00506688" w:rsidP="00CC306F">
      <w:pPr>
        <w:tabs>
          <w:tab w:val="left" w:pos="720"/>
          <w:tab w:val="left" w:pos="1440"/>
          <w:tab w:val="left" w:pos="2340"/>
          <w:tab w:val="left" w:pos="2880"/>
          <w:tab w:val="left" w:pos="5040"/>
          <w:tab w:val="left" w:pos="7200"/>
        </w:tabs>
        <w:spacing w:line="240" w:lineRule="exact"/>
        <w:rPr>
          <w:rFonts w:ascii="Arial (W1)" w:hAnsi="Arial (W1)" w:cs="Arial"/>
          <w:sz w:val="20"/>
          <w:szCs w:val="20"/>
        </w:rPr>
      </w:pPr>
    </w:p>
    <w:p w14:paraId="2B5C3C71" w14:textId="77777777" w:rsidR="00CC306F" w:rsidRDefault="00506688" w:rsidP="00CC306F">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sidR="00CC306F" w:rsidRPr="00786550">
        <w:rPr>
          <w:rFonts w:ascii="Arial (W1)" w:hAnsi="Arial (W1)" w:cs="Arial"/>
          <w:sz w:val="20"/>
          <w:szCs w:val="20"/>
        </w:rPr>
        <w:t>Aircraft and/or Watercraft Liability</w:t>
      </w:r>
      <w:r w:rsidR="00CC306F">
        <w:rPr>
          <w:rFonts w:ascii="Arial (W1)" w:hAnsi="Arial (W1)" w:cs="Arial"/>
          <w:sz w:val="20"/>
          <w:szCs w:val="20"/>
        </w:rPr>
        <w:t xml:space="preserve"> (Owned, Non-owned, and Hired;</w:t>
      </w:r>
    </w:p>
    <w:p w14:paraId="0C878336"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                              Bodily Injury and Property Damage;</w:t>
      </w:r>
    </w:p>
    <w:p w14:paraId="45C15F05"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                              </w:t>
      </w:r>
      <w:proofErr w:type="gramStart"/>
      <w:r>
        <w:rPr>
          <w:rFonts w:ascii="Arial (W1)" w:hAnsi="Arial (W1)" w:cs="Arial"/>
          <w:sz w:val="20"/>
          <w:szCs w:val="20"/>
        </w:rPr>
        <w:t>if</w:t>
      </w:r>
      <w:proofErr w:type="gramEnd"/>
      <w:r>
        <w:rPr>
          <w:rFonts w:ascii="Arial (W1)" w:hAnsi="Arial (W1)" w:cs="Arial"/>
          <w:sz w:val="20"/>
          <w:szCs w:val="20"/>
        </w:rPr>
        <w:t xml:space="preserve"> applicable):</w:t>
      </w:r>
    </w:p>
    <w:p w14:paraId="266729B2"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t>Combined Single Limit</w:t>
      </w:r>
      <w:r>
        <w:rPr>
          <w:rFonts w:ascii="Arial (W1)" w:hAnsi="Arial (W1)" w:cs="Arial"/>
          <w:sz w:val="20"/>
          <w:szCs w:val="20"/>
        </w:rPr>
        <w:tab/>
      </w:r>
      <w:r>
        <w:rPr>
          <w:rFonts w:ascii="Arial (W1)" w:hAnsi="Arial (W1)" w:cs="Arial"/>
          <w:sz w:val="20"/>
          <w:szCs w:val="20"/>
        </w:rPr>
        <w:tab/>
        <w:t>$1,000,000</w:t>
      </w:r>
    </w:p>
    <w:p w14:paraId="5EB75433" w14:textId="77777777" w:rsidR="00CC306F" w:rsidRDefault="00CC306F"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p>
    <w:p w14:paraId="3A260DC2" w14:textId="77777777" w:rsidR="00AA7BED" w:rsidRDefault="00CC306F"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sidR="00AA7BED">
        <w:rPr>
          <w:rFonts w:ascii="Arial (W1)" w:hAnsi="Arial (W1)" w:cs="Arial"/>
          <w:sz w:val="20"/>
          <w:szCs w:val="20"/>
        </w:rPr>
        <w:t xml:space="preserve">Builder’s Risk Insurance </w:t>
      </w:r>
    </w:p>
    <w:p w14:paraId="60EA8E29" w14:textId="77777777" w:rsidR="008C6F19" w:rsidRDefault="00AA7BED" w:rsidP="00AA7BED">
      <w:pPr>
        <w:tabs>
          <w:tab w:val="left" w:pos="720"/>
          <w:tab w:val="left" w:pos="1440"/>
          <w:tab w:val="left" w:pos="2340"/>
          <w:tab w:val="left" w:pos="2880"/>
          <w:tab w:val="left" w:pos="5040"/>
          <w:tab w:val="left" w:pos="7200"/>
        </w:tabs>
        <w:spacing w:line="240" w:lineRule="exact"/>
        <w:rPr>
          <w:rFonts w:ascii="Arial (W1)" w:hAnsi="Arial (W1)" w:cs="Arial"/>
          <w:i/>
          <w:sz w:val="20"/>
          <w:szCs w:val="20"/>
        </w:rPr>
      </w:pPr>
      <w:r>
        <w:rPr>
          <w:rFonts w:ascii="Arial (W1)" w:hAnsi="Arial (W1)" w:cs="Arial"/>
          <w:sz w:val="20"/>
          <w:szCs w:val="20"/>
        </w:rPr>
        <w:tab/>
      </w:r>
      <w:r>
        <w:rPr>
          <w:rFonts w:ascii="Arial (W1)" w:hAnsi="Arial (W1)" w:cs="Arial"/>
          <w:sz w:val="20"/>
          <w:szCs w:val="20"/>
        </w:rPr>
        <w:tab/>
      </w:r>
      <w:r w:rsidR="0032774F">
        <w:rPr>
          <w:rFonts w:ascii="Arial (W1)" w:hAnsi="Arial (W1)" w:cs="Arial"/>
          <w:sz w:val="20"/>
          <w:szCs w:val="20"/>
        </w:rPr>
        <w:t xml:space="preserve">            </w:t>
      </w:r>
      <w:r>
        <w:rPr>
          <w:rFonts w:ascii="Arial (W1)" w:hAnsi="Arial (W1)" w:cs="Arial"/>
          <w:i/>
          <w:sz w:val="20"/>
          <w:szCs w:val="20"/>
        </w:rPr>
        <w:t>Contractor shall purchase and maintain Builder’s Risk Insurance on</w:t>
      </w:r>
      <w:r w:rsidR="008C6F19">
        <w:rPr>
          <w:rFonts w:ascii="Arial (W1)" w:hAnsi="Arial (W1)" w:cs="Arial"/>
          <w:i/>
          <w:sz w:val="20"/>
          <w:szCs w:val="20"/>
        </w:rPr>
        <w:t xml:space="preserve"> </w:t>
      </w:r>
      <w:r>
        <w:rPr>
          <w:rFonts w:ascii="Arial (W1)" w:hAnsi="Arial (W1)" w:cs="Arial"/>
          <w:i/>
          <w:sz w:val="20"/>
          <w:szCs w:val="20"/>
        </w:rPr>
        <w:t xml:space="preserve">the entire Work </w:t>
      </w:r>
    </w:p>
    <w:p w14:paraId="215CAE10" w14:textId="77777777" w:rsidR="0032774F" w:rsidRDefault="0032774F" w:rsidP="0032774F">
      <w:pPr>
        <w:tabs>
          <w:tab w:val="left" w:pos="720"/>
          <w:tab w:val="left" w:pos="1440"/>
          <w:tab w:val="left" w:pos="2340"/>
          <w:tab w:val="left" w:pos="2880"/>
          <w:tab w:val="left" w:pos="5040"/>
          <w:tab w:val="left" w:pos="7200"/>
        </w:tabs>
        <w:spacing w:line="240" w:lineRule="exact"/>
        <w:ind w:left="720"/>
        <w:rPr>
          <w:rFonts w:ascii="Arial (W1)" w:hAnsi="Arial (W1)" w:cs="Arial"/>
          <w:i/>
          <w:sz w:val="20"/>
          <w:szCs w:val="20"/>
        </w:rPr>
      </w:pPr>
      <w:r>
        <w:rPr>
          <w:rFonts w:ascii="Arial (W1)" w:hAnsi="Arial (W1)" w:cs="Arial"/>
          <w:i/>
          <w:sz w:val="20"/>
          <w:szCs w:val="20"/>
        </w:rPr>
        <w:t xml:space="preserve">                         </w:t>
      </w:r>
      <w:proofErr w:type="gramStart"/>
      <w:r w:rsidR="00AA7BED">
        <w:rPr>
          <w:rFonts w:ascii="Arial (W1)" w:hAnsi="Arial (W1)" w:cs="Arial"/>
          <w:i/>
          <w:sz w:val="20"/>
          <w:szCs w:val="20"/>
        </w:rPr>
        <w:t>on</w:t>
      </w:r>
      <w:proofErr w:type="gramEnd"/>
      <w:r w:rsidR="00AA7BED">
        <w:rPr>
          <w:rFonts w:ascii="Arial (W1)" w:hAnsi="Arial (W1)" w:cs="Arial"/>
          <w:i/>
          <w:sz w:val="20"/>
          <w:szCs w:val="20"/>
        </w:rPr>
        <w:t xml:space="preserve"> a completed value basis, covering the full insurable</w:t>
      </w:r>
      <w:r w:rsidR="008C6F19">
        <w:rPr>
          <w:rFonts w:ascii="Arial (W1)" w:hAnsi="Arial (W1)" w:cs="Arial"/>
          <w:i/>
          <w:sz w:val="20"/>
          <w:szCs w:val="20"/>
        </w:rPr>
        <w:t xml:space="preserve"> </w:t>
      </w:r>
      <w:r w:rsidR="00AA7BED">
        <w:rPr>
          <w:rFonts w:ascii="Arial (W1)" w:hAnsi="Arial (W1)" w:cs="Arial"/>
          <w:i/>
          <w:sz w:val="20"/>
          <w:szCs w:val="20"/>
        </w:rPr>
        <w:t>replacement cost of the entire</w:t>
      </w:r>
    </w:p>
    <w:p w14:paraId="7B8E5641" w14:textId="77777777" w:rsidR="0032774F" w:rsidRDefault="0032774F" w:rsidP="0032774F">
      <w:pPr>
        <w:tabs>
          <w:tab w:val="left" w:pos="720"/>
          <w:tab w:val="left" w:pos="1440"/>
          <w:tab w:val="left" w:pos="2340"/>
          <w:tab w:val="left" w:pos="2880"/>
          <w:tab w:val="left" w:pos="5040"/>
          <w:tab w:val="left" w:pos="7200"/>
        </w:tabs>
        <w:spacing w:line="240" w:lineRule="exact"/>
        <w:ind w:left="720"/>
        <w:rPr>
          <w:rFonts w:ascii="Arial (W1)" w:hAnsi="Arial (W1)" w:cs="Arial"/>
          <w:i/>
          <w:sz w:val="20"/>
          <w:szCs w:val="20"/>
        </w:rPr>
      </w:pPr>
      <w:r>
        <w:rPr>
          <w:rFonts w:ascii="Arial (W1)" w:hAnsi="Arial (W1)" w:cs="Arial"/>
          <w:i/>
          <w:sz w:val="20"/>
          <w:szCs w:val="20"/>
        </w:rPr>
        <w:tab/>
        <w:t xml:space="preserve">            Project, in the following minimum limits and coverage:</w:t>
      </w:r>
      <w:r w:rsidR="008C6F19">
        <w:rPr>
          <w:rFonts w:ascii="Arial (W1)" w:hAnsi="Arial (W1)" w:cs="Arial"/>
          <w:i/>
          <w:sz w:val="20"/>
          <w:szCs w:val="20"/>
        </w:rPr>
        <w:tab/>
      </w:r>
    </w:p>
    <w:p w14:paraId="1E8FEF88" w14:textId="77777777" w:rsidR="008C6F19" w:rsidRDefault="0032774F" w:rsidP="0032774F">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1. </w:t>
      </w:r>
      <w:r w:rsidR="008C6F19">
        <w:rPr>
          <w:rFonts w:ascii="Arial (W1)" w:hAnsi="Arial (W1)" w:cs="Arial"/>
          <w:sz w:val="20"/>
          <w:szCs w:val="20"/>
        </w:rPr>
        <w:t xml:space="preserve">Minimum Limits: The amount of the initial Contract Sum plus the value </w:t>
      </w:r>
    </w:p>
    <w:p w14:paraId="12E4E7E3" w14:textId="77777777" w:rsidR="008C6F19"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Pr>
          <w:rFonts w:ascii="Arial (W1)" w:hAnsi="Arial (W1)" w:cs="Arial"/>
          <w:sz w:val="20"/>
          <w:szCs w:val="20"/>
        </w:rPr>
        <w:t>of</w:t>
      </w:r>
      <w:proofErr w:type="gramEnd"/>
      <w:r>
        <w:rPr>
          <w:rFonts w:ascii="Arial (W1)" w:hAnsi="Arial (W1)" w:cs="Arial"/>
          <w:sz w:val="20"/>
          <w:szCs w:val="20"/>
        </w:rPr>
        <w:t xml:space="preserve"> subsequent contract Modifications for the covered Project at the site </w:t>
      </w:r>
    </w:p>
    <w:p w14:paraId="72A09AC5" w14:textId="77777777" w:rsidR="008C6F19"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Pr>
          <w:rFonts w:ascii="Arial (W1)" w:hAnsi="Arial (W1)" w:cs="Arial"/>
          <w:sz w:val="20"/>
          <w:szCs w:val="20"/>
        </w:rPr>
        <w:t>on</w:t>
      </w:r>
      <w:proofErr w:type="gramEnd"/>
      <w:r>
        <w:rPr>
          <w:rFonts w:ascii="Arial (W1)" w:hAnsi="Arial (W1)" w:cs="Arial"/>
          <w:sz w:val="20"/>
          <w:szCs w:val="20"/>
        </w:rPr>
        <w:t xml:space="preserve"> replacement cost basis.</w:t>
      </w:r>
    </w:p>
    <w:p w14:paraId="165E7752" w14:textId="77777777" w:rsidR="008C6F19" w:rsidRDefault="0032774F"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2. </w:t>
      </w:r>
      <w:r w:rsidR="008C6F19">
        <w:rPr>
          <w:rFonts w:ascii="Arial (W1)" w:hAnsi="Arial (W1)" w:cs="Arial"/>
          <w:sz w:val="20"/>
          <w:szCs w:val="20"/>
        </w:rPr>
        <w:t xml:space="preserve">Coverage: “All risk” of physical loss. The builder’s risk insurance shall </w:t>
      </w:r>
    </w:p>
    <w:p w14:paraId="41145317" w14:textId="77777777" w:rsidR="008C6F19"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Pr>
          <w:rFonts w:ascii="Arial (W1)" w:hAnsi="Arial (W1)" w:cs="Arial"/>
          <w:sz w:val="20"/>
          <w:szCs w:val="20"/>
        </w:rPr>
        <w:t>specifically</w:t>
      </w:r>
      <w:proofErr w:type="gramEnd"/>
      <w:r>
        <w:rPr>
          <w:rFonts w:ascii="Arial (W1)" w:hAnsi="Arial (W1)" w:cs="Arial"/>
          <w:sz w:val="20"/>
          <w:szCs w:val="20"/>
        </w:rPr>
        <w:t xml:space="preserve"> include physical loss or damage to all aspects of the Work,</w:t>
      </w:r>
    </w:p>
    <w:p w14:paraId="43C46C14" w14:textId="77777777" w:rsidR="008C6F19"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Pr>
          <w:rFonts w:ascii="Arial (W1)" w:hAnsi="Arial (W1)" w:cs="Arial"/>
          <w:sz w:val="20"/>
          <w:szCs w:val="20"/>
        </w:rPr>
        <w:t>materials</w:t>
      </w:r>
      <w:proofErr w:type="gramEnd"/>
      <w:r>
        <w:rPr>
          <w:rFonts w:ascii="Arial (W1)" w:hAnsi="Arial (W1)" w:cs="Arial"/>
          <w:sz w:val="20"/>
          <w:szCs w:val="20"/>
        </w:rPr>
        <w:t>, and equipment whether incorporated into the Project, in transit,</w:t>
      </w:r>
    </w:p>
    <w:p w14:paraId="6173031F" w14:textId="77777777" w:rsidR="008C6F19"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Pr>
          <w:rFonts w:ascii="Arial (W1)" w:hAnsi="Arial (W1)" w:cs="Arial"/>
          <w:sz w:val="20"/>
          <w:szCs w:val="20"/>
        </w:rPr>
        <w:t>or</w:t>
      </w:r>
      <w:proofErr w:type="gramEnd"/>
      <w:r>
        <w:rPr>
          <w:rFonts w:ascii="Arial (W1)" w:hAnsi="Arial (W1)" w:cs="Arial"/>
          <w:sz w:val="20"/>
          <w:szCs w:val="20"/>
        </w:rPr>
        <w:t xml:space="preserve"> stored on or off Site.</w:t>
      </w:r>
    </w:p>
    <w:p w14:paraId="144B9D86" w14:textId="77777777" w:rsidR="0032774F" w:rsidRDefault="008C6F19"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sidR="0032774F">
        <w:rPr>
          <w:rFonts w:ascii="Arial (W1)" w:hAnsi="Arial (W1)" w:cs="Arial"/>
          <w:sz w:val="20"/>
          <w:szCs w:val="20"/>
        </w:rPr>
        <w:t xml:space="preserve">3. </w:t>
      </w:r>
      <w:r>
        <w:rPr>
          <w:rFonts w:ascii="Arial (W1)" w:hAnsi="Arial (W1)" w:cs="Arial"/>
          <w:sz w:val="20"/>
          <w:szCs w:val="20"/>
        </w:rPr>
        <w:t xml:space="preserve">Deductible Amounts: The Contractor shall bear the responsibility for </w:t>
      </w:r>
    </w:p>
    <w:p w14:paraId="33E6C851" w14:textId="77777777" w:rsidR="008C6F19" w:rsidRPr="008C6F19" w:rsidRDefault="0032774F" w:rsidP="00AA7BED">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roofErr w:type="gramStart"/>
      <w:r w:rsidR="007E0028">
        <w:rPr>
          <w:rFonts w:ascii="Arial (W1)" w:hAnsi="Arial (W1)" w:cs="Arial"/>
          <w:sz w:val="20"/>
          <w:szCs w:val="20"/>
        </w:rPr>
        <w:t>deductible</w:t>
      </w:r>
      <w:proofErr w:type="gramEnd"/>
      <w:r w:rsidR="007E0028">
        <w:rPr>
          <w:rFonts w:ascii="Arial (W1)" w:hAnsi="Arial (W1)" w:cs="Arial"/>
          <w:sz w:val="20"/>
          <w:szCs w:val="20"/>
        </w:rPr>
        <w:t xml:space="preserve"> </w:t>
      </w:r>
      <w:r w:rsidR="008C6F19">
        <w:rPr>
          <w:rFonts w:ascii="Arial (W1)" w:hAnsi="Arial (W1)" w:cs="Arial"/>
          <w:sz w:val="20"/>
          <w:szCs w:val="20"/>
        </w:rPr>
        <w:t>amounts.</w:t>
      </w:r>
    </w:p>
    <w:p w14:paraId="379F8C77" w14:textId="77777777" w:rsidR="007E0028" w:rsidRDefault="007E0028" w:rsidP="007E0028">
      <w:pPr>
        <w:tabs>
          <w:tab w:val="left" w:pos="1440"/>
          <w:tab w:val="left" w:pos="2340"/>
          <w:tab w:val="left" w:pos="2880"/>
          <w:tab w:val="left" w:pos="5040"/>
          <w:tab w:val="left" w:pos="7200"/>
        </w:tabs>
        <w:ind w:right="576"/>
        <w:rPr>
          <w:rFonts w:ascii="Arial" w:hAnsi="Arial" w:cs="Arial"/>
          <w:sz w:val="20"/>
          <w:szCs w:val="20"/>
        </w:rPr>
      </w:pPr>
    </w:p>
    <w:p w14:paraId="7EDC7E2E" w14:textId="77777777" w:rsidR="007E0028"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Contractors Job Pollution Liability Coverage:</w:t>
      </w:r>
    </w:p>
    <w:p w14:paraId="6BE19974" w14:textId="77777777" w:rsidR="007E0028"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Minimum Limits </w:t>
      </w:r>
      <w:proofErr w:type="gramStart"/>
      <w:r>
        <w:rPr>
          <w:rFonts w:ascii="Arial" w:hAnsi="Arial" w:cs="Arial"/>
          <w:sz w:val="20"/>
          <w:szCs w:val="20"/>
        </w:rPr>
        <w:t>Per</w:t>
      </w:r>
      <w:proofErr w:type="gramEnd"/>
      <w:r>
        <w:rPr>
          <w:rFonts w:ascii="Arial" w:hAnsi="Arial" w:cs="Arial"/>
          <w:sz w:val="20"/>
          <w:szCs w:val="20"/>
        </w:rPr>
        <w:t xml:space="preserve"> Occurrence/Aggregate:</w:t>
      </w:r>
      <w:r>
        <w:rPr>
          <w:rFonts w:ascii="Arial" w:hAnsi="Arial" w:cs="Arial"/>
          <w:sz w:val="20"/>
          <w:szCs w:val="20"/>
        </w:rPr>
        <w:tab/>
        <w:t>$1,000,000</w:t>
      </w:r>
    </w:p>
    <w:p w14:paraId="48C8E2F6" w14:textId="77777777" w:rsidR="007E0028" w:rsidRDefault="007E0028" w:rsidP="007E0028">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DB7DFE4" w14:textId="2188627F" w:rsidR="007E0028" w:rsidRDefault="007E0028" w:rsidP="007E0028">
      <w:pPr>
        <w:tabs>
          <w:tab w:val="left" w:pos="720"/>
          <w:tab w:val="left" w:pos="1440"/>
          <w:tab w:val="left" w:pos="2340"/>
          <w:tab w:val="left" w:pos="2880"/>
          <w:tab w:val="left" w:pos="5040"/>
          <w:tab w:val="left" w:pos="7200"/>
        </w:tabs>
        <w:spacing w:line="240" w:lineRule="exact"/>
        <w:ind w:left="1440"/>
        <w:rPr>
          <w:rFonts w:ascii="Arial" w:hAnsi="Arial" w:cs="Arial"/>
          <w:i/>
          <w:sz w:val="20"/>
          <w:szCs w:val="20"/>
        </w:rPr>
      </w:pPr>
      <w:r>
        <w:rPr>
          <w:rFonts w:ascii="Arial" w:hAnsi="Arial" w:cs="Arial"/>
          <w:i/>
          <w:sz w:val="20"/>
          <w:szCs w:val="20"/>
        </w:rPr>
        <w:t xml:space="preserve">Note: If asbestos abatement or other hazardous material abatement is included in scope of work then the pollution policy must include coverage for asbestos. If Contractor is performing no portion of the asbestos removal or abatement with its own forces, Contractor, in lieu of its own such endorsement, may substitute a certificate showing such special endorsement covering the Subcontractor </w:t>
      </w:r>
      <w:r w:rsidR="005477E7">
        <w:rPr>
          <w:rFonts w:ascii="Arial" w:hAnsi="Arial" w:cs="Arial"/>
          <w:i/>
          <w:sz w:val="20"/>
          <w:szCs w:val="20"/>
        </w:rPr>
        <w:t>that</w:t>
      </w:r>
      <w:r>
        <w:rPr>
          <w:rFonts w:ascii="Arial" w:hAnsi="Arial" w:cs="Arial"/>
          <w:i/>
          <w:sz w:val="20"/>
          <w:szCs w:val="20"/>
        </w:rPr>
        <w:t xml:space="preserve"> is actually performing the asbestos removal or </w:t>
      </w:r>
      <w:r w:rsidR="00840B40">
        <w:rPr>
          <w:rFonts w:ascii="Arial" w:hAnsi="Arial" w:cs="Arial"/>
          <w:i/>
          <w:sz w:val="20"/>
          <w:szCs w:val="20"/>
        </w:rPr>
        <w:t>abatement</w:t>
      </w:r>
      <w:r>
        <w:rPr>
          <w:rFonts w:ascii="Arial" w:hAnsi="Arial" w:cs="Arial"/>
          <w:i/>
          <w:sz w:val="20"/>
          <w:szCs w:val="20"/>
        </w:rPr>
        <w:t xml:space="preserve">. </w:t>
      </w:r>
    </w:p>
    <w:p w14:paraId="72151693" w14:textId="77777777" w:rsidR="007E0028" w:rsidRPr="00EC7968" w:rsidRDefault="007E0028" w:rsidP="007E0028">
      <w:pPr>
        <w:tabs>
          <w:tab w:val="left" w:pos="720"/>
          <w:tab w:val="left" w:pos="1440"/>
          <w:tab w:val="left" w:pos="2340"/>
          <w:tab w:val="left" w:pos="2880"/>
          <w:tab w:val="left" w:pos="5040"/>
          <w:tab w:val="left" w:pos="7200"/>
        </w:tabs>
        <w:spacing w:line="240" w:lineRule="exact"/>
        <w:ind w:left="720"/>
        <w:rPr>
          <w:rFonts w:ascii="Arial" w:hAnsi="Arial" w:cs="Arial"/>
          <w:i/>
          <w:sz w:val="20"/>
          <w:szCs w:val="20"/>
        </w:rPr>
      </w:pPr>
    </w:p>
    <w:p w14:paraId="2E10030F" w14:textId="77777777" w:rsidR="00985E59" w:rsidRPr="00985E59" w:rsidRDefault="00985E59" w:rsidP="00005961">
      <w:pPr>
        <w:tabs>
          <w:tab w:val="left" w:pos="1440"/>
          <w:tab w:val="left" w:pos="2340"/>
          <w:tab w:val="left" w:pos="2880"/>
          <w:tab w:val="left" w:pos="5040"/>
          <w:tab w:val="left" w:pos="7200"/>
        </w:tabs>
        <w:autoSpaceDE/>
        <w:autoSpaceDN/>
        <w:spacing w:after="160" w:line="240" w:lineRule="exact"/>
        <w:ind w:left="720" w:right="720"/>
        <w:rPr>
          <w:rFonts w:ascii="Arial" w:eastAsiaTheme="minorHAnsi" w:hAnsi="Arial" w:cs="Arial"/>
          <w:sz w:val="20"/>
          <w:szCs w:val="20"/>
        </w:rPr>
      </w:pPr>
      <w:r w:rsidRPr="00985E59">
        <w:rPr>
          <w:rFonts w:ascii="Arial" w:eastAsiaTheme="minorHAnsi" w:hAnsi="Arial" w:cs="Arial"/>
          <w:sz w:val="20"/>
          <w:szCs w:val="20"/>
        </w:rPr>
        <w:t xml:space="preserve">The following language should be included in the Description of Operations section of the COI: </w:t>
      </w:r>
    </w:p>
    <w:p w14:paraId="37522174" w14:textId="510F1BCD" w:rsidR="00985E59" w:rsidRPr="00985E59" w:rsidRDefault="00985E59" w:rsidP="00005961">
      <w:pPr>
        <w:tabs>
          <w:tab w:val="left" w:pos="1440"/>
          <w:tab w:val="left" w:pos="2340"/>
          <w:tab w:val="left" w:pos="2880"/>
          <w:tab w:val="left" w:pos="5040"/>
          <w:tab w:val="left" w:pos="7200"/>
        </w:tabs>
        <w:autoSpaceDE/>
        <w:autoSpaceDN/>
        <w:spacing w:after="160" w:line="240" w:lineRule="exact"/>
        <w:ind w:left="720" w:right="720"/>
        <w:rPr>
          <w:rFonts w:ascii="Arial" w:eastAsiaTheme="minorHAnsi" w:hAnsi="Arial" w:cs="Arial"/>
          <w:sz w:val="20"/>
          <w:szCs w:val="20"/>
        </w:rPr>
      </w:pPr>
      <w:r w:rsidRPr="00985E59">
        <w:rPr>
          <w:rFonts w:ascii="Arial" w:eastAsiaTheme="minorHAnsi" w:hAnsi="Arial" w:cs="Arial"/>
          <w:sz w:val="20"/>
          <w:szCs w:val="20"/>
        </w:rPr>
        <w:t xml:space="preserve">The University of Tennessee, </w:t>
      </w:r>
      <w:proofErr w:type="gramStart"/>
      <w:r w:rsidRPr="00985E59">
        <w:rPr>
          <w:rFonts w:ascii="Arial" w:eastAsiaTheme="minorHAnsi" w:hAnsi="Arial" w:cs="Arial"/>
          <w:sz w:val="20"/>
          <w:szCs w:val="20"/>
        </w:rPr>
        <w:t>its</w:t>
      </w:r>
      <w:proofErr w:type="gramEnd"/>
      <w:r w:rsidRPr="00985E59">
        <w:rPr>
          <w:rFonts w:ascii="Arial" w:eastAsiaTheme="minorHAnsi" w:hAnsi="Arial" w:cs="Arial"/>
          <w:sz w:val="20"/>
          <w:szCs w:val="20"/>
        </w:rPr>
        <w:t xml:space="preserve"> Board of Trustees, officers, employees, agents, and volunteers are named as Additional Insureds with respect to</w:t>
      </w:r>
      <w:r w:rsidR="00F301C0">
        <w:rPr>
          <w:rFonts w:ascii="Arial" w:eastAsiaTheme="minorHAnsi" w:hAnsi="Arial" w:cs="Arial"/>
          <w:sz w:val="20"/>
          <w:szCs w:val="20"/>
        </w:rPr>
        <w:t xml:space="preserve"> </w:t>
      </w:r>
      <w:r w:rsidR="00005961">
        <w:rPr>
          <w:rFonts w:ascii="Arial" w:eastAsiaTheme="minorHAnsi" w:hAnsi="Arial" w:cs="Arial"/>
          <w:sz w:val="20"/>
          <w:szCs w:val="20"/>
        </w:rPr>
        <w:t>Builder’s Risk and</w:t>
      </w:r>
      <w:r w:rsidRPr="00985E59">
        <w:rPr>
          <w:rFonts w:ascii="Arial" w:eastAsiaTheme="minorHAnsi" w:hAnsi="Arial" w:cs="Arial"/>
          <w:sz w:val="20"/>
          <w:szCs w:val="20"/>
        </w:rPr>
        <w:t xml:space="preserve"> </w:t>
      </w:r>
      <w:r w:rsidR="00F301C0">
        <w:rPr>
          <w:rFonts w:ascii="Arial" w:eastAsiaTheme="minorHAnsi" w:hAnsi="Arial" w:cs="Arial"/>
          <w:sz w:val="20"/>
          <w:szCs w:val="20"/>
        </w:rPr>
        <w:t xml:space="preserve">the </w:t>
      </w:r>
      <w:r w:rsidRPr="00985E59">
        <w:rPr>
          <w:rFonts w:ascii="Arial" w:eastAsiaTheme="minorHAnsi" w:hAnsi="Arial" w:cs="Arial"/>
          <w:sz w:val="20"/>
          <w:szCs w:val="20"/>
        </w:rPr>
        <w:t xml:space="preserve">General, Automobile, </w:t>
      </w:r>
      <w:r w:rsidR="00005961">
        <w:rPr>
          <w:rFonts w:ascii="Arial" w:eastAsiaTheme="minorHAnsi" w:hAnsi="Arial" w:cs="Arial"/>
          <w:sz w:val="20"/>
          <w:szCs w:val="20"/>
        </w:rPr>
        <w:t>Excess/</w:t>
      </w:r>
      <w:r w:rsidRPr="00985E59">
        <w:rPr>
          <w:rFonts w:ascii="Arial" w:eastAsiaTheme="minorHAnsi" w:hAnsi="Arial" w:cs="Arial"/>
          <w:sz w:val="20"/>
          <w:szCs w:val="20"/>
        </w:rPr>
        <w:t>Umbrella</w:t>
      </w:r>
      <w:r w:rsidR="00005961">
        <w:rPr>
          <w:rFonts w:ascii="Arial" w:eastAsiaTheme="minorHAnsi" w:hAnsi="Arial" w:cs="Arial"/>
          <w:sz w:val="20"/>
          <w:szCs w:val="20"/>
        </w:rPr>
        <w:t xml:space="preserve">, Aircraft and/or Watercraft, </w:t>
      </w:r>
      <w:r w:rsidR="006B7456">
        <w:rPr>
          <w:rFonts w:ascii="Arial" w:eastAsiaTheme="minorHAnsi" w:hAnsi="Arial" w:cs="Arial"/>
          <w:sz w:val="20"/>
          <w:szCs w:val="20"/>
        </w:rPr>
        <w:t>Contractors</w:t>
      </w:r>
      <w:r w:rsidR="00005961">
        <w:rPr>
          <w:rFonts w:ascii="Arial" w:eastAsiaTheme="minorHAnsi" w:hAnsi="Arial" w:cs="Arial"/>
          <w:sz w:val="20"/>
          <w:szCs w:val="20"/>
        </w:rPr>
        <w:t xml:space="preserve"> Job Pollution</w:t>
      </w:r>
      <w:r w:rsidRPr="00985E59">
        <w:rPr>
          <w:rFonts w:ascii="Arial" w:eastAsiaTheme="minorHAnsi" w:hAnsi="Arial" w:cs="Arial"/>
          <w:sz w:val="20"/>
          <w:szCs w:val="20"/>
        </w:rPr>
        <w:t xml:space="preserve"> Liability</w:t>
      </w:r>
      <w:r w:rsidR="00005961">
        <w:rPr>
          <w:rFonts w:ascii="Arial" w:eastAsiaTheme="minorHAnsi" w:hAnsi="Arial" w:cs="Arial"/>
          <w:sz w:val="20"/>
          <w:szCs w:val="20"/>
        </w:rPr>
        <w:t xml:space="preserve"> </w:t>
      </w:r>
      <w:r w:rsidRPr="00985E59">
        <w:rPr>
          <w:rFonts w:ascii="Arial" w:eastAsiaTheme="minorHAnsi" w:hAnsi="Arial" w:cs="Arial"/>
          <w:sz w:val="20"/>
          <w:szCs w:val="20"/>
        </w:rPr>
        <w:t xml:space="preserve">policies. A Waiver of Subrogation applies to </w:t>
      </w:r>
      <w:r w:rsidR="005D708F">
        <w:rPr>
          <w:rFonts w:ascii="Arial" w:eastAsiaTheme="minorHAnsi" w:hAnsi="Arial" w:cs="Arial"/>
          <w:sz w:val="20"/>
          <w:szCs w:val="20"/>
        </w:rPr>
        <w:t>Workers’</w:t>
      </w:r>
      <w:r w:rsidRPr="00985E59">
        <w:rPr>
          <w:rFonts w:ascii="Arial" w:eastAsiaTheme="minorHAnsi" w:hAnsi="Arial" w:cs="Arial"/>
          <w:sz w:val="20"/>
          <w:szCs w:val="20"/>
        </w:rPr>
        <w:t xml:space="preserve"> Compensation</w:t>
      </w:r>
      <w:r w:rsidR="00005961">
        <w:rPr>
          <w:rFonts w:ascii="Arial" w:eastAsiaTheme="minorHAnsi" w:hAnsi="Arial" w:cs="Arial"/>
          <w:sz w:val="20"/>
          <w:szCs w:val="20"/>
        </w:rPr>
        <w:t>, Builder’s Risk</w:t>
      </w:r>
      <w:r w:rsidRPr="00985E59">
        <w:rPr>
          <w:rFonts w:ascii="Arial" w:eastAsiaTheme="minorHAnsi" w:hAnsi="Arial" w:cs="Arial"/>
          <w:sz w:val="20"/>
          <w:szCs w:val="20"/>
        </w:rPr>
        <w:t xml:space="preserve"> and the General, Automobile</w:t>
      </w:r>
      <w:r w:rsidR="00005961">
        <w:rPr>
          <w:rFonts w:ascii="Arial" w:eastAsiaTheme="minorHAnsi" w:hAnsi="Arial" w:cs="Arial"/>
          <w:sz w:val="20"/>
          <w:szCs w:val="20"/>
        </w:rPr>
        <w:t>,</w:t>
      </w:r>
      <w:r w:rsidRPr="00985E59">
        <w:rPr>
          <w:rFonts w:ascii="Arial" w:eastAsiaTheme="minorHAnsi" w:hAnsi="Arial" w:cs="Arial"/>
          <w:sz w:val="20"/>
          <w:szCs w:val="20"/>
        </w:rPr>
        <w:t xml:space="preserve"> </w:t>
      </w:r>
      <w:r w:rsidR="00005961">
        <w:rPr>
          <w:rFonts w:ascii="Arial" w:eastAsiaTheme="minorHAnsi" w:hAnsi="Arial" w:cs="Arial"/>
          <w:sz w:val="20"/>
          <w:szCs w:val="20"/>
        </w:rPr>
        <w:t>Excess/</w:t>
      </w:r>
      <w:r w:rsidRPr="00985E59">
        <w:rPr>
          <w:rFonts w:ascii="Arial" w:eastAsiaTheme="minorHAnsi" w:hAnsi="Arial" w:cs="Arial"/>
          <w:sz w:val="20"/>
          <w:szCs w:val="20"/>
        </w:rPr>
        <w:t>Umbrella</w:t>
      </w:r>
      <w:r w:rsidR="00005961">
        <w:rPr>
          <w:rFonts w:ascii="Arial" w:eastAsiaTheme="minorHAnsi" w:hAnsi="Arial" w:cs="Arial"/>
          <w:sz w:val="20"/>
          <w:szCs w:val="20"/>
        </w:rPr>
        <w:t xml:space="preserve">, Aircraft and/or Watercraft, and </w:t>
      </w:r>
      <w:r w:rsidR="006B7456">
        <w:rPr>
          <w:rFonts w:ascii="Arial" w:eastAsiaTheme="minorHAnsi" w:hAnsi="Arial" w:cs="Arial"/>
          <w:sz w:val="20"/>
          <w:szCs w:val="20"/>
        </w:rPr>
        <w:t>Contractors</w:t>
      </w:r>
      <w:r w:rsidR="00005961">
        <w:rPr>
          <w:rFonts w:ascii="Arial" w:eastAsiaTheme="minorHAnsi" w:hAnsi="Arial" w:cs="Arial"/>
          <w:sz w:val="20"/>
          <w:szCs w:val="20"/>
        </w:rPr>
        <w:t xml:space="preserve"> Job Pollution</w:t>
      </w:r>
      <w:r w:rsidRPr="00985E59">
        <w:rPr>
          <w:rFonts w:ascii="Arial" w:eastAsiaTheme="minorHAnsi" w:hAnsi="Arial" w:cs="Arial"/>
          <w:sz w:val="20"/>
          <w:szCs w:val="20"/>
        </w:rPr>
        <w:t xml:space="preserve"> Liability policies as evidenced on this certificate of insurance. All insurance policies above are primary and non-contributory to any other insurance available to the Certificate Holder. A </w:t>
      </w:r>
      <w:r w:rsidR="00DB6220">
        <w:rPr>
          <w:rFonts w:ascii="Arial" w:eastAsiaTheme="minorHAnsi" w:hAnsi="Arial" w:cs="Arial"/>
          <w:sz w:val="20"/>
          <w:szCs w:val="20"/>
        </w:rPr>
        <w:t>thirty-day</w:t>
      </w:r>
      <w:r w:rsidRPr="00985E59">
        <w:rPr>
          <w:rFonts w:ascii="Arial" w:eastAsiaTheme="minorHAnsi" w:hAnsi="Arial" w:cs="Arial"/>
          <w:sz w:val="20"/>
          <w:szCs w:val="20"/>
        </w:rPr>
        <w:t xml:space="preserve"> notice of cancellation is required.</w:t>
      </w:r>
    </w:p>
    <w:p w14:paraId="64DA3229" w14:textId="77777777" w:rsidR="00786550" w:rsidRDefault="00786550" w:rsidP="00005961">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21C332A0" w14:textId="7DD6D316" w:rsidR="007E0028" w:rsidRPr="00840B40" w:rsidRDefault="00B369B4" w:rsidP="00005961">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sidRPr="00840B40">
        <w:rPr>
          <w:rFonts w:ascii="Arial" w:hAnsi="Arial" w:cs="Arial"/>
          <w:sz w:val="20"/>
          <w:szCs w:val="20"/>
        </w:rPr>
        <w:t xml:space="preserve">General Conditions - All insurance to be purchased and maintained by the Contractor  shall include </w:t>
      </w:r>
      <w:r w:rsidR="00786550" w:rsidRPr="00840B40">
        <w:rPr>
          <w:rFonts w:ascii="Arial" w:hAnsi="Arial" w:cs="Arial"/>
          <w:sz w:val="20"/>
          <w:szCs w:val="20"/>
        </w:rPr>
        <w:t xml:space="preserve"> (a) a written waiver of any right by the insurer to recovery, by subrogation or otherwise, against the Owner and (b) per project endorsements stating that the aggregate limits apply fully to this project.</w:t>
      </w:r>
    </w:p>
    <w:p w14:paraId="356CDEBD" w14:textId="282E0FBA" w:rsidR="000E7F2B" w:rsidRPr="00840B40" w:rsidRDefault="000E7F2B" w:rsidP="00005961">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59B4EE0D" w14:textId="55A8DF21" w:rsidR="007E0028" w:rsidRDefault="000E7F2B" w:rsidP="000E7F2B">
      <w:pPr>
        <w:tabs>
          <w:tab w:val="left" w:pos="720"/>
          <w:tab w:val="left" w:pos="1440"/>
          <w:tab w:val="left" w:pos="2340"/>
          <w:tab w:val="left" w:pos="2880"/>
          <w:tab w:val="left" w:pos="5040"/>
          <w:tab w:val="left" w:pos="7200"/>
        </w:tabs>
        <w:spacing w:line="240" w:lineRule="exact"/>
        <w:ind w:left="720" w:right="720"/>
        <w:rPr>
          <w:rFonts w:ascii="Arial" w:hAnsi="Arial" w:cs="Arial"/>
          <w:i/>
          <w:sz w:val="20"/>
          <w:szCs w:val="20"/>
        </w:rPr>
      </w:pPr>
      <w:r w:rsidRPr="00840B40">
        <w:rPr>
          <w:rFonts w:ascii="Arial" w:eastAsia="Calibri" w:hAnsi="Arial" w:cs="Arial"/>
          <w:sz w:val="20"/>
          <w:szCs w:val="20"/>
        </w:rPr>
        <w:t xml:space="preserve">If the initial Contract Sum as awarded exceeds $100,000, Contractor shall provide Contract Bond, </w:t>
      </w:r>
      <w:proofErr w:type="gramStart"/>
      <w:r w:rsidRPr="00840B40">
        <w:rPr>
          <w:rFonts w:ascii="Arial" w:eastAsia="Calibri" w:hAnsi="Arial" w:cs="Arial"/>
          <w:sz w:val="20"/>
          <w:szCs w:val="20"/>
        </w:rPr>
        <w:t>in the amount of</w:t>
      </w:r>
      <w:proofErr w:type="gramEnd"/>
      <w:r w:rsidRPr="00840B40">
        <w:rPr>
          <w:rFonts w:ascii="Arial" w:eastAsia="Calibri" w:hAnsi="Arial" w:cs="Arial"/>
          <w:sz w:val="20"/>
          <w:szCs w:val="20"/>
        </w:rPr>
        <w:t xml:space="preserve"> one hundred percent (100%) of Contract Sum covering faithful performance of contract and payment of obligations arising thereunder.</w:t>
      </w:r>
    </w:p>
    <w:p w14:paraId="0D1D420A" w14:textId="77777777" w:rsidR="007E0028" w:rsidRDefault="007E0028" w:rsidP="00C0383A">
      <w:pPr>
        <w:tabs>
          <w:tab w:val="left" w:pos="1440"/>
          <w:tab w:val="left" w:pos="2340"/>
          <w:tab w:val="left" w:pos="2880"/>
          <w:tab w:val="left" w:pos="5040"/>
          <w:tab w:val="left" w:pos="7200"/>
        </w:tabs>
        <w:ind w:right="576"/>
        <w:rPr>
          <w:rFonts w:ascii="Arial" w:hAnsi="Arial" w:cs="Arial"/>
          <w:i/>
          <w:sz w:val="20"/>
          <w:szCs w:val="20"/>
        </w:rPr>
      </w:pPr>
    </w:p>
    <w:p w14:paraId="367B40E4" w14:textId="77777777" w:rsidR="007E0028" w:rsidRDefault="007E0028" w:rsidP="00C0383A">
      <w:pPr>
        <w:tabs>
          <w:tab w:val="left" w:pos="1440"/>
          <w:tab w:val="left" w:pos="2340"/>
          <w:tab w:val="left" w:pos="2880"/>
          <w:tab w:val="left" w:pos="5040"/>
          <w:tab w:val="left" w:pos="7200"/>
        </w:tabs>
        <w:ind w:right="576"/>
        <w:rPr>
          <w:rFonts w:ascii="Arial" w:hAnsi="Arial" w:cs="Arial"/>
          <w:i/>
          <w:sz w:val="20"/>
          <w:szCs w:val="20"/>
        </w:rPr>
      </w:pPr>
    </w:p>
    <w:p w14:paraId="31753AB4" w14:textId="77777777" w:rsidR="007E0028" w:rsidRDefault="007E0028" w:rsidP="00C0383A">
      <w:pPr>
        <w:tabs>
          <w:tab w:val="left" w:pos="1440"/>
          <w:tab w:val="left" w:pos="2340"/>
          <w:tab w:val="left" w:pos="2880"/>
          <w:tab w:val="left" w:pos="5040"/>
          <w:tab w:val="left" w:pos="7200"/>
        </w:tabs>
        <w:ind w:right="576"/>
        <w:rPr>
          <w:rFonts w:ascii="Arial" w:hAnsi="Arial" w:cs="Arial"/>
          <w:i/>
          <w:sz w:val="20"/>
          <w:szCs w:val="20"/>
        </w:rPr>
      </w:pPr>
    </w:p>
    <w:p w14:paraId="7959D6FD" w14:textId="77777777" w:rsidR="007E0028" w:rsidRDefault="007E0028" w:rsidP="00C0383A">
      <w:pPr>
        <w:tabs>
          <w:tab w:val="left" w:pos="1440"/>
          <w:tab w:val="left" w:pos="2340"/>
          <w:tab w:val="left" w:pos="2880"/>
          <w:tab w:val="left" w:pos="5040"/>
          <w:tab w:val="left" w:pos="7200"/>
        </w:tabs>
        <w:ind w:right="576"/>
        <w:rPr>
          <w:rFonts w:ascii="Arial" w:hAnsi="Arial" w:cs="Arial"/>
          <w:i/>
          <w:sz w:val="20"/>
          <w:szCs w:val="20"/>
        </w:rPr>
      </w:pPr>
    </w:p>
    <w:p w14:paraId="0699B2AE" w14:textId="77777777" w:rsidR="007E0028" w:rsidRDefault="007E0028" w:rsidP="00C0383A">
      <w:pPr>
        <w:tabs>
          <w:tab w:val="left" w:pos="1440"/>
          <w:tab w:val="left" w:pos="2340"/>
          <w:tab w:val="left" w:pos="2880"/>
          <w:tab w:val="left" w:pos="5040"/>
          <w:tab w:val="left" w:pos="7200"/>
        </w:tabs>
        <w:ind w:right="576"/>
        <w:rPr>
          <w:rFonts w:ascii="Arial" w:hAnsi="Arial" w:cs="Arial"/>
          <w:i/>
          <w:sz w:val="20"/>
          <w:szCs w:val="20"/>
        </w:rPr>
      </w:pPr>
    </w:p>
    <w:p w14:paraId="51687FF9" w14:textId="77777777" w:rsidR="0078216B" w:rsidRDefault="0078216B" w:rsidP="00C0383A">
      <w:pPr>
        <w:autoSpaceDE/>
        <w:autoSpaceDN/>
        <w:rPr>
          <w:rStyle w:val="Heading3Char"/>
        </w:rPr>
      </w:pPr>
      <w:r>
        <w:rPr>
          <w:rStyle w:val="Heading3Char"/>
        </w:rPr>
        <w:br w:type="page"/>
      </w:r>
    </w:p>
    <w:p w14:paraId="3102473A" w14:textId="77777777" w:rsidR="0076295E" w:rsidRPr="00C911A6" w:rsidRDefault="0076295E" w:rsidP="0076295E">
      <w:pPr>
        <w:pBdr>
          <w:top w:val="single" w:sz="12" w:space="0" w:color="auto"/>
          <w:bottom w:val="single" w:sz="12" w:space="0"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42" w:name="_Toc23152845"/>
      <w:r w:rsidRPr="000161D9">
        <w:rPr>
          <w:rStyle w:val="Heading3Char"/>
        </w:rPr>
        <w:lastRenderedPageBreak/>
        <w:t>Pest Control</w:t>
      </w:r>
      <w:bookmarkEnd w:id="42"/>
      <w:r w:rsidRPr="00C911A6">
        <w:rPr>
          <w:rFonts w:ascii="Arial" w:hAnsi="Arial" w:cs="Arial"/>
          <w:b/>
          <w:bCs/>
          <w:i/>
          <w:iCs/>
          <w:sz w:val="22"/>
          <w:szCs w:val="22"/>
        </w:rPr>
        <w:t>:</w:t>
      </w:r>
      <w:r w:rsidRPr="00C911A6">
        <w:rPr>
          <w:rFonts w:ascii="Arial" w:hAnsi="Arial" w:cs="Arial"/>
          <w:b/>
          <w:bCs/>
          <w:i/>
          <w:iCs/>
          <w:sz w:val="20"/>
          <w:szCs w:val="20"/>
        </w:rPr>
        <w:t xml:space="preserve"> </w:t>
      </w:r>
    </w:p>
    <w:p w14:paraId="3F7358C2" w14:textId="77777777" w:rsidR="0076295E" w:rsidRPr="00C911A6" w:rsidRDefault="0076295E" w:rsidP="0076295E">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4720D867" w14:textId="6460260E" w:rsidR="0076295E" w:rsidRPr="00C911A6" w:rsidRDefault="0076295E" w:rsidP="0076295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r w:rsidRPr="00C911A6">
        <w:rPr>
          <w:rFonts w:ascii="Arial" w:hAnsi="Arial" w:cs="Arial"/>
          <w:sz w:val="20"/>
          <w:szCs w:val="20"/>
        </w:rPr>
        <w:tab/>
      </w:r>
      <w:r w:rsidR="005D708F">
        <w:rPr>
          <w:rFonts w:ascii="Arial" w:hAnsi="Arial" w:cs="Arial"/>
          <w:sz w:val="20"/>
          <w:szCs w:val="20"/>
        </w:rPr>
        <w:t>Workers’</w:t>
      </w:r>
      <w:r w:rsidRPr="00C911A6">
        <w:rPr>
          <w:rFonts w:ascii="Arial" w:hAnsi="Arial" w:cs="Arial"/>
          <w:sz w:val="20"/>
          <w:szCs w:val="20"/>
        </w:rPr>
        <w:t xml:space="preserve"> Compensation (WC):</w:t>
      </w:r>
      <w:r w:rsidRPr="00C911A6">
        <w:rPr>
          <w:rFonts w:ascii="Arial" w:hAnsi="Arial" w:cs="Arial"/>
          <w:sz w:val="20"/>
          <w:szCs w:val="20"/>
        </w:rPr>
        <w:tab/>
      </w:r>
      <w:r w:rsidRPr="00C911A6">
        <w:rPr>
          <w:rFonts w:ascii="Arial" w:hAnsi="Arial" w:cs="Arial"/>
          <w:sz w:val="20"/>
          <w:szCs w:val="20"/>
        </w:rPr>
        <w:tab/>
      </w:r>
      <w:r w:rsidR="002F38E6">
        <w:rPr>
          <w:rFonts w:ascii="Arial" w:hAnsi="Arial" w:cs="Arial"/>
          <w:sz w:val="20"/>
          <w:szCs w:val="20"/>
        </w:rPr>
        <w:t>$ 1,000,000</w:t>
      </w:r>
    </w:p>
    <w:p w14:paraId="521ABDA9" w14:textId="77777777" w:rsidR="0076295E" w:rsidRPr="00C911A6" w:rsidRDefault="0076295E" w:rsidP="0076295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r w:rsidRPr="00C911A6">
        <w:rPr>
          <w:rFonts w:ascii="Arial" w:hAnsi="Arial" w:cs="Arial"/>
          <w:sz w:val="20"/>
          <w:szCs w:val="20"/>
        </w:rPr>
        <w:tab/>
      </w:r>
      <w:r w:rsidRPr="00C911A6">
        <w:rPr>
          <w:rFonts w:ascii="Arial" w:hAnsi="Arial" w:cs="Arial"/>
          <w:sz w:val="20"/>
          <w:szCs w:val="20"/>
        </w:rPr>
        <w:tab/>
      </w:r>
      <w:r w:rsidRPr="00C911A6">
        <w:rPr>
          <w:rFonts w:ascii="Arial" w:hAnsi="Arial" w:cs="Arial"/>
          <w:sz w:val="20"/>
          <w:szCs w:val="20"/>
        </w:rPr>
        <w:tab/>
      </w:r>
      <w:r w:rsidRPr="00C911A6">
        <w:rPr>
          <w:rFonts w:ascii="Arial" w:hAnsi="Arial" w:cs="Arial"/>
          <w:sz w:val="20"/>
          <w:szCs w:val="20"/>
        </w:rPr>
        <w:tab/>
      </w:r>
      <w:r w:rsidRPr="00C911A6">
        <w:rPr>
          <w:rFonts w:ascii="Arial" w:hAnsi="Arial" w:cs="Arial"/>
          <w:sz w:val="20"/>
          <w:szCs w:val="20"/>
        </w:rPr>
        <w:tab/>
      </w:r>
    </w:p>
    <w:p w14:paraId="66EAD8DB" w14:textId="77777777" w:rsidR="00F40D99" w:rsidRPr="00231430" w:rsidRDefault="0076295E"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C911A6">
        <w:rPr>
          <w:rFonts w:ascii="Arial" w:hAnsi="Arial" w:cs="Arial"/>
          <w:i/>
          <w:iCs/>
          <w:sz w:val="20"/>
          <w:szCs w:val="20"/>
        </w:rPr>
        <w:tab/>
      </w:r>
      <w:r w:rsidRPr="00C911A6">
        <w:rPr>
          <w:rFonts w:ascii="Arial" w:hAnsi="Arial" w:cs="Arial"/>
          <w:i/>
          <w:iCs/>
          <w:sz w:val="20"/>
          <w:szCs w:val="20"/>
        </w:rPr>
        <w:tab/>
      </w:r>
      <w:r w:rsidR="00F40D99" w:rsidRPr="00231430">
        <w:rPr>
          <w:rFonts w:ascii="Arial" w:hAnsi="Arial" w:cs="Arial"/>
          <w:sz w:val="20"/>
          <w:szCs w:val="20"/>
        </w:rPr>
        <w:t>Commercial General Liability (CGL):</w:t>
      </w:r>
    </w:p>
    <w:p w14:paraId="5A8E28F1"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1AC58829"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270541DF"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0FBCCB9A"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8DB8047"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77D4F982" w14:textId="77777777" w:rsidR="0076295E" w:rsidRPr="00C911A6" w:rsidRDefault="0076295E"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r w:rsidRPr="00C911A6">
        <w:rPr>
          <w:rFonts w:ascii="Arial" w:hAnsi="Arial" w:cs="Arial"/>
          <w:sz w:val="20"/>
          <w:szCs w:val="20"/>
        </w:rPr>
        <w:tab/>
      </w:r>
    </w:p>
    <w:p w14:paraId="4074E8A3"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r w:rsidRPr="00C911A6">
        <w:rPr>
          <w:rFonts w:ascii="Arial" w:hAnsi="Arial" w:cs="Arial"/>
          <w:sz w:val="20"/>
          <w:szCs w:val="20"/>
        </w:rPr>
        <w:tab/>
        <w:t>Automobile Liability</w:t>
      </w:r>
    </w:p>
    <w:p w14:paraId="600D8B28"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t xml:space="preserve">          </w:t>
      </w:r>
      <w:r w:rsidRPr="00C911A6">
        <w:rPr>
          <w:rFonts w:ascii="Arial" w:hAnsi="Arial" w:cs="Arial"/>
          <w:sz w:val="20"/>
          <w:szCs w:val="20"/>
        </w:rPr>
        <w:tab/>
      </w:r>
      <w:r w:rsidRPr="00C911A6">
        <w:rPr>
          <w:rFonts w:ascii="Arial" w:hAnsi="Arial" w:cs="Arial"/>
          <w:sz w:val="20"/>
          <w:szCs w:val="20"/>
        </w:rPr>
        <w:tab/>
        <w:t>Combined Single Limit</w:t>
      </w:r>
      <w:r w:rsidRPr="00C911A6">
        <w:rPr>
          <w:rFonts w:ascii="Arial" w:hAnsi="Arial" w:cs="Arial"/>
          <w:sz w:val="20"/>
          <w:szCs w:val="20"/>
        </w:rPr>
        <w:tab/>
      </w:r>
      <w:r w:rsidRPr="00C911A6">
        <w:rPr>
          <w:rFonts w:ascii="Arial" w:hAnsi="Arial" w:cs="Arial"/>
          <w:sz w:val="20"/>
          <w:szCs w:val="20"/>
        </w:rPr>
        <w:tab/>
        <w:t>$ 1,000,000</w:t>
      </w:r>
    </w:p>
    <w:p w14:paraId="02A0647D"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E3BB28D"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33DAC55" w14:textId="77777777" w:rsidR="0076295E" w:rsidRPr="00C911A6" w:rsidRDefault="0076295E" w:rsidP="0076295E">
      <w:pPr>
        <w:tabs>
          <w:tab w:val="left" w:pos="720"/>
          <w:tab w:val="left" w:pos="1440"/>
          <w:tab w:val="left" w:pos="1530"/>
          <w:tab w:val="left" w:pos="2340"/>
          <w:tab w:val="left" w:pos="2880"/>
          <w:tab w:val="left" w:pos="5040"/>
          <w:tab w:val="left" w:pos="7200"/>
        </w:tabs>
        <w:spacing w:line="240" w:lineRule="exact"/>
        <w:rPr>
          <w:rFonts w:ascii="Arial (W1)" w:hAnsi="Arial (W1)" w:cs="Arial"/>
          <w:sz w:val="20"/>
          <w:szCs w:val="20"/>
        </w:rPr>
      </w:pPr>
      <w:r w:rsidRPr="00C911A6">
        <w:rPr>
          <w:rFonts w:ascii="Arial" w:hAnsi="Arial" w:cs="Arial"/>
          <w:sz w:val="20"/>
          <w:szCs w:val="20"/>
        </w:rPr>
        <w:tab/>
      </w:r>
      <w:r w:rsidRPr="00C911A6">
        <w:rPr>
          <w:rFonts w:ascii="Arial (W1)" w:hAnsi="Arial (W1)" w:cs="Arial"/>
          <w:sz w:val="20"/>
          <w:szCs w:val="20"/>
        </w:rPr>
        <w:tab/>
        <w:t>Environmental Impairment Liability (with 1 year extended reporting period)</w:t>
      </w:r>
    </w:p>
    <w:p w14:paraId="600912F1"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t xml:space="preserve">         </w:t>
      </w:r>
      <w:r w:rsidRPr="00C911A6">
        <w:rPr>
          <w:rFonts w:ascii="Arial (W1)" w:hAnsi="Arial (W1)" w:cs="Arial"/>
          <w:sz w:val="20"/>
          <w:szCs w:val="20"/>
        </w:rPr>
        <w:tab/>
        <w:t xml:space="preserve">   </w:t>
      </w:r>
      <w:r w:rsidRPr="00C911A6">
        <w:rPr>
          <w:rFonts w:ascii="Arial (W1)" w:hAnsi="Arial (W1)" w:cs="Arial"/>
          <w:sz w:val="20"/>
          <w:szCs w:val="20"/>
        </w:rPr>
        <w:tab/>
        <w:t>Each Occurrence</w:t>
      </w:r>
      <w:r w:rsidR="00316518">
        <w:rPr>
          <w:rFonts w:ascii="Arial (W1)" w:hAnsi="Arial (W1)" w:cs="Arial"/>
          <w:sz w:val="20"/>
          <w:szCs w:val="20"/>
        </w:rPr>
        <w:t xml:space="preserve"> Limit</w:t>
      </w:r>
      <w:r w:rsidRPr="00C911A6">
        <w:rPr>
          <w:rFonts w:ascii="Arial (W1)" w:hAnsi="Arial (W1)" w:cs="Arial"/>
          <w:sz w:val="20"/>
          <w:szCs w:val="20"/>
        </w:rPr>
        <w:tab/>
      </w:r>
      <w:r w:rsidRPr="00C911A6">
        <w:rPr>
          <w:rFonts w:ascii="Arial (W1)" w:hAnsi="Arial (W1)" w:cs="Arial"/>
          <w:sz w:val="20"/>
          <w:szCs w:val="20"/>
        </w:rPr>
        <w:tab/>
        <w:t>$ 1,000,000</w:t>
      </w:r>
    </w:p>
    <w:p w14:paraId="57288E20" w14:textId="77777777" w:rsidR="0076295E" w:rsidRDefault="0076295E" w:rsidP="0076295E">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r>
      <w:r w:rsidRPr="00C911A6">
        <w:rPr>
          <w:rFonts w:ascii="Arial (W1)" w:hAnsi="Arial (W1)" w:cs="Arial"/>
          <w:sz w:val="20"/>
          <w:szCs w:val="20"/>
        </w:rPr>
        <w:tab/>
        <w:t xml:space="preserve">   </w:t>
      </w:r>
      <w:r w:rsidRPr="00C911A6">
        <w:rPr>
          <w:rFonts w:ascii="Arial (W1)" w:hAnsi="Arial (W1)" w:cs="Arial"/>
          <w:sz w:val="20"/>
          <w:szCs w:val="20"/>
        </w:rPr>
        <w:tab/>
        <w:t>Aggregate</w:t>
      </w:r>
      <w:r w:rsidRPr="00C911A6">
        <w:rPr>
          <w:rFonts w:ascii="Arial (W1)" w:hAnsi="Arial (W1)" w:cs="Arial"/>
          <w:sz w:val="20"/>
          <w:szCs w:val="20"/>
        </w:rPr>
        <w:tab/>
      </w:r>
      <w:r w:rsidRPr="00C911A6">
        <w:rPr>
          <w:rFonts w:ascii="Arial (W1)" w:hAnsi="Arial (W1)" w:cs="Arial"/>
          <w:sz w:val="20"/>
          <w:szCs w:val="20"/>
        </w:rPr>
        <w:tab/>
        <w:t>$ 2,000,000</w:t>
      </w:r>
    </w:p>
    <w:p w14:paraId="49E15504" w14:textId="77777777" w:rsidR="00316518" w:rsidRDefault="00316518" w:rsidP="0076295E">
      <w:pPr>
        <w:tabs>
          <w:tab w:val="left" w:pos="720"/>
          <w:tab w:val="left" w:pos="1440"/>
          <w:tab w:val="left" w:pos="2340"/>
          <w:tab w:val="left" w:pos="2880"/>
          <w:tab w:val="left" w:pos="5040"/>
          <w:tab w:val="left" w:pos="7200"/>
        </w:tabs>
        <w:spacing w:line="240" w:lineRule="exact"/>
        <w:rPr>
          <w:rFonts w:ascii="Arial (W1)" w:hAnsi="Arial (W1)" w:cs="Arial"/>
          <w:sz w:val="20"/>
          <w:szCs w:val="20"/>
        </w:rPr>
      </w:pPr>
      <w:r>
        <w:rPr>
          <w:rFonts w:ascii="Arial (W1)" w:hAnsi="Arial (W1)" w:cs="Arial"/>
          <w:sz w:val="20"/>
          <w:szCs w:val="20"/>
        </w:rPr>
        <w:tab/>
      </w:r>
      <w:r>
        <w:rPr>
          <w:rFonts w:ascii="Arial (W1)" w:hAnsi="Arial (W1)" w:cs="Arial"/>
          <w:sz w:val="20"/>
          <w:szCs w:val="20"/>
        </w:rPr>
        <w:tab/>
      </w:r>
    </w:p>
    <w:p w14:paraId="648749CD" w14:textId="77777777" w:rsidR="00316518" w:rsidRDefault="00316518"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35272506" w14:textId="77777777" w:rsidR="00316518" w:rsidRDefault="00316518"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39C43212" w14:textId="77777777" w:rsidR="00316518" w:rsidRPr="00C911A6" w:rsidRDefault="00316518"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w:t>
      </w:r>
      <w:r>
        <w:rPr>
          <w:rFonts w:ascii="Arial" w:hAnsi="Arial" w:cs="Arial"/>
          <w:sz w:val="20"/>
          <w:szCs w:val="20"/>
        </w:rPr>
        <w:tab/>
      </w:r>
      <w:r>
        <w:rPr>
          <w:rFonts w:ascii="Arial" w:hAnsi="Arial" w:cs="Arial"/>
          <w:sz w:val="20"/>
          <w:szCs w:val="20"/>
        </w:rPr>
        <w:tab/>
        <w:t>$ 1,000,000</w:t>
      </w:r>
    </w:p>
    <w:p w14:paraId="36C19CAE"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p>
    <w:p w14:paraId="3CA48545" w14:textId="77777777" w:rsidR="0076295E" w:rsidRPr="00C911A6" w:rsidRDefault="0076295E" w:rsidP="0076295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hAnsi="Arial" w:cs="Arial"/>
          <w:sz w:val="20"/>
          <w:szCs w:val="20"/>
        </w:rPr>
        <w:tab/>
      </w:r>
      <w:r w:rsidRPr="00C911A6">
        <w:rPr>
          <w:rFonts w:ascii="Arial" w:hAnsi="Arial" w:cs="Arial"/>
          <w:sz w:val="20"/>
          <w:szCs w:val="20"/>
        </w:rPr>
        <w:tab/>
      </w:r>
      <w:r w:rsidRPr="00C911A6">
        <w:rPr>
          <w:rFonts w:ascii="Arial" w:hAnsi="Arial" w:cs="Arial"/>
          <w:sz w:val="20"/>
          <w:szCs w:val="20"/>
        </w:rPr>
        <w:tab/>
      </w:r>
    </w:p>
    <w:p w14:paraId="0E997B8A" w14:textId="77777777" w:rsidR="00005961" w:rsidRPr="00005961" w:rsidRDefault="00005961" w:rsidP="00005961">
      <w:pPr>
        <w:tabs>
          <w:tab w:val="left" w:pos="1440"/>
          <w:tab w:val="left" w:pos="2340"/>
          <w:tab w:val="left" w:pos="2880"/>
          <w:tab w:val="left" w:pos="5040"/>
          <w:tab w:val="left" w:pos="7200"/>
        </w:tabs>
        <w:ind w:left="720" w:right="720"/>
        <w:rPr>
          <w:rFonts w:ascii="Arial" w:hAnsi="Arial" w:cs="Arial"/>
          <w:sz w:val="20"/>
          <w:szCs w:val="20"/>
        </w:rPr>
      </w:pPr>
      <w:r w:rsidRPr="00005961">
        <w:rPr>
          <w:rFonts w:ascii="Arial" w:hAnsi="Arial" w:cs="Arial"/>
          <w:sz w:val="20"/>
          <w:szCs w:val="20"/>
        </w:rPr>
        <w:t xml:space="preserve">The following language should be included in the Description of Operations section of the COI: </w:t>
      </w:r>
    </w:p>
    <w:p w14:paraId="31251DF2" w14:textId="77777777" w:rsidR="00005961" w:rsidRPr="00005961" w:rsidRDefault="00005961" w:rsidP="00005961">
      <w:pPr>
        <w:tabs>
          <w:tab w:val="left" w:pos="1440"/>
          <w:tab w:val="left" w:pos="2340"/>
          <w:tab w:val="left" w:pos="2880"/>
          <w:tab w:val="left" w:pos="5040"/>
          <w:tab w:val="left" w:pos="7200"/>
        </w:tabs>
        <w:ind w:left="720" w:right="720"/>
        <w:rPr>
          <w:rFonts w:ascii="Arial" w:hAnsi="Arial" w:cs="Arial"/>
          <w:sz w:val="20"/>
          <w:szCs w:val="20"/>
        </w:rPr>
      </w:pPr>
    </w:p>
    <w:p w14:paraId="77FAAB52" w14:textId="594065D0" w:rsidR="005939CF" w:rsidRDefault="00005961" w:rsidP="00005961">
      <w:pPr>
        <w:tabs>
          <w:tab w:val="left" w:pos="1440"/>
          <w:tab w:val="left" w:pos="2340"/>
          <w:tab w:val="left" w:pos="2880"/>
          <w:tab w:val="left" w:pos="5040"/>
          <w:tab w:val="left" w:pos="7200"/>
        </w:tabs>
        <w:ind w:left="720" w:right="720"/>
        <w:rPr>
          <w:rFonts w:ascii="Arial" w:hAnsi="Arial" w:cs="Arial"/>
          <w:i/>
          <w:sz w:val="20"/>
          <w:szCs w:val="20"/>
        </w:rPr>
      </w:pPr>
      <w:r w:rsidRPr="00005961">
        <w:rPr>
          <w:rFonts w:ascii="Arial" w:hAnsi="Arial" w:cs="Arial"/>
          <w:sz w:val="20"/>
          <w:szCs w:val="20"/>
        </w:rPr>
        <w:t xml:space="preserve">The University of Tennessee, </w:t>
      </w:r>
      <w:proofErr w:type="gramStart"/>
      <w:r w:rsidRPr="00005961">
        <w:rPr>
          <w:rFonts w:ascii="Arial" w:hAnsi="Arial" w:cs="Arial"/>
          <w:sz w:val="20"/>
          <w:szCs w:val="20"/>
        </w:rPr>
        <w:t>its</w:t>
      </w:r>
      <w:proofErr w:type="gramEnd"/>
      <w:r w:rsidRPr="00005961">
        <w:rPr>
          <w:rFonts w:ascii="Arial" w:hAnsi="Arial" w:cs="Arial"/>
          <w:sz w:val="20"/>
          <w:szCs w:val="20"/>
        </w:rPr>
        <w:t xml:space="preserve"> Board of Trustees, officers, employees, agents, and volunteers are named as Additional Insureds with respect to the General, Automobile, Umbrella, and Environmental Impairment Liability policies. A Waiver of Subrogation applies to </w:t>
      </w:r>
      <w:r w:rsidR="005D708F">
        <w:rPr>
          <w:rFonts w:ascii="Arial" w:hAnsi="Arial" w:cs="Arial"/>
          <w:sz w:val="20"/>
          <w:szCs w:val="20"/>
        </w:rPr>
        <w:t>Workers’</w:t>
      </w:r>
      <w:r w:rsidRPr="00005961">
        <w:rPr>
          <w:rFonts w:ascii="Arial" w:hAnsi="Arial" w:cs="Arial"/>
          <w:sz w:val="20"/>
          <w:szCs w:val="20"/>
        </w:rPr>
        <w:t xml:space="preserve"> Compensation and the General, Automobile, Umbrella, and Environmental Impairment Liability policies as evidenced on this certificate of insurance. All insurance policies above are primary and non-contributory to any other insurance available to the Certificate Holder. A </w:t>
      </w:r>
      <w:r w:rsidR="00DB6220">
        <w:rPr>
          <w:rFonts w:ascii="Arial" w:hAnsi="Arial" w:cs="Arial"/>
          <w:sz w:val="20"/>
          <w:szCs w:val="20"/>
        </w:rPr>
        <w:t>thirty-day</w:t>
      </w:r>
      <w:r w:rsidRPr="00005961">
        <w:rPr>
          <w:rFonts w:ascii="Arial" w:hAnsi="Arial" w:cs="Arial"/>
          <w:sz w:val="20"/>
          <w:szCs w:val="20"/>
        </w:rPr>
        <w:t xml:space="preserve"> notice of cancellation is required.</w:t>
      </w:r>
    </w:p>
    <w:p w14:paraId="668B63E5" w14:textId="77777777" w:rsidR="005939CF" w:rsidRDefault="005939CF" w:rsidP="0076295E">
      <w:pPr>
        <w:tabs>
          <w:tab w:val="left" w:pos="1440"/>
          <w:tab w:val="left" w:pos="2340"/>
          <w:tab w:val="left" w:pos="2880"/>
          <w:tab w:val="left" w:pos="5040"/>
          <w:tab w:val="left" w:pos="7200"/>
        </w:tabs>
        <w:ind w:left="720" w:right="576"/>
        <w:rPr>
          <w:rFonts w:ascii="Arial" w:hAnsi="Arial" w:cs="Arial"/>
          <w:i/>
          <w:sz w:val="20"/>
          <w:szCs w:val="20"/>
        </w:rPr>
      </w:pPr>
    </w:p>
    <w:p w14:paraId="0C8432D1" w14:textId="77777777" w:rsidR="008D50A9" w:rsidRPr="00C911A6" w:rsidRDefault="00005961" w:rsidP="00005961">
      <w:pPr>
        <w:autoSpaceDE/>
        <w:autoSpaceDN/>
        <w:rPr>
          <w:rFonts w:ascii="Arial" w:hAnsi="Arial" w:cs="Arial"/>
          <w:i/>
          <w:sz w:val="20"/>
          <w:szCs w:val="20"/>
        </w:rPr>
      </w:pPr>
      <w:r>
        <w:rPr>
          <w:rFonts w:ascii="Arial" w:hAnsi="Arial" w:cs="Arial"/>
          <w:i/>
          <w:sz w:val="20"/>
          <w:szCs w:val="20"/>
        </w:rPr>
        <w:br w:type="page"/>
      </w:r>
    </w:p>
    <w:p w14:paraId="469E419C" w14:textId="77777777" w:rsidR="008D50A9" w:rsidRPr="00D42FFC" w:rsidRDefault="008D50A9" w:rsidP="008D50A9">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43" w:name="_Toc23152846"/>
      <w:r w:rsidRPr="000161D9">
        <w:rPr>
          <w:rStyle w:val="Heading3Char"/>
        </w:rPr>
        <w:lastRenderedPageBreak/>
        <w:t>Recreational Services</w:t>
      </w:r>
      <w:bookmarkEnd w:id="43"/>
      <w:r w:rsidRPr="00D42FFC">
        <w:rPr>
          <w:rFonts w:ascii="Arial" w:hAnsi="Arial" w:cs="Arial"/>
          <w:b/>
          <w:bCs/>
          <w:i/>
          <w:iCs/>
          <w:sz w:val="20"/>
          <w:szCs w:val="20"/>
        </w:rPr>
        <w:t xml:space="preserve">:  </w:t>
      </w:r>
      <w:r w:rsidRPr="00D42FFC">
        <w:rPr>
          <w:rFonts w:ascii="Arial" w:hAnsi="Arial" w:cs="Arial"/>
          <w:i/>
          <w:iCs/>
          <w:sz w:val="20"/>
          <w:szCs w:val="20"/>
        </w:rPr>
        <w:t xml:space="preserve">This includes a broad range of contracted services, including, but not limited to, golf course management, amusement services, pyrotechnic display, camps and clinics not sponsored by the </w:t>
      </w:r>
      <w:r w:rsidR="007F6D0B">
        <w:rPr>
          <w:rFonts w:ascii="Arial" w:hAnsi="Arial" w:cs="Arial"/>
          <w:i/>
          <w:iCs/>
          <w:sz w:val="20"/>
          <w:szCs w:val="20"/>
        </w:rPr>
        <w:t>university</w:t>
      </w:r>
      <w:r w:rsidRPr="00D42FFC">
        <w:rPr>
          <w:rFonts w:ascii="Arial" w:hAnsi="Arial" w:cs="Arial"/>
          <w:i/>
          <w:iCs/>
          <w:sz w:val="20"/>
          <w:szCs w:val="20"/>
        </w:rPr>
        <w:t>.</w:t>
      </w:r>
    </w:p>
    <w:p w14:paraId="4047D4AA" w14:textId="77777777" w:rsidR="008D50A9"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1EB6532E" w14:textId="4445E105" w:rsidR="00F76522"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p>
    <w:p w14:paraId="53A1C1E2" w14:textId="77777777" w:rsidR="00F76522" w:rsidRDefault="00F76522"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Accident</w:t>
      </w:r>
      <w:r>
        <w:rPr>
          <w:rFonts w:ascii="Arial" w:hAnsi="Arial" w:cs="Arial"/>
          <w:sz w:val="20"/>
          <w:szCs w:val="20"/>
        </w:rPr>
        <w:tab/>
      </w:r>
      <w:r>
        <w:rPr>
          <w:rFonts w:ascii="Arial" w:hAnsi="Arial" w:cs="Arial"/>
          <w:sz w:val="20"/>
          <w:szCs w:val="20"/>
        </w:rPr>
        <w:tab/>
        <w:t>$    100,000</w:t>
      </w:r>
    </w:p>
    <w:p w14:paraId="7F97E173" w14:textId="77777777" w:rsidR="00F76522" w:rsidRDefault="00F76522"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Employee</w:t>
      </w:r>
      <w:r>
        <w:rPr>
          <w:rFonts w:ascii="Arial" w:hAnsi="Arial" w:cs="Arial"/>
          <w:sz w:val="20"/>
          <w:szCs w:val="20"/>
        </w:rPr>
        <w:tab/>
      </w:r>
      <w:r>
        <w:rPr>
          <w:rFonts w:ascii="Arial" w:hAnsi="Arial" w:cs="Arial"/>
          <w:sz w:val="20"/>
          <w:szCs w:val="20"/>
        </w:rPr>
        <w:tab/>
        <w:t>$    100,000</w:t>
      </w:r>
    </w:p>
    <w:p w14:paraId="00B0FDA1" w14:textId="77777777" w:rsidR="008D50A9" w:rsidRPr="00D42FFC" w:rsidRDefault="00F76522"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Limit</w:t>
      </w:r>
      <w:r w:rsidR="008D50A9" w:rsidRPr="00D42FFC">
        <w:rPr>
          <w:rFonts w:ascii="Arial" w:hAnsi="Arial" w:cs="Arial"/>
          <w:sz w:val="20"/>
          <w:szCs w:val="20"/>
        </w:rPr>
        <w:tab/>
      </w:r>
      <w:r>
        <w:rPr>
          <w:rFonts w:ascii="Arial" w:hAnsi="Arial" w:cs="Arial"/>
          <w:sz w:val="20"/>
          <w:szCs w:val="20"/>
        </w:rPr>
        <w:tab/>
        <w:t>$    500,000</w:t>
      </w:r>
    </w:p>
    <w:p w14:paraId="20FEBEEA"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7EEDE0A" w14:textId="77777777" w:rsidR="00F40D99" w:rsidRPr="00231430" w:rsidRDefault="008D50A9"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51C91277"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29D645E2"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1C43C319"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6EA0614F"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9C1FBA1"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41DF0091" w14:textId="77777777" w:rsidR="008D50A9" w:rsidRDefault="008D50A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325938B" w14:textId="77777777" w:rsidR="008D50A9" w:rsidRPr="00D42FFC" w:rsidRDefault="008D50A9" w:rsidP="008D50A9">
      <w:pPr>
        <w:tabs>
          <w:tab w:val="left" w:pos="720"/>
          <w:tab w:val="left" w:pos="1440"/>
          <w:tab w:val="left" w:pos="2340"/>
          <w:tab w:val="left" w:pos="2880"/>
          <w:tab w:val="left" w:pos="5040"/>
          <w:tab w:val="left" w:pos="7200"/>
        </w:tabs>
        <w:spacing w:line="240" w:lineRule="exact"/>
        <w:ind w:left="2340"/>
        <w:rPr>
          <w:rFonts w:ascii="Arial" w:hAnsi="Arial" w:cs="Arial"/>
          <w:sz w:val="20"/>
          <w:szCs w:val="20"/>
        </w:rPr>
      </w:pPr>
    </w:p>
    <w:p w14:paraId="7399FF4E"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75E43BEF"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4FDC2F8B"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D18BABE" w14:textId="77777777" w:rsidR="008D50A9" w:rsidRPr="00C911A6"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Umbrella Liability</w:t>
      </w:r>
      <w:r w:rsidRPr="00D42FFC">
        <w:rPr>
          <w:rFonts w:ascii="Arial" w:hAnsi="Arial" w:cs="Arial"/>
          <w:sz w:val="20"/>
          <w:szCs w:val="20"/>
        </w:rPr>
        <w:tab/>
      </w:r>
      <w:r w:rsidRPr="00D42FFC">
        <w:rPr>
          <w:rFonts w:ascii="Arial" w:hAnsi="Arial" w:cs="Arial"/>
          <w:sz w:val="20"/>
          <w:szCs w:val="20"/>
        </w:rPr>
        <w:tab/>
      </w:r>
      <w:r w:rsidRPr="00C911A6">
        <w:rPr>
          <w:rFonts w:ascii="Arial (W1)" w:hAnsi="Arial (W1)" w:cs="Arial"/>
          <w:sz w:val="20"/>
          <w:szCs w:val="20"/>
        </w:rPr>
        <w:t>$</w:t>
      </w:r>
      <w:r>
        <w:rPr>
          <w:rFonts w:ascii="Arial (W1)" w:hAnsi="Arial (W1)" w:cs="Arial"/>
          <w:sz w:val="20"/>
          <w:szCs w:val="20"/>
        </w:rPr>
        <w:t xml:space="preserve"> </w:t>
      </w:r>
      <w:r w:rsidRPr="00C911A6">
        <w:rPr>
          <w:rFonts w:ascii="Arial (W1)" w:hAnsi="Arial (W1)" w:cs="Arial"/>
          <w:sz w:val="20"/>
          <w:szCs w:val="20"/>
        </w:rPr>
        <w:t>2,000,000</w:t>
      </w:r>
    </w:p>
    <w:p w14:paraId="48C0DD4B"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bookmarkEnd w:id="38"/>
    <w:p w14:paraId="29F67105" w14:textId="77777777" w:rsidR="00005961" w:rsidRDefault="00005961" w:rsidP="00005961">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6E5AA06F" w14:textId="77777777" w:rsidR="00005961" w:rsidRDefault="00005961" w:rsidP="00005961">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5C9B770" w14:textId="1565098E" w:rsidR="00005961" w:rsidRDefault="00005961" w:rsidP="00005961">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468F19EE" w14:textId="77777777" w:rsidR="008D50A9" w:rsidRPr="00EA1422" w:rsidRDefault="008D50A9" w:rsidP="00F76522">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7AE29BEB" w14:textId="77777777" w:rsidR="0078216B" w:rsidRDefault="0078216B">
      <w:pPr>
        <w:autoSpaceDE/>
        <w:autoSpaceDN/>
        <w:rPr>
          <w:rStyle w:val="Heading3Char"/>
        </w:rPr>
      </w:pPr>
      <w:r>
        <w:rPr>
          <w:rStyle w:val="Heading3Char"/>
        </w:rPr>
        <w:br w:type="page"/>
      </w:r>
    </w:p>
    <w:p w14:paraId="62848C1E" w14:textId="27D5A4F1" w:rsidR="008D50A9" w:rsidRPr="00D42FFC" w:rsidRDefault="008D50A9" w:rsidP="008D50A9">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44" w:name="_Toc23152847"/>
      <w:r w:rsidRPr="005D708F">
        <w:rPr>
          <w:rStyle w:val="Heading3Char"/>
        </w:rPr>
        <w:lastRenderedPageBreak/>
        <w:t>Security</w:t>
      </w:r>
      <w:r w:rsidR="005D708F" w:rsidRPr="005D708F">
        <w:rPr>
          <w:rStyle w:val="Heading3Char"/>
        </w:rPr>
        <w:t xml:space="preserve"> *</w:t>
      </w:r>
      <w:proofErr w:type="gramStart"/>
      <w:r w:rsidR="005D708F" w:rsidRPr="005D708F">
        <w:rPr>
          <w:rStyle w:val="Heading3Char"/>
        </w:rPr>
        <w:t>*</w:t>
      </w:r>
      <w:bookmarkEnd w:id="44"/>
      <w:r w:rsidR="005D708F" w:rsidRPr="005D708F">
        <w:rPr>
          <w:rStyle w:val="Heading3Char"/>
        </w:rPr>
        <w:t xml:space="preserve"> </w:t>
      </w:r>
      <w:r w:rsidRPr="005D708F">
        <w:rPr>
          <w:rFonts w:ascii="Arial" w:hAnsi="Arial" w:cs="Arial"/>
          <w:b/>
          <w:bCs/>
          <w:i/>
          <w:iCs/>
          <w:sz w:val="22"/>
          <w:szCs w:val="22"/>
        </w:rPr>
        <w:t>:</w:t>
      </w:r>
      <w:proofErr w:type="gramEnd"/>
      <w:r w:rsidR="00DD1A42" w:rsidRPr="005D708F">
        <w:rPr>
          <w:rFonts w:ascii="Arial" w:hAnsi="Arial" w:cs="Arial"/>
          <w:b/>
          <w:bCs/>
          <w:i/>
          <w:iCs/>
          <w:sz w:val="22"/>
          <w:szCs w:val="22"/>
        </w:rPr>
        <w:tab/>
      </w:r>
      <w:r w:rsidR="00DD1A42" w:rsidRPr="005D708F">
        <w:rPr>
          <w:rFonts w:ascii="Arial" w:hAnsi="Arial" w:cs="Arial"/>
          <w:b/>
          <w:bCs/>
          <w:i/>
          <w:iCs/>
          <w:sz w:val="22"/>
          <w:szCs w:val="22"/>
        </w:rPr>
        <w:tab/>
      </w:r>
      <w:r w:rsidR="00DD1A42" w:rsidRPr="005D708F">
        <w:rPr>
          <w:rFonts w:ascii="Arial" w:hAnsi="Arial" w:cs="Arial"/>
          <w:b/>
          <w:bCs/>
          <w:i/>
          <w:iCs/>
          <w:sz w:val="22"/>
          <w:szCs w:val="22"/>
        </w:rPr>
        <w:tab/>
      </w:r>
      <w:r w:rsidR="00DD1A42" w:rsidRPr="005D708F">
        <w:rPr>
          <w:rFonts w:ascii="Arial" w:hAnsi="Arial" w:cs="Arial"/>
          <w:b/>
          <w:bCs/>
          <w:i/>
          <w:iCs/>
          <w:sz w:val="22"/>
          <w:szCs w:val="22"/>
        </w:rPr>
        <w:tab/>
      </w:r>
    </w:p>
    <w:p w14:paraId="12003D95" w14:textId="77777777" w:rsidR="008D50A9"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u w:val="double"/>
        </w:rPr>
      </w:pPr>
    </w:p>
    <w:p w14:paraId="2E473913" w14:textId="2E676553" w:rsidR="008D50A9"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7D654D5D" w14:textId="77777777" w:rsidR="008D50A9" w:rsidRPr="00D42FFC" w:rsidRDefault="008D50A9" w:rsidP="008D50A9">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3255E338" w14:textId="77777777" w:rsidR="00F40D99" w:rsidRPr="00231430" w:rsidRDefault="008D50A9"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23FAADB1"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62E62AAD"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330024B6"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278D293E"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D74022B"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168412E0"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63D4DA8A" w14:textId="77777777" w:rsidR="008D50A9" w:rsidRPr="00D42FFC" w:rsidRDefault="008D50A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77D0BEB0"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1E306EFC"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431E7591" w14:textId="39BB9DD6" w:rsidR="008D50A9" w:rsidRDefault="008D50A9" w:rsidP="008D50A9">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D42FFC">
        <w:rPr>
          <w:rFonts w:ascii="Arial" w:hAnsi="Arial" w:cs="Arial"/>
          <w:sz w:val="20"/>
          <w:szCs w:val="20"/>
        </w:rPr>
        <w:tab/>
      </w:r>
      <w:r w:rsidRPr="00D42FFC">
        <w:rPr>
          <w:rFonts w:ascii="Arial" w:hAnsi="Arial" w:cs="Arial"/>
          <w:sz w:val="20"/>
          <w:szCs w:val="20"/>
        </w:rPr>
        <w:tab/>
        <w:t>Professional Liability Insurance</w:t>
      </w:r>
      <w:r w:rsidR="00156EE0">
        <w:rPr>
          <w:rFonts w:ascii="Arial" w:hAnsi="Arial" w:cs="Arial"/>
          <w:sz w:val="20"/>
          <w:szCs w:val="20"/>
        </w:rPr>
        <w:t xml:space="preserve"> </w:t>
      </w:r>
      <w:r w:rsidRPr="00D42FFC">
        <w:rPr>
          <w:rFonts w:ascii="Arial" w:hAnsi="Arial" w:cs="Arial"/>
          <w:sz w:val="20"/>
          <w:szCs w:val="20"/>
        </w:rPr>
        <w:tab/>
      </w:r>
      <w:r w:rsidRPr="00D42FFC">
        <w:rPr>
          <w:rFonts w:ascii="Arial" w:hAnsi="Arial" w:cs="Arial"/>
          <w:sz w:val="20"/>
          <w:szCs w:val="20"/>
        </w:rPr>
        <w:tab/>
      </w:r>
      <w:r w:rsidRPr="00775044">
        <w:rPr>
          <w:rFonts w:ascii="Arial (W1)" w:hAnsi="Arial (W1)" w:cs="Arial"/>
          <w:sz w:val="20"/>
          <w:szCs w:val="20"/>
        </w:rPr>
        <w:t>$ 3,000,000</w:t>
      </w:r>
    </w:p>
    <w:p w14:paraId="0291021D" w14:textId="588B8ECA" w:rsidR="008D50A9" w:rsidRDefault="008D50A9" w:rsidP="008D50A9">
      <w:pPr>
        <w:tabs>
          <w:tab w:val="left" w:pos="720"/>
          <w:tab w:val="left" w:pos="1440"/>
          <w:tab w:val="left" w:pos="2340"/>
          <w:tab w:val="left" w:pos="2880"/>
          <w:tab w:val="left" w:pos="5040"/>
          <w:tab w:val="left" w:pos="7200"/>
        </w:tabs>
        <w:spacing w:line="240" w:lineRule="exact"/>
        <w:rPr>
          <w:rFonts w:ascii="Arial (W1)" w:hAnsi="Arial (W1)" w:cs="Arial"/>
          <w:i/>
          <w:iCs/>
          <w:sz w:val="20"/>
          <w:szCs w:val="20"/>
        </w:rPr>
      </w:pPr>
      <w:r>
        <w:rPr>
          <w:rFonts w:ascii="Arial (W1)" w:hAnsi="Arial (W1)" w:cs="Arial"/>
          <w:sz w:val="20"/>
          <w:szCs w:val="20"/>
        </w:rPr>
        <w:tab/>
      </w:r>
      <w:r>
        <w:rPr>
          <w:rFonts w:ascii="Arial (W1)" w:hAnsi="Arial (W1)" w:cs="Arial"/>
          <w:sz w:val="20"/>
          <w:szCs w:val="20"/>
        </w:rPr>
        <w:tab/>
      </w:r>
      <w:r w:rsidR="004D3033">
        <w:rPr>
          <w:rFonts w:ascii="Arial (W1)" w:hAnsi="Arial (W1)" w:cs="Arial"/>
          <w:sz w:val="20"/>
          <w:szCs w:val="20"/>
        </w:rPr>
        <w:tab/>
      </w:r>
      <w:r w:rsidR="004D3033">
        <w:rPr>
          <w:rFonts w:ascii="Arial (W1)" w:hAnsi="Arial (W1)" w:cs="Arial"/>
          <w:sz w:val="20"/>
          <w:szCs w:val="20"/>
        </w:rPr>
        <w:tab/>
      </w:r>
      <w:r>
        <w:rPr>
          <w:rFonts w:ascii="Arial (W1)" w:hAnsi="Arial (W1)" w:cs="Arial"/>
          <w:sz w:val="20"/>
          <w:szCs w:val="20"/>
        </w:rPr>
        <w:tab/>
      </w:r>
      <w:r>
        <w:rPr>
          <w:rFonts w:ascii="Arial (W1)" w:hAnsi="Arial (W1)" w:cs="Arial"/>
          <w:sz w:val="20"/>
          <w:szCs w:val="20"/>
        </w:rPr>
        <w:tab/>
      </w:r>
      <w:r w:rsidRPr="00D1757C">
        <w:rPr>
          <w:rFonts w:ascii="Arial (W1)" w:hAnsi="Arial (W1)" w:cs="Arial"/>
          <w:i/>
          <w:iCs/>
          <w:sz w:val="20"/>
          <w:szCs w:val="20"/>
        </w:rPr>
        <w:t>This amount is a general</w:t>
      </w:r>
    </w:p>
    <w:p w14:paraId="100ABC20" w14:textId="77777777" w:rsidR="008D50A9" w:rsidRPr="00D1757C" w:rsidRDefault="008D50A9" w:rsidP="00316518">
      <w:pPr>
        <w:tabs>
          <w:tab w:val="left" w:pos="720"/>
          <w:tab w:val="left" w:pos="1440"/>
          <w:tab w:val="left" w:pos="2340"/>
          <w:tab w:val="left" w:pos="2880"/>
          <w:tab w:val="left" w:pos="5040"/>
          <w:tab w:val="left" w:pos="7200"/>
        </w:tabs>
        <w:spacing w:line="240" w:lineRule="exact"/>
        <w:ind w:left="7200"/>
        <w:rPr>
          <w:rFonts w:ascii="Arial (W1)" w:hAnsi="Arial (W1)" w:cs="Arial"/>
          <w:i/>
          <w:iCs/>
          <w:sz w:val="20"/>
          <w:szCs w:val="20"/>
        </w:rPr>
      </w:pPr>
      <w:proofErr w:type="gramStart"/>
      <w:r w:rsidRPr="00D1757C">
        <w:rPr>
          <w:rFonts w:ascii="Arial (W1)" w:hAnsi="Arial (W1)" w:cs="Arial"/>
          <w:i/>
          <w:iCs/>
          <w:sz w:val="20"/>
          <w:szCs w:val="20"/>
        </w:rPr>
        <w:t>guideline</w:t>
      </w:r>
      <w:proofErr w:type="gramEnd"/>
      <w:r w:rsidRPr="00D1757C">
        <w:rPr>
          <w:rFonts w:ascii="Arial (W1)" w:hAnsi="Arial (W1)" w:cs="Arial"/>
          <w:i/>
          <w:iCs/>
          <w:sz w:val="20"/>
          <w:szCs w:val="20"/>
        </w:rPr>
        <w:t xml:space="preserve"> and</w:t>
      </w:r>
      <w:r>
        <w:rPr>
          <w:rFonts w:ascii="Arial (W1)" w:hAnsi="Arial (W1)" w:cs="Arial"/>
          <w:i/>
          <w:iCs/>
          <w:sz w:val="20"/>
          <w:szCs w:val="20"/>
        </w:rPr>
        <w:t xml:space="preserve"> can be </w:t>
      </w:r>
      <w:r w:rsidR="00316518">
        <w:rPr>
          <w:rFonts w:ascii="Arial (W1)" w:hAnsi="Arial (W1)" w:cs="Arial"/>
          <w:i/>
          <w:iCs/>
          <w:sz w:val="20"/>
          <w:szCs w:val="20"/>
        </w:rPr>
        <w:t xml:space="preserve">raised or     </w:t>
      </w:r>
      <w:r>
        <w:rPr>
          <w:rFonts w:ascii="Arial (W1)" w:hAnsi="Arial (W1)" w:cs="Arial"/>
          <w:i/>
          <w:iCs/>
          <w:sz w:val="20"/>
          <w:szCs w:val="20"/>
        </w:rPr>
        <w:t>lowered</w:t>
      </w:r>
      <w:r w:rsidR="00316518">
        <w:rPr>
          <w:rFonts w:ascii="Arial (W1)" w:hAnsi="Arial (W1)" w:cs="Arial"/>
          <w:i/>
          <w:iCs/>
          <w:sz w:val="20"/>
          <w:szCs w:val="20"/>
        </w:rPr>
        <w:t xml:space="preserve"> </w:t>
      </w:r>
      <w:r w:rsidRPr="00D1757C">
        <w:rPr>
          <w:rFonts w:ascii="Arial (W1)" w:hAnsi="Arial (W1)" w:cs="Arial"/>
          <w:i/>
          <w:iCs/>
          <w:sz w:val="20"/>
          <w:szCs w:val="20"/>
        </w:rPr>
        <w:t>after consultation with</w:t>
      </w:r>
    </w:p>
    <w:p w14:paraId="06DFC3D7" w14:textId="77777777" w:rsidR="008D50A9" w:rsidRDefault="008D50A9" w:rsidP="008D50A9">
      <w:pPr>
        <w:tabs>
          <w:tab w:val="left" w:pos="720"/>
          <w:tab w:val="left" w:pos="1440"/>
          <w:tab w:val="left" w:pos="2340"/>
          <w:tab w:val="left" w:pos="2880"/>
          <w:tab w:val="left" w:pos="5040"/>
          <w:tab w:val="left" w:pos="7200"/>
        </w:tabs>
        <w:spacing w:line="240" w:lineRule="exact"/>
        <w:rPr>
          <w:rFonts w:ascii="Arial (W1)" w:hAnsi="Arial (W1)" w:cs="Arial"/>
          <w:i/>
          <w:iCs/>
          <w:sz w:val="20"/>
          <w:szCs w:val="20"/>
        </w:rPr>
      </w:pPr>
      <w:r>
        <w:rPr>
          <w:rFonts w:ascii="Arial (W1)" w:hAnsi="Arial (W1)" w:cs="Arial"/>
          <w:i/>
          <w:iCs/>
          <w:sz w:val="20"/>
          <w:szCs w:val="20"/>
        </w:rPr>
        <w:tab/>
      </w:r>
      <w:r>
        <w:rPr>
          <w:rFonts w:ascii="Arial (W1)" w:hAnsi="Arial (W1)" w:cs="Arial"/>
          <w:i/>
          <w:iCs/>
          <w:sz w:val="20"/>
          <w:szCs w:val="20"/>
        </w:rPr>
        <w:tab/>
      </w:r>
      <w:r>
        <w:rPr>
          <w:rFonts w:ascii="Arial (W1)" w:hAnsi="Arial (W1)" w:cs="Arial"/>
          <w:i/>
          <w:iCs/>
          <w:sz w:val="20"/>
          <w:szCs w:val="20"/>
        </w:rPr>
        <w:tab/>
      </w:r>
      <w:r>
        <w:rPr>
          <w:rFonts w:ascii="Arial (W1)" w:hAnsi="Arial (W1)" w:cs="Arial"/>
          <w:i/>
          <w:iCs/>
          <w:sz w:val="20"/>
          <w:szCs w:val="20"/>
        </w:rPr>
        <w:tab/>
      </w:r>
      <w:r>
        <w:rPr>
          <w:rFonts w:ascii="Arial (W1)" w:hAnsi="Arial (W1)" w:cs="Arial"/>
          <w:i/>
          <w:iCs/>
          <w:sz w:val="20"/>
          <w:szCs w:val="20"/>
        </w:rPr>
        <w:tab/>
        <w:t xml:space="preserve">                                    </w:t>
      </w:r>
      <w:r w:rsidR="00316518">
        <w:rPr>
          <w:rFonts w:ascii="Arial (W1)" w:hAnsi="Arial (W1)" w:cs="Arial"/>
          <w:i/>
          <w:iCs/>
          <w:sz w:val="20"/>
          <w:szCs w:val="20"/>
        </w:rPr>
        <w:t xml:space="preserve"> </w:t>
      </w:r>
      <w:r>
        <w:rPr>
          <w:rFonts w:ascii="Arial (W1)" w:hAnsi="Arial (W1)" w:cs="Arial"/>
          <w:i/>
          <w:iCs/>
          <w:sz w:val="20"/>
          <w:szCs w:val="20"/>
        </w:rPr>
        <w:t xml:space="preserve">  </w:t>
      </w:r>
      <w:r w:rsidRPr="00D1757C">
        <w:rPr>
          <w:rFonts w:ascii="Arial (W1)" w:hAnsi="Arial (W1)" w:cs="Arial"/>
          <w:i/>
          <w:iCs/>
          <w:sz w:val="20"/>
          <w:szCs w:val="20"/>
        </w:rPr>
        <w:t xml:space="preserve">Risk Management. </w:t>
      </w:r>
    </w:p>
    <w:p w14:paraId="5168B9AA" w14:textId="77777777" w:rsidR="00CC306F" w:rsidRPr="00D1757C" w:rsidRDefault="00CC306F" w:rsidP="008D50A9">
      <w:pPr>
        <w:tabs>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39A78F31" w14:textId="77777777" w:rsidR="00CC306F" w:rsidRPr="00B4067A" w:rsidRDefault="008D50A9"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00CC306F">
        <w:rPr>
          <w:rFonts w:ascii="Arial" w:hAnsi="Arial" w:cs="Arial"/>
          <w:sz w:val="20"/>
          <w:szCs w:val="20"/>
        </w:rPr>
        <w:tab/>
      </w:r>
      <w:r w:rsidR="00CC306F" w:rsidRPr="00B4067A">
        <w:rPr>
          <w:rFonts w:ascii="Arial" w:hAnsi="Arial" w:cs="Arial"/>
          <w:sz w:val="20"/>
          <w:szCs w:val="20"/>
        </w:rPr>
        <w:t>Umbrella Liability:</w:t>
      </w:r>
    </w:p>
    <w:p w14:paraId="6C2D1BDF" w14:textId="2DCDAB88" w:rsidR="00CC306F" w:rsidRPr="00B4067A" w:rsidRDefault="00DD1A42"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B4067A">
        <w:rPr>
          <w:rFonts w:ascii="Arial" w:hAnsi="Arial" w:cs="Arial"/>
          <w:sz w:val="20"/>
          <w:szCs w:val="20"/>
        </w:rPr>
        <w:tab/>
      </w:r>
      <w:r w:rsidRPr="00B4067A">
        <w:rPr>
          <w:rFonts w:ascii="Arial" w:hAnsi="Arial" w:cs="Arial"/>
          <w:sz w:val="20"/>
          <w:szCs w:val="20"/>
        </w:rPr>
        <w:tab/>
      </w:r>
      <w:r w:rsidRPr="00B4067A">
        <w:rPr>
          <w:rFonts w:ascii="Arial" w:hAnsi="Arial" w:cs="Arial"/>
          <w:sz w:val="20"/>
          <w:szCs w:val="20"/>
        </w:rPr>
        <w:tab/>
        <w:t>Each Occurrence Limit</w:t>
      </w:r>
      <w:r w:rsidRPr="00B4067A">
        <w:rPr>
          <w:rFonts w:ascii="Arial" w:hAnsi="Arial" w:cs="Arial"/>
          <w:sz w:val="20"/>
          <w:szCs w:val="20"/>
        </w:rPr>
        <w:tab/>
      </w:r>
      <w:r w:rsidRPr="00B4067A">
        <w:rPr>
          <w:rFonts w:ascii="Arial" w:hAnsi="Arial" w:cs="Arial"/>
          <w:sz w:val="20"/>
          <w:szCs w:val="20"/>
        </w:rPr>
        <w:tab/>
        <w:t>$ 2</w:t>
      </w:r>
      <w:r w:rsidR="00CC306F" w:rsidRPr="00B4067A">
        <w:rPr>
          <w:rFonts w:ascii="Arial" w:hAnsi="Arial" w:cs="Arial"/>
          <w:sz w:val="20"/>
          <w:szCs w:val="20"/>
        </w:rPr>
        <w:t>,000,000</w:t>
      </w:r>
    </w:p>
    <w:p w14:paraId="19932862" w14:textId="1B395A6A" w:rsidR="00CC306F" w:rsidRPr="00B4067A"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B4067A">
        <w:rPr>
          <w:rFonts w:ascii="Arial" w:hAnsi="Arial" w:cs="Arial"/>
          <w:sz w:val="20"/>
          <w:szCs w:val="20"/>
        </w:rPr>
        <w:tab/>
      </w:r>
      <w:r w:rsidRPr="00B4067A">
        <w:rPr>
          <w:rFonts w:ascii="Arial" w:hAnsi="Arial" w:cs="Arial"/>
          <w:sz w:val="20"/>
          <w:szCs w:val="20"/>
        </w:rPr>
        <w:tab/>
      </w:r>
      <w:r w:rsidRPr="00B4067A">
        <w:rPr>
          <w:rFonts w:ascii="Arial" w:hAnsi="Arial" w:cs="Arial"/>
          <w:sz w:val="20"/>
          <w:szCs w:val="20"/>
        </w:rPr>
        <w:tab/>
        <w:t>Aggregate Limit</w:t>
      </w:r>
      <w:r w:rsidRPr="00B4067A">
        <w:rPr>
          <w:rFonts w:ascii="Arial" w:hAnsi="Arial" w:cs="Arial"/>
          <w:sz w:val="20"/>
          <w:szCs w:val="20"/>
        </w:rPr>
        <w:tab/>
      </w:r>
      <w:r w:rsidRPr="00B4067A">
        <w:rPr>
          <w:rFonts w:ascii="Arial" w:hAnsi="Arial" w:cs="Arial"/>
          <w:sz w:val="20"/>
          <w:szCs w:val="20"/>
        </w:rPr>
        <w:tab/>
        <w:t xml:space="preserve">$ </w:t>
      </w:r>
      <w:r w:rsidR="00DD1A42" w:rsidRPr="00B4067A">
        <w:rPr>
          <w:rFonts w:ascii="Arial" w:hAnsi="Arial" w:cs="Arial"/>
          <w:sz w:val="20"/>
          <w:szCs w:val="20"/>
        </w:rPr>
        <w:t>2</w:t>
      </w:r>
      <w:r w:rsidRPr="00B4067A">
        <w:rPr>
          <w:rFonts w:ascii="Arial" w:hAnsi="Arial" w:cs="Arial"/>
          <w:sz w:val="20"/>
          <w:szCs w:val="20"/>
        </w:rPr>
        <w:t>,000,000</w:t>
      </w:r>
    </w:p>
    <w:p w14:paraId="024E4E48" w14:textId="6C6251E9" w:rsidR="00DD1A42" w:rsidRPr="00B4067A" w:rsidRDefault="00DD1A42"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2ED4F15" w14:textId="40C0C1CE" w:rsidR="00DD1A42" w:rsidRPr="00557907" w:rsidRDefault="00DD1A42"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B4067A">
        <w:rPr>
          <w:rFonts w:ascii="Arial" w:hAnsi="Arial" w:cs="Arial"/>
          <w:sz w:val="20"/>
          <w:szCs w:val="20"/>
        </w:rPr>
        <w:tab/>
      </w:r>
      <w:r w:rsidRPr="00B4067A">
        <w:rPr>
          <w:rFonts w:ascii="Arial" w:hAnsi="Arial" w:cs="Arial"/>
          <w:sz w:val="20"/>
          <w:szCs w:val="20"/>
        </w:rPr>
        <w:tab/>
        <w:t>Crime</w:t>
      </w:r>
      <w:r w:rsidR="00B4067A" w:rsidRPr="00B4067A">
        <w:rPr>
          <w:rFonts w:ascii="Arial" w:hAnsi="Arial" w:cs="Arial"/>
          <w:sz w:val="20"/>
          <w:szCs w:val="20"/>
        </w:rPr>
        <w:tab/>
      </w:r>
      <w:r w:rsidR="00B4067A" w:rsidRPr="00B4067A">
        <w:rPr>
          <w:rFonts w:ascii="Arial" w:hAnsi="Arial" w:cs="Arial"/>
          <w:sz w:val="20"/>
          <w:szCs w:val="20"/>
        </w:rPr>
        <w:tab/>
      </w:r>
      <w:r w:rsidRPr="00B4067A">
        <w:rPr>
          <w:rFonts w:ascii="Arial" w:hAnsi="Arial" w:cs="Arial"/>
          <w:sz w:val="20"/>
          <w:szCs w:val="20"/>
        </w:rPr>
        <w:tab/>
      </w:r>
      <w:r w:rsidRPr="00B4067A">
        <w:rPr>
          <w:rFonts w:ascii="Arial" w:hAnsi="Arial" w:cs="Arial"/>
          <w:sz w:val="20"/>
          <w:szCs w:val="20"/>
        </w:rPr>
        <w:tab/>
        <w:t>$    500,000</w:t>
      </w:r>
    </w:p>
    <w:p w14:paraId="3D810082" w14:textId="77777777" w:rsidR="008D50A9" w:rsidRPr="00D42FFC" w:rsidRDefault="008D50A9" w:rsidP="008D50A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8FD4AF4" w14:textId="77777777"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4831304E" w14:textId="77777777"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2170CFC" w14:textId="6B201112"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Umbrella, and Professional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6B376965" w14:textId="297B5AF8" w:rsidR="00DB6220" w:rsidRDefault="00DB6220"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7C5DAC0A" w14:textId="28221DAF" w:rsidR="00DB6220" w:rsidRDefault="00DB6220"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sidRPr="00B4067A">
        <w:rPr>
          <w:rFonts w:ascii="Arial" w:hAnsi="Arial" w:cs="Arial"/>
          <w:sz w:val="20"/>
          <w:szCs w:val="20"/>
        </w:rPr>
        <w:t xml:space="preserve">Contractor certifies that it will have the following insurance coverage at the time the contract </w:t>
      </w:r>
      <w:proofErr w:type="gramStart"/>
      <w:r w:rsidRPr="00B4067A">
        <w:rPr>
          <w:rFonts w:ascii="Arial" w:hAnsi="Arial" w:cs="Arial"/>
          <w:sz w:val="20"/>
          <w:szCs w:val="20"/>
        </w:rPr>
        <w:t>is awarded</w:t>
      </w:r>
      <w:proofErr w:type="gramEnd"/>
      <w:r w:rsidRPr="00B4067A">
        <w:rPr>
          <w:rFonts w:ascii="Arial" w:hAnsi="Arial" w:cs="Arial"/>
          <w:sz w:val="20"/>
          <w:szCs w:val="20"/>
        </w:rPr>
        <w:t xml:space="preserve">.  Contractor further certifies that the Contractor and any subcontractors will maintain this insurance coverage during the entire term of the contract and that </w:t>
      </w:r>
      <w:proofErr w:type="gramStart"/>
      <w:r w:rsidRPr="00B4067A">
        <w:rPr>
          <w:rFonts w:ascii="Arial" w:hAnsi="Arial" w:cs="Arial"/>
          <w:sz w:val="20"/>
          <w:szCs w:val="20"/>
        </w:rPr>
        <w:t>all insurance coverage will be provided by insurance companies authorized to sell insurance in Tennessee by the Tennessee Department of Commerce &amp; Insurance</w:t>
      </w:r>
      <w:proofErr w:type="gramEnd"/>
      <w:r w:rsidRPr="00B4067A">
        <w:rPr>
          <w:rFonts w:ascii="Arial" w:hAnsi="Arial" w:cs="Arial"/>
          <w:sz w:val="20"/>
          <w:szCs w:val="20"/>
        </w:rPr>
        <w:t>. Subcontractors, if any, will maintain similar insurance coverage during the entire term of the contract.</w:t>
      </w:r>
    </w:p>
    <w:p w14:paraId="6959E18E" w14:textId="77777777" w:rsidR="008D50A9" w:rsidRPr="00D42FFC" w:rsidRDefault="00F76522" w:rsidP="00005961">
      <w:pPr>
        <w:autoSpaceDE/>
        <w:autoSpaceDN/>
        <w:rPr>
          <w:rFonts w:ascii="Arial" w:hAnsi="Arial" w:cs="Arial"/>
          <w:sz w:val="20"/>
          <w:szCs w:val="20"/>
        </w:rPr>
      </w:pPr>
      <w:r>
        <w:rPr>
          <w:rFonts w:ascii="Arial" w:hAnsi="Arial" w:cs="Arial"/>
          <w:sz w:val="20"/>
          <w:szCs w:val="20"/>
        </w:rPr>
        <w:br w:type="page"/>
      </w:r>
    </w:p>
    <w:p w14:paraId="382F05C3" w14:textId="77777777" w:rsidR="008D50A9" w:rsidRPr="00D42FFC" w:rsidRDefault="008D50A9" w:rsidP="008D50A9">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45" w:name="_Toc23152848"/>
      <w:r>
        <w:rPr>
          <w:rStyle w:val="Heading3Char"/>
        </w:rPr>
        <w:lastRenderedPageBreak/>
        <w:t>Special Events</w:t>
      </w:r>
      <w:bookmarkEnd w:id="45"/>
      <w:r w:rsidRPr="00D42FFC">
        <w:rPr>
          <w:rFonts w:ascii="Arial" w:hAnsi="Arial" w:cs="Arial"/>
          <w:b/>
          <w:bCs/>
          <w:i/>
          <w:iCs/>
          <w:sz w:val="22"/>
          <w:szCs w:val="22"/>
        </w:rPr>
        <w:t>:</w:t>
      </w:r>
    </w:p>
    <w:p w14:paraId="7EFCE95F" w14:textId="77777777" w:rsidR="00BD4003" w:rsidRDefault="00BD4003" w:rsidP="008D50A9">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053F8CBA" w14:textId="77777777" w:rsidR="003227A0" w:rsidRPr="0078394D" w:rsidRDefault="009977EF" w:rsidP="003227A0">
      <w:pPr>
        <w:pStyle w:val="Heading4"/>
        <w:ind w:firstLine="720"/>
        <w:rPr>
          <w:rFonts w:ascii="Arial" w:hAnsi="Arial" w:cs="Arial"/>
          <w:i w:val="0"/>
          <w:sz w:val="20"/>
          <w:u w:val="single"/>
        </w:rPr>
      </w:pPr>
      <w:bookmarkStart w:id="46" w:name="_Toc23152849"/>
      <w:r w:rsidRPr="0078394D">
        <w:rPr>
          <w:rFonts w:ascii="Arial" w:hAnsi="Arial" w:cs="Arial"/>
          <w:b/>
          <w:i w:val="0"/>
          <w:color w:val="auto"/>
          <w:sz w:val="20"/>
          <w:u w:val="single"/>
        </w:rPr>
        <w:t>Events Not Requiring Insurance:</w:t>
      </w:r>
      <w:bookmarkEnd w:id="46"/>
      <w:r w:rsidRPr="0078394D">
        <w:rPr>
          <w:rFonts w:ascii="Arial" w:hAnsi="Arial" w:cs="Arial"/>
          <w:i w:val="0"/>
          <w:color w:val="auto"/>
          <w:sz w:val="20"/>
          <w:u w:val="single"/>
        </w:rPr>
        <w:t xml:space="preserve"> </w:t>
      </w:r>
    </w:p>
    <w:p w14:paraId="4791D20E" w14:textId="72065D96" w:rsidR="009977EF" w:rsidRPr="00C24EDC" w:rsidRDefault="00DA3482" w:rsidP="00C24EDC">
      <w:pPr>
        <w:ind w:left="720"/>
        <w:rPr>
          <w:rFonts w:ascii="Arial" w:hAnsi="Arial" w:cs="Arial"/>
          <w:sz w:val="20"/>
        </w:rPr>
      </w:pPr>
      <w:r w:rsidRPr="00C24EDC">
        <w:rPr>
          <w:rFonts w:ascii="Arial" w:hAnsi="Arial" w:cs="Arial"/>
          <w:sz w:val="20"/>
        </w:rPr>
        <w:t>The following non-sports events NOT resulting in fundraising or profit, with less than 100 anticipated attendance and WITHOUT street/road closures, alcohol, loaded weapons, pyrotechnics, mechanical or inflatable rides, the use or display of animals do not require insurance:</w:t>
      </w:r>
    </w:p>
    <w:p w14:paraId="40343655" w14:textId="77777777" w:rsidR="009977EF" w:rsidRPr="009977EF" w:rsidRDefault="009977EF" w:rsidP="00240FBE">
      <w:pPr>
        <w:pStyle w:val="ListParagraph"/>
        <w:numPr>
          <w:ilvl w:val="0"/>
          <w:numId w:val="13"/>
        </w:num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Clubs and organizational meetings</w:t>
      </w:r>
    </w:p>
    <w:p w14:paraId="2E152D27" w14:textId="77777777" w:rsidR="009977EF" w:rsidRPr="009977EF" w:rsidRDefault="009977EF" w:rsidP="00240FBE">
      <w:pPr>
        <w:pStyle w:val="ListParagraph"/>
        <w:numPr>
          <w:ilvl w:val="0"/>
          <w:numId w:val="13"/>
        </w:num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Guest speakers, lectures and reading events</w:t>
      </w:r>
    </w:p>
    <w:p w14:paraId="7D71F593" w14:textId="77777777" w:rsidR="009977EF" w:rsidRPr="009977EF" w:rsidRDefault="009977EF" w:rsidP="00240FBE">
      <w:pPr>
        <w:pStyle w:val="ListParagraph"/>
        <w:numPr>
          <w:ilvl w:val="0"/>
          <w:numId w:val="13"/>
        </w:num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Luncheons</w:t>
      </w:r>
    </w:p>
    <w:p w14:paraId="17E70263" w14:textId="77777777" w:rsidR="009977EF" w:rsidRPr="009977EF" w:rsidRDefault="009977EF" w:rsidP="00240FBE">
      <w:pPr>
        <w:pStyle w:val="ListParagraph"/>
        <w:numPr>
          <w:ilvl w:val="0"/>
          <w:numId w:val="13"/>
        </w:num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Meetings of a social, academic, business or philosophical nature</w:t>
      </w:r>
    </w:p>
    <w:p w14:paraId="14535EB8" w14:textId="77777777" w:rsidR="009977EF" w:rsidRPr="009977EF" w:rsidRDefault="009977EF" w:rsidP="00240FBE">
      <w:pPr>
        <w:pStyle w:val="ListParagraph"/>
        <w:numPr>
          <w:ilvl w:val="0"/>
          <w:numId w:val="13"/>
        </w:num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 xml:space="preserve">Seminars </w:t>
      </w:r>
    </w:p>
    <w:p w14:paraId="5D6568A6" w14:textId="77777777" w:rsidR="009977EF" w:rsidRPr="009977EF" w:rsidRDefault="009977EF" w:rsidP="009977EF">
      <w:pPr>
        <w:pStyle w:val="ListParagraph"/>
        <w:tabs>
          <w:tab w:val="left" w:pos="-1890"/>
          <w:tab w:val="left" w:pos="720"/>
          <w:tab w:val="left" w:pos="1440"/>
          <w:tab w:val="left" w:pos="2340"/>
          <w:tab w:val="left" w:pos="2880"/>
          <w:tab w:val="left" w:pos="5040"/>
          <w:tab w:val="left" w:pos="7200"/>
        </w:tabs>
        <w:spacing w:line="240" w:lineRule="exact"/>
        <w:ind w:left="2700"/>
        <w:rPr>
          <w:rFonts w:ascii="Arial" w:hAnsi="Arial" w:cs="Arial"/>
          <w:sz w:val="20"/>
          <w:szCs w:val="20"/>
        </w:rPr>
      </w:pPr>
    </w:p>
    <w:p w14:paraId="79412F29" w14:textId="77777777" w:rsidR="003227A0" w:rsidRPr="0078394D" w:rsidRDefault="002E6F9F" w:rsidP="003227A0">
      <w:pPr>
        <w:pStyle w:val="Heading4"/>
        <w:ind w:firstLine="720"/>
        <w:rPr>
          <w:rFonts w:ascii="Arial" w:hAnsi="Arial" w:cs="Arial"/>
          <w:b/>
          <w:i w:val="0"/>
          <w:sz w:val="20"/>
          <w:szCs w:val="20"/>
          <w:u w:val="single"/>
        </w:rPr>
      </w:pPr>
      <w:bookmarkStart w:id="47" w:name="_Toc23152850"/>
      <w:r w:rsidRPr="0078394D">
        <w:rPr>
          <w:rFonts w:ascii="Arial" w:hAnsi="Arial" w:cs="Arial"/>
          <w:b/>
          <w:i w:val="0"/>
          <w:color w:val="auto"/>
          <w:sz w:val="20"/>
          <w:szCs w:val="20"/>
          <w:u w:val="single"/>
        </w:rPr>
        <w:t>Low Risk Events:</w:t>
      </w:r>
      <w:bookmarkEnd w:id="47"/>
      <w:r w:rsidR="008B7F30" w:rsidRPr="0078394D">
        <w:rPr>
          <w:rFonts w:ascii="Arial" w:hAnsi="Arial" w:cs="Arial"/>
          <w:b/>
          <w:i w:val="0"/>
          <w:color w:val="auto"/>
          <w:sz w:val="20"/>
          <w:szCs w:val="20"/>
          <w:u w:val="single"/>
        </w:rPr>
        <w:t xml:space="preserve"> </w:t>
      </w:r>
    </w:p>
    <w:p w14:paraId="166C7DCD" w14:textId="54BB38D8" w:rsidR="00BD4003" w:rsidRPr="008B7F30" w:rsidRDefault="00BD4003" w:rsidP="008B7F30">
      <w:pPr>
        <w:tabs>
          <w:tab w:val="left" w:pos="-1890"/>
          <w:tab w:val="left" w:pos="720"/>
          <w:tab w:val="left" w:pos="1440"/>
          <w:tab w:val="left" w:pos="2340"/>
          <w:tab w:val="left" w:pos="2880"/>
          <w:tab w:val="left" w:pos="5040"/>
          <w:tab w:val="left" w:pos="7200"/>
        </w:tabs>
        <w:spacing w:line="240" w:lineRule="exact"/>
        <w:ind w:left="720"/>
        <w:rPr>
          <w:rFonts w:ascii="Arial" w:hAnsi="Arial" w:cs="Arial"/>
          <w:b/>
          <w:sz w:val="20"/>
          <w:szCs w:val="20"/>
        </w:rPr>
      </w:pPr>
      <w:r w:rsidRPr="00BD4003">
        <w:rPr>
          <w:rFonts w:ascii="Arial" w:hAnsi="Arial" w:cs="Arial"/>
          <w:sz w:val="20"/>
          <w:szCs w:val="20"/>
        </w:rPr>
        <w:t>The following events without street/road closures, alcohol, loaded weapons, pyrotechnics, mechanical or inflatable rides, or resulting in fundraising or profit:</w:t>
      </w:r>
    </w:p>
    <w:p w14:paraId="5B22DE9D"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Academic related events (such as spelling/math/science)</w:t>
      </w:r>
    </w:p>
    <w:p w14:paraId="63C30F44"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Award celebrations</w:t>
      </w:r>
    </w:p>
    <w:p w14:paraId="4D2D8290"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Banquets</w:t>
      </w:r>
    </w:p>
    <w:p w14:paraId="65F6A680"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Celebrations (weddings, anniversaries, birthdays)</w:t>
      </w:r>
    </w:p>
    <w:p w14:paraId="425E74AF"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Debuts</w:t>
      </w:r>
    </w:p>
    <w:p w14:paraId="3CAF44E7"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Fashion Shows</w:t>
      </w:r>
    </w:p>
    <w:p w14:paraId="2AF317E7"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Graduations</w:t>
      </w:r>
    </w:p>
    <w:p w14:paraId="4AE8C56B"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Petting Zoos</w:t>
      </w:r>
    </w:p>
    <w:p w14:paraId="5EEA852B"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Pool Parties</w:t>
      </w:r>
    </w:p>
    <w:p w14:paraId="6603A0A7"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Proms</w:t>
      </w:r>
    </w:p>
    <w:p w14:paraId="3437254C" w14:textId="77777777" w:rsidR="00CC306F" w:rsidRP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Recitals</w:t>
      </w:r>
    </w:p>
    <w:p w14:paraId="429EAD66" w14:textId="77777777" w:rsidR="00CC306F" w:rsidRPr="003D10AE"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Reunions</w:t>
      </w:r>
    </w:p>
    <w:p w14:paraId="5C6F0542" w14:textId="77777777" w:rsidR="008B7F30" w:rsidRDefault="00CC306F" w:rsidP="00240FBE">
      <w:pPr>
        <w:numPr>
          <w:ilvl w:val="0"/>
          <w:numId w:val="6"/>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Social Receptions</w:t>
      </w:r>
    </w:p>
    <w:p w14:paraId="2A29A1B3" w14:textId="77777777" w:rsidR="008B7F30" w:rsidRPr="008B7F30" w:rsidRDefault="008B7F30" w:rsidP="008B7F30">
      <w:pPr>
        <w:tabs>
          <w:tab w:val="left" w:pos="-1890"/>
          <w:tab w:val="left" w:pos="720"/>
          <w:tab w:val="left" w:pos="1440"/>
          <w:tab w:val="left" w:pos="2340"/>
          <w:tab w:val="left" w:pos="2880"/>
          <w:tab w:val="left" w:pos="5040"/>
          <w:tab w:val="left" w:pos="7200"/>
        </w:tabs>
        <w:spacing w:line="240" w:lineRule="exact"/>
        <w:ind w:left="2700"/>
        <w:rPr>
          <w:rFonts w:ascii="Arial" w:hAnsi="Arial" w:cs="Arial"/>
          <w:b/>
          <w:sz w:val="20"/>
          <w:szCs w:val="20"/>
        </w:rPr>
      </w:pPr>
    </w:p>
    <w:p w14:paraId="1A2D1903"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Pr>
          <w:rFonts w:ascii="Arial" w:hAnsi="Arial" w:cs="Arial"/>
          <w:sz w:val="20"/>
          <w:szCs w:val="20"/>
        </w:rPr>
        <w:tab/>
      </w:r>
      <w:r>
        <w:rPr>
          <w:rFonts w:ascii="Arial" w:hAnsi="Arial" w:cs="Arial"/>
          <w:b/>
          <w:sz w:val="20"/>
          <w:szCs w:val="20"/>
        </w:rPr>
        <w:t>Required Limits:</w:t>
      </w:r>
    </w:p>
    <w:p w14:paraId="4F25386B" w14:textId="77777777" w:rsidR="008B7F30" w:rsidRPr="008B7F30" w:rsidRDefault="008B7F30" w:rsidP="008B7F30">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61F240C7" w14:textId="77777777" w:rsidR="008B7F30" w:rsidRPr="00231430" w:rsidRDefault="008B7F30" w:rsidP="008B7F30">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Pr>
          <w:rFonts w:ascii="Arial" w:hAnsi="Arial" w:cs="Arial"/>
          <w:sz w:val="20"/>
          <w:szCs w:val="20"/>
        </w:rPr>
        <w:tab/>
      </w:r>
      <w:r>
        <w:rPr>
          <w:rFonts w:ascii="Arial" w:hAnsi="Arial" w:cs="Arial"/>
          <w:sz w:val="20"/>
          <w:szCs w:val="20"/>
        </w:rPr>
        <w:tab/>
      </w:r>
      <w:r w:rsidRPr="00231430">
        <w:rPr>
          <w:rFonts w:ascii="Arial" w:hAnsi="Arial" w:cs="Arial"/>
          <w:sz w:val="20"/>
          <w:szCs w:val="20"/>
        </w:rPr>
        <w:t>Commercial General Liability (CGL):</w:t>
      </w:r>
    </w:p>
    <w:p w14:paraId="25ABFF51" w14:textId="77777777" w:rsidR="008B7F30" w:rsidRDefault="008B7F30" w:rsidP="008B7F3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526E84EA" w14:textId="77777777" w:rsidR="008B7F30" w:rsidRDefault="008B7F30" w:rsidP="008B7F3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tab/>
      </w:r>
    </w:p>
    <w:p w14:paraId="74EDF193" w14:textId="77777777" w:rsidR="00F76522" w:rsidRDefault="008B7F30" w:rsidP="008B7F30">
      <w:pPr>
        <w:tabs>
          <w:tab w:val="left" w:pos="720"/>
          <w:tab w:val="left" w:pos="1440"/>
          <w:tab w:val="left" w:pos="2340"/>
          <w:tab w:val="left" w:pos="2880"/>
          <w:tab w:val="left" w:pos="5040"/>
          <w:tab w:val="left" w:pos="6480"/>
        </w:tabs>
        <w:spacing w:line="240" w:lineRule="exact"/>
        <w:rPr>
          <w:rFonts w:ascii="Arial (W1)" w:hAnsi="Arial (W1)"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7599C2C" w14:textId="77777777" w:rsidR="00F76522" w:rsidRDefault="00F76522" w:rsidP="008B7F30">
      <w:pPr>
        <w:tabs>
          <w:tab w:val="left" w:pos="720"/>
          <w:tab w:val="left" w:pos="1440"/>
          <w:tab w:val="left" w:pos="2340"/>
          <w:tab w:val="left" w:pos="2880"/>
          <w:tab w:val="left" w:pos="5040"/>
          <w:tab w:val="left" w:pos="6480"/>
        </w:tabs>
        <w:spacing w:line="240" w:lineRule="exact"/>
        <w:rPr>
          <w:rFonts w:ascii="Arial (W1)" w:hAnsi="Arial (W1)" w:cs="Arial"/>
          <w:sz w:val="20"/>
          <w:szCs w:val="20"/>
        </w:rPr>
      </w:pPr>
    </w:p>
    <w:p w14:paraId="73C922EA" w14:textId="77777777"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064D7089" w14:textId="77777777"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3E2DF41" w14:textId="7544E220" w:rsidR="00005961" w:rsidRDefault="00005961"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eneral</w:t>
      </w:r>
      <w:r>
        <w:rPr>
          <w:rFonts w:ascii="Arial" w:hAnsi="Arial" w:cs="Arial"/>
          <w:sz w:val="20"/>
          <w:szCs w:val="20"/>
        </w:rPr>
        <w:t xml:space="preserve"> L</w:t>
      </w:r>
      <w:r w:rsidRPr="001F78B6">
        <w:rPr>
          <w:rFonts w:ascii="Arial" w:hAnsi="Arial" w:cs="Arial"/>
          <w:sz w:val="20"/>
          <w:szCs w:val="20"/>
        </w:rPr>
        <w:t>iability</w:t>
      </w:r>
      <w:r w:rsidR="009C56DC">
        <w:rPr>
          <w:rFonts w:ascii="Arial" w:hAnsi="Arial" w:cs="Arial"/>
          <w:sz w:val="20"/>
          <w:szCs w:val="20"/>
        </w:rPr>
        <w:t xml:space="preserve"> policy</w:t>
      </w:r>
      <w:r>
        <w:rPr>
          <w:rFonts w:ascii="Arial" w:hAnsi="Arial" w:cs="Arial"/>
          <w:sz w:val="20"/>
          <w:szCs w:val="20"/>
        </w:rPr>
        <w:t>. A Waiver of Subrogation applies t</w:t>
      </w:r>
      <w:r w:rsidR="009C56DC">
        <w:rPr>
          <w:rFonts w:ascii="Arial" w:hAnsi="Arial" w:cs="Arial"/>
          <w:sz w:val="20"/>
          <w:szCs w:val="20"/>
        </w:rPr>
        <w:t>o the General Liability policy</w:t>
      </w:r>
      <w:r>
        <w:rPr>
          <w:rFonts w:ascii="Arial" w:hAnsi="Arial" w:cs="Arial"/>
          <w:sz w:val="20"/>
          <w:szCs w:val="20"/>
        </w:rPr>
        <w:t xml:space="preserve">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119BB641" w14:textId="77777777" w:rsidR="0078216B" w:rsidRDefault="0078216B" w:rsidP="008B7F30">
      <w:pPr>
        <w:tabs>
          <w:tab w:val="left" w:pos="720"/>
          <w:tab w:val="left" w:pos="1440"/>
          <w:tab w:val="left" w:pos="2340"/>
          <w:tab w:val="left" w:pos="2880"/>
          <w:tab w:val="left" w:pos="5040"/>
          <w:tab w:val="left" w:pos="6480"/>
        </w:tabs>
        <w:spacing w:line="240" w:lineRule="exact"/>
        <w:rPr>
          <w:rFonts w:ascii="Arial" w:hAnsi="Arial" w:cs="Arial"/>
          <w:i/>
          <w:sz w:val="20"/>
          <w:szCs w:val="20"/>
        </w:rPr>
      </w:pPr>
      <w:r>
        <w:rPr>
          <w:rFonts w:ascii="Arial" w:hAnsi="Arial" w:cs="Arial"/>
          <w:i/>
          <w:sz w:val="20"/>
          <w:szCs w:val="20"/>
        </w:rPr>
        <w:br w:type="page"/>
      </w:r>
    </w:p>
    <w:p w14:paraId="1DAB95D6" w14:textId="77777777" w:rsidR="00600297" w:rsidRPr="00D42FFC" w:rsidRDefault="00600297" w:rsidP="00600297">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48" w:name="_Toc504376960"/>
      <w:bookmarkStart w:id="49" w:name="_Toc504377123"/>
      <w:bookmarkStart w:id="50" w:name="_Toc504401993"/>
      <w:bookmarkStart w:id="51" w:name="_Toc528917743"/>
      <w:bookmarkStart w:id="52" w:name="_Toc23152851"/>
      <w:r>
        <w:rPr>
          <w:rStyle w:val="Heading3Char"/>
        </w:rPr>
        <w:lastRenderedPageBreak/>
        <w:t>Special Events (Cont.):</w:t>
      </w:r>
      <w:bookmarkEnd w:id="48"/>
      <w:bookmarkEnd w:id="49"/>
      <w:bookmarkEnd w:id="50"/>
      <w:bookmarkEnd w:id="51"/>
      <w:bookmarkEnd w:id="52"/>
    </w:p>
    <w:p w14:paraId="5A9FEB63" w14:textId="77777777" w:rsidR="00600297" w:rsidRDefault="00600297" w:rsidP="005939CF">
      <w:pPr>
        <w:tabs>
          <w:tab w:val="left" w:pos="720"/>
          <w:tab w:val="left" w:pos="1440"/>
          <w:tab w:val="left" w:pos="2340"/>
          <w:tab w:val="left" w:pos="2880"/>
          <w:tab w:val="left" w:pos="5040"/>
          <w:tab w:val="left" w:pos="7200"/>
        </w:tabs>
        <w:spacing w:line="240" w:lineRule="exact"/>
        <w:rPr>
          <w:rFonts w:ascii="Arial" w:hAnsi="Arial" w:cs="Arial"/>
          <w:i/>
          <w:sz w:val="20"/>
          <w:szCs w:val="20"/>
        </w:rPr>
      </w:pPr>
    </w:p>
    <w:p w14:paraId="2D80A789" w14:textId="77777777" w:rsidR="003227A0" w:rsidRPr="0078394D" w:rsidRDefault="002E6F9F" w:rsidP="003227A0">
      <w:pPr>
        <w:pStyle w:val="Heading4"/>
        <w:ind w:firstLine="720"/>
        <w:rPr>
          <w:rFonts w:ascii="Arial" w:hAnsi="Arial" w:cs="Arial"/>
          <w:b/>
          <w:i w:val="0"/>
          <w:sz w:val="20"/>
          <w:szCs w:val="20"/>
          <w:u w:val="single"/>
        </w:rPr>
      </w:pPr>
      <w:bookmarkStart w:id="53" w:name="_Toc23152852"/>
      <w:r w:rsidRPr="0078394D">
        <w:rPr>
          <w:rFonts w:ascii="Arial" w:hAnsi="Arial" w:cs="Arial"/>
          <w:b/>
          <w:i w:val="0"/>
          <w:color w:val="auto"/>
          <w:sz w:val="20"/>
          <w:szCs w:val="20"/>
          <w:u w:val="single"/>
        </w:rPr>
        <w:t>Medium Risk Events:</w:t>
      </w:r>
      <w:bookmarkEnd w:id="53"/>
      <w:r w:rsidRPr="0078394D">
        <w:rPr>
          <w:rFonts w:ascii="Arial" w:hAnsi="Arial" w:cs="Arial"/>
          <w:b/>
          <w:i w:val="0"/>
          <w:color w:val="auto"/>
          <w:sz w:val="20"/>
          <w:szCs w:val="20"/>
          <w:u w:val="single"/>
        </w:rPr>
        <w:t xml:space="preserve"> </w:t>
      </w:r>
    </w:p>
    <w:p w14:paraId="44161B18" w14:textId="37E29724" w:rsidR="00600297" w:rsidRPr="008B7F30" w:rsidRDefault="003227A0" w:rsidP="003227A0">
      <w:pPr>
        <w:tabs>
          <w:tab w:val="left" w:pos="-1890"/>
          <w:tab w:val="left" w:pos="720"/>
          <w:tab w:val="left" w:pos="1440"/>
          <w:tab w:val="left" w:pos="2340"/>
          <w:tab w:val="left" w:pos="2880"/>
          <w:tab w:val="left" w:pos="5040"/>
          <w:tab w:val="left" w:pos="7200"/>
        </w:tabs>
        <w:spacing w:line="240" w:lineRule="exact"/>
        <w:rPr>
          <w:rFonts w:ascii="Arial" w:hAnsi="Arial" w:cs="Arial"/>
          <w:i/>
          <w:sz w:val="20"/>
          <w:szCs w:val="20"/>
        </w:rPr>
      </w:pPr>
      <w:r>
        <w:rPr>
          <w:rFonts w:ascii="Arial" w:hAnsi="Arial" w:cs="Arial"/>
          <w:sz w:val="20"/>
          <w:szCs w:val="20"/>
        </w:rPr>
        <w:tab/>
      </w:r>
      <w:r w:rsidR="00C50668">
        <w:rPr>
          <w:rFonts w:ascii="Arial" w:hAnsi="Arial" w:cs="Arial"/>
          <w:sz w:val="20"/>
          <w:szCs w:val="20"/>
        </w:rPr>
        <w:t>E</w:t>
      </w:r>
      <w:r w:rsidR="00600297" w:rsidRPr="00600297">
        <w:rPr>
          <w:rFonts w:ascii="Arial" w:hAnsi="Arial" w:cs="Arial"/>
          <w:sz w:val="20"/>
          <w:szCs w:val="20"/>
        </w:rPr>
        <w:t xml:space="preserve">vents without loaded weapons, pyrotechnics, or mechanical </w:t>
      </w:r>
      <w:r w:rsidR="00600297">
        <w:rPr>
          <w:rFonts w:ascii="Arial" w:hAnsi="Arial" w:cs="Arial"/>
          <w:sz w:val="20"/>
          <w:szCs w:val="20"/>
        </w:rPr>
        <w:t>rides</w:t>
      </w:r>
      <w:r w:rsidR="00192A0F">
        <w:rPr>
          <w:rFonts w:ascii="Arial" w:hAnsi="Arial" w:cs="Arial"/>
          <w:sz w:val="20"/>
          <w:szCs w:val="20"/>
        </w:rPr>
        <w:t>.</w:t>
      </w:r>
    </w:p>
    <w:p w14:paraId="1F1A314D" w14:textId="77777777" w:rsidR="00600297" w:rsidRDefault="00600297" w:rsidP="0060029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4AE218AF" w14:textId="77777777" w:rsidR="00600297" w:rsidRPr="00600297" w:rsidRDefault="00600297" w:rsidP="00600297">
      <w:pPr>
        <w:tabs>
          <w:tab w:val="left" w:pos="-1890"/>
          <w:tab w:val="left" w:pos="720"/>
          <w:tab w:val="left" w:pos="1440"/>
          <w:tab w:val="left" w:pos="2340"/>
          <w:tab w:val="left" w:pos="2880"/>
          <w:tab w:val="left" w:pos="5040"/>
          <w:tab w:val="left" w:pos="7200"/>
        </w:tabs>
        <w:spacing w:line="240" w:lineRule="exact"/>
        <w:ind w:left="1440"/>
        <w:rPr>
          <w:rFonts w:ascii="Arial" w:hAnsi="Arial" w:cs="Arial"/>
          <w:i/>
          <w:sz w:val="20"/>
          <w:szCs w:val="20"/>
        </w:rPr>
      </w:pPr>
      <w:r w:rsidRPr="00600297">
        <w:rPr>
          <w:rFonts w:ascii="Arial" w:hAnsi="Arial" w:cs="Arial"/>
          <w:i/>
          <w:sz w:val="20"/>
          <w:szCs w:val="20"/>
        </w:rPr>
        <w:t>Note: Any serving of alcohol must be with properly licensed and insured bartenders and proof of license and insurance will be required.</w:t>
      </w:r>
    </w:p>
    <w:p w14:paraId="5ED9D6E0" w14:textId="77777777" w:rsidR="00C50668" w:rsidRPr="008B7F30" w:rsidRDefault="00C50668" w:rsidP="00C50668">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66153F64"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Block parties and street fairs</w:t>
      </w:r>
    </w:p>
    <w:p w14:paraId="582DCE5F"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Boxing </w:t>
      </w:r>
    </w:p>
    <w:p w14:paraId="7052F3B1"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Cheerleading </w:t>
      </w:r>
    </w:p>
    <w:p w14:paraId="395BBDB2"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Dances and parties outdoors</w:t>
      </w:r>
    </w:p>
    <w:p w14:paraId="0F891AD3"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Events involving closure of roads or streets</w:t>
      </w:r>
    </w:p>
    <w:p w14:paraId="19D6DD3B" w14:textId="77777777" w:rsidR="00C50668" w:rsidRPr="008B7F30" w:rsidRDefault="00C50668" w:rsidP="00240FBE">
      <w:pPr>
        <w:numPr>
          <w:ilvl w:val="0"/>
          <w:numId w:val="8"/>
        </w:numPr>
        <w:tabs>
          <w:tab w:val="left" w:pos="-1890"/>
          <w:tab w:val="left" w:pos="720"/>
          <w:tab w:val="left" w:pos="1440"/>
          <w:tab w:val="left" w:pos="2340"/>
          <w:tab w:val="left" w:pos="2880"/>
          <w:tab w:val="left" w:pos="5040"/>
          <w:tab w:val="left" w:pos="7200"/>
        </w:tabs>
        <w:spacing w:line="240" w:lineRule="exact"/>
        <w:ind w:left="2707"/>
        <w:rPr>
          <w:rFonts w:ascii="Arial" w:hAnsi="Arial" w:cs="Arial"/>
          <w:b/>
          <w:sz w:val="20"/>
          <w:szCs w:val="20"/>
        </w:rPr>
      </w:pPr>
      <w:r w:rsidRPr="008B7F30">
        <w:rPr>
          <w:rFonts w:ascii="Arial" w:hAnsi="Arial" w:cs="Arial"/>
          <w:b/>
          <w:sz w:val="20"/>
          <w:szCs w:val="20"/>
        </w:rPr>
        <w:t>Events which involve serving or sale of alcohol</w:t>
      </w:r>
    </w:p>
    <w:p w14:paraId="62F1EC56"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Exhibitions outdoors</w:t>
      </w:r>
    </w:p>
    <w:p w14:paraId="76047927"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Football (contact) </w:t>
      </w:r>
    </w:p>
    <w:p w14:paraId="24A8CC2C"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Golfing events </w:t>
      </w:r>
    </w:p>
    <w:p w14:paraId="7AAD8953"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Gymnastics </w:t>
      </w:r>
    </w:p>
    <w:p w14:paraId="6E7A3115" w14:textId="77777777" w:rsidR="00C50668"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Ice hockey </w:t>
      </w:r>
    </w:p>
    <w:p w14:paraId="60B9DD40" w14:textId="77777777" w:rsidR="00192A0F" w:rsidRPr="008B7F30" w:rsidRDefault="00192A0F"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Pr>
          <w:rFonts w:ascii="Arial" w:hAnsi="Arial" w:cs="Arial"/>
          <w:b/>
          <w:sz w:val="20"/>
          <w:szCs w:val="20"/>
        </w:rPr>
        <w:t>Inflatable Rides</w:t>
      </w:r>
    </w:p>
    <w:p w14:paraId="5569CC5F"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In-line hockey </w:t>
      </w:r>
    </w:p>
    <w:p w14:paraId="56D23679"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Marathons </w:t>
      </w:r>
    </w:p>
    <w:p w14:paraId="59809141"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Martial arts (contact) </w:t>
      </w:r>
    </w:p>
    <w:p w14:paraId="34514787"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Overnight camping</w:t>
      </w:r>
    </w:p>
    <w:p w14:paraId="2D31C283"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Polo</w:t>
      </w:r>
    </w:p>
    <w:p w14:paraId="68FFE578"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Ropes courses</w:t>
      </w:r>
    </w:p>
    <w:p w14:paraId="3C130A2E"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Rugby</w:t>
      </w:r>
    </w:p>
    <w:p w14:paraId="417A5B88"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Skateboarding</w:t>
      </w:r>
    </w:p>
    <w:p w14:paraId="0E163B90"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Skating (open to public)</w:t>
      </w:r>
    </w:p>
    <w:p w14:paraId="05F7BDE9"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 xml:space="preserve">Speed skating </w:t>
      </w:r>
    </w:p>
    <w:p w14:paraId="0C3D48C6"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Swimming and diving (unorganized or lessons)</w:t>
      </w:r>
    </w:p>
    <w:p w14:paraId="261D7F17"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Triathlons</w:t>
      </w:r>
    </w:p>
    <w:p w14:paraId="54A160CF" w14:textId="77777777" w:rsidR="00C50668" w:rsidRPr="008B7F30"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Waterslides</w:t>
      </w:r>
    </w:p>
    <w:p w14:paraId="4E0BBBAA" w14:textId="77777777" w:rsidR="00C50668" w:rsidRPr="00C50668" w:rsidRDefault="00C50668" w:rsidP="00240FBE">
      <w:pPr>
        <w:numPr>
          <w:ilvl w:val="0"/>
          <w:numId w:val="7"/>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Pr>
          <w:rFonts w:ascii="Arial" w:hAnsi="Arial" w:cs="Arial"/>
          <w:b/>
          <w:sz w:val="20"/>
          <w:szCs w:val="20"/>
        </w:rPr>
        <w:t>Weapons (unloaded) shows</w:t>
      </w:r>
    </w:p>
    <w:p w14:paraId="332B5A20"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Weightlifting</w:t>
      </w:r>
    </w:p>
    <w:p w14:paraId="212D50A6" w14:textId="77777777" w:rsidR="00C50668" w:rsidRPr="008B7F30" w:rsidRDefault="00C50668" w:rsidP="00240FBE">
      <w:pPr>
        <w:numPr>
          <w:ilvl w:val="0"/>
          <w:numId w:val="9"/>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sidRPr="008B7F30">
        <w:rPr>
          <w:rFonts w:ascii="Arial" w:hAnsi="Arial" w:cs="Arial"/>
          <w:b/>
          <w:sz w:val="20"/>
          <w:szCs w:val="20"/>
        </w:rPr>
        <w:t>Wrestling</w:t>
      </w:r>
    </w:p>
    <w:p w14:paraId="627BADAB" w14:textId="77777777" w:rsidR="008B7F30" w:rsidRDefault="008B7F30" w:rsidP="00C50668">
      <w:pPr>
        <w:tabs>
          <w:tab w:val="left" w:pos="-1890"/>
          <w:tab w:val="left" w:pos="720"/>
          <w:tab w:val="left" w:pos="1440"/>
          <w:tab w:val="left" w:pos="2340"/>
          <w:tab w:val="left" w:pos="2880"/>
          <w:tab w:val="left" w:pos="5040"/>
          <w:tab w:val="left" w:pos="7200"/>
        </w:tabs>
        <w:spacing w:line="240" w:lineRule="exact"/>
        <w:rPr>
          <w:rFonts w:ascii="Arial" w:hAnsi="Arial" w:cs="Arial"/>
          <w:i/>
          <w:sz w:val="20"/>
          <w:szCs w:val="20"/>
        </w:rPr>
      </w:pPr>
    </w:p>
    <w:p w14:paraId="3DC27042"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r>
        <w:rPr>
          <w:rFonts w:ascii="Arial" w:hAnsi="Arial" w:cs="Arial"/>
          <w:b/>
          <w:sz w:val="20"/>
          <w:szCs w:val="20"/>
        </w:rPr>
        <w:tab/>
        <w:t>Required Limits:</w:t>
      </w:r>
    </w:p>
    <w:p w14:paraId="67596678" w14:textId="77777777" w:rsidR="008B7F30" w:rsidRPr="008B7F30" w:rsidRDefault="008B7F30" w:rsidP="008B7F30">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6BBD0945" w14:textId="77777777" w:rsidR="008B7F30" w:rsidRPr="00231430" w:rsidRDefault="008B7F30" w:rsidP="008B7F30">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Pr>
          <w:rFonts w:ascii="Arial" w:hAnsi="Arial" w:cs="Arial"/>
          <w:sz w:val="20"/>
          <w:szCs w:val="20"/>
        </w:rPr>
        <w:tab/>
      </w:r>
      <w:r>
        <w:rPr>
          <w:rFonts w:ascii="Arial" w:hAnsi="Arial" w:cs="Arial"/>
          <w:sz w:val="20"/>
          <w:szCs w:val="20"/>
        </w:rPr>
        <w:tab/>
      </w:r>
      <w:r w:rsidRPr="00231430">
        <w:rPr>
          <w:rFonts w:ascii="Arial" w:hAnsi="Arial" w:cs="Arial"/>
          <w:sz w:val="20"/>
          <w:szCs w:val="20"/>
        </w:rPr>
        <w:t>Commercial General Liability (CGL):</w:t>
      </w:r>
    </w:p>
    <w:p w14:paraId="4E1989B0" w14:textId="77777777" w:rsidR="008B7F30" w:rsidRDefault="008B7F30" w:rsidP="008B7F30">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t>$ 2</w:t>
      </w:r>
      <w:r w:rsidRPr="00231430">
        <w:rPr>
          <w:rFonts w:ascii="Arial" w:hAnsi="Arial" w:cs="Arial"/>
          <w:sz w:val="20"/>
          <w:szCs w:val="20"/>
        </w:rPr>
        <w:t>,000,000</w:t>
      </w:r>
    </w:p>
    <w:p w14:paraId="44C3F4E3" w14:textId="77777777" w:rsidR="008B7F30" w:rsidRDefault="008B7F30" w:rsidP="008B7F30">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tab/>
      </w:r>
    </w:p>
    <w:p w14:paraId="2C967B0A"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ind w:left="720"/>
        <w:rPr>
          <w:rFonts w:ascii="Arial (W1)" w:hAnsi="Arial (W1)"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3</w:t>
      </w:r>
      <w:r w:rsidRPr="0034345F">
        <w:rPr>
          <w:rFonts w:ascii="Arial (W1)" w:hAnsi="Arial (W1)" w:cs="Arial"/>
          <w:sz w:val="20"/>
          <w:szCs w:val="20"/>
        </w:rPr>
        <w:t>,000,000</w:t>
      </w:r>
    </w:p>
    <w:p w14:paraId="23FAE88E" w14:textId="77777777" w:rsidR="00A257B6" w:rsidRDefault="00A257B6" w:rsidP="008B7F30">
      <w:pPr>
        <w:tabs>
          <w:tab w:val="left" w:pos="-1890"/>
          <w:tab w:val="left" w:pos="720"/>
          <w:tab w:val="left" w:pos="1440"/>
          <w:tab w:val="left" w:pos="2340"/>
          <w:tab w:val="left" w:pos="2880"/>
          <w:tab w:val="left" w:pos="5040"/>
          <w:tab w:val="left" w:pos="7200"/>
        </w:tabs>
        <w:spacing w:line="240" w:lineRule="exact"/>
        <w:ind w:left="720"/>
        <w:rPr>
          <w:rFonts w:ascii="Arial (W1)" w:hAnsi="Arial (W1)" w:cs="Arial"/>
          <w:sz w:val="20"/>
          <w:szCs w:val="20"/>
        </w:rPr>
      </w:pPr>
    </w:p>
    <w:p w14:paraId="6BB852B8" w14:textId="77777777" w:rsidR="00A257B6" w:rsidRDefault="00A257B6" w:rsidP="008B7F30">
      <w:pPr>
        <w:tabs>
          <w:tab w:val="left" w:pos="-1890"/>
          <w:tab w:val="left" w:pos="720"/>
          <w:tab w:val="left" w:pos="1440"/>
          <w:tab w:val="left" w:pos="2340"/>
          <w:tab w:val="left" w:pos="2880"/>
          <w:tab w:val="left" w:pos="5040"/>
          <w:tab w:val="left" w:pos="7200"/>
        </w:tabs>
        <w:spacing w:line="240" w:lineRule="exact"/>
        <w:ind w:left="720"/>
        <w:rPr>
          <w:rFonts w:ascii="Arial" w:hAnsi="Arial" w:cs="Arial"/>
          <w:i/>
          <w:sz w:val="20"/>
          <w:szCs w:val="20"/>
        </w:rPr>
      </w:pPr>
      <w:r>
        <w:rPr>
          <w:rFonts w:ascii="Arial (W1)" w:hAnsi="Arial (W1)" w:cs="Arial"/>
          <w:sz w:val="20"/>
          <w:szCs w:val="20"/>
        </w:rPr>
        <w:tab/>
        <w:t>Liquor Liability (When alcohol is served)</w:t>
      </w:r>
      <w:r>
        <w:rPr>
          <w:rFonts w:ascii="Arial (W1)" w:hAnsi="Arial (W1)" w:cs="Arial"/>
          <w:sz w:val="20"/>
          <w:szCs w:val="20"/>
        </w:rPr>
        <w:tab/>
      </w:r>
      <w:r>
        <w:rPr>
          <w:rFonts w:ascii="Arial (W1)" w:hAnsi="Arial (W1)" w:cs="Arial"/>
          <w:sz w:val="20"/>
          <w:szCs w:val="20"/>
        </w:rPr>
        <w:tab/>
        <w:t>$1,000,000</w:t>
      </w:r>
    </w:p>
    <w:p w14:paraId="194A5375"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rPr>
          <w:rFonts w:ascii="Arial" w:hAnsi="Arial" w:cs="Arial"/>
          <w:i/>
          <w:sz w:val="20"/>
          <w:szCs w:val="20"/>
        </w:rPr>
      </w:pPr>
    </w:p>
    <w:p w14:paraId="537077A9" w14:textId="77777777" w:rsidR="0089477E" w:rsidRDefault="0089477E" w:rsidP="0089477E">
      <w:pPr>
        <w:tabs>
          <w:tab w:val="left" w:pos="720"/>
          <w:tab w:val="left" w:pos="1440"/>
          <w:tab w:val="left" w:pos="2340"/>
          <w:tab w:val="left" w:pos="2880"/>
          <w:tab w:val="left" w:pos="5040"/>
          <w:tab w:val="left" w:pos="7200"/>
        </w:tabs>
        <w:spacing w:line="240" w:lineRule="exact"/>
        <w:rPr>
          <w:rFonts w:ascii="Arial" w:hAnsi="Arial" w:cs="Arial"/>
          <w:i/>
          <w:sz w:val="20"/>
          <w:szCs w:val="20"/>
        </w:rPr>
      </w:pPr>
    </w:p>
    <w:p w14:paraId="1CAB652A" w14:textId="77777777"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bookmarkStart w:id="54" w:name="OLE_LINK9"/>
      <w:r>
        <w:rPr>
          <w:rFonts w:ascii="Arial" w:hAnsi="Arial" w:cs="Arial"/>
          <w:sz w:val="20"/>
          <w:szCs w:val="20"/>
        </w:rPr>
        <w:t xml:space="preserve">The following language should be included in the Description of Operations section of the COI: </w:t>
      </w:r>
    </w:p>
    <w:p w14:paraId="7654BCC5" w14:textId="77777777"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BDABA78" w14:textId="1CA9F652"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eneral</w:t>
      </w:r>
      <w:r>
        <w:rPr>
          <w:rFonts w:ascii="Arial" w:hAnsi="Arial" w:cs="Arial"/>
          <w:sz w:val="20"/>
          <w:szCs w:val="20"/>
        </w:rPr>
        <w:t xml:space="preserve"> and Liquor L</w:t>
      </w:r>
      <w:r w:rsidRPr="001F78B6">
        <w:rPr>
          <w:rFonts w:ascii="Arial" w:hAnsi="Arial" w:cs="Arial"/>
          <w:sz w:val="20"/>
          <w:szCs w:val="20"/>
        </w:rPr>
        <w:t>iability</w:t>
      </w:r>
      <w:r>
        <w:rPr>
          <w:rFonts w:ascii="Arial" w:hAnsi="Arial" w:cs="Arial"/>
          <w:sz w:val="20"/>
          <w:szCs w:val="20"/>
        </w:rPr>
        <w:t xml:space="preserve"> policies. A Waiver of Subrogation applies to the General and Liquor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01304C76" w14:textId="4D0453B4" w:rsidR="0078216B" w:rsidRDefault="0078216B" w:rsidP="008B7F30">
      <w:pPr>
        <w:tabs>
          <w:tab w:val="left" w:pos="720"/>
          <w:tab w:val="left" w:pos="1440"/>
          <w:tab w:val="left" w:pos="2340"/>
          <w:tab w:val="left" w:pos="2880"/>
          <w:tab w:val="left" w:pos="5040"/>
          <w:tab w:val="left" w:pos="7200"/>
        </w:tabs>
        <w:spacing w:line="240" w:lineRule="exact"/>
        <w:ind w:left="720"/>
        <w:rPr>
          <w:rFonts w:ascii="Arial" w:hAnsi="Arial" w:cs="Arial"/>
          <w:i/>
          <w:sz w:val="20"/>
          <w:szCs w:val="20"/>
        </w:rPr>
      </w:pPr>
      <w:r>
        <w:rPr>
          <w:rFonts w:ascii="Arial" w:hAnsi="Arial" w:cs="Arial"/>
          <w:i/>
          <w:sz w:val="20"/>
          <w:szCs w:val="20"/>
        </w:rPr>
        <w:br w:type="page"/>
      </w:r>
    </w:p>
    <w:p w14:paraId="3A0C0E89" w14:textId="77777777" w:rsidR="00F5219C" w:rsidRDefault="00F5219C" w:rsidP="008B7F30">
      <w:pPr>
        <w:tabs>
          <w:tab w:val="left" w:pos="720"/>
          <w:tab w:val="left" w:pos="1440"/>
          <w:tab w:val="left" w:pos="2340"/>
          <w:tab w:val="left" w:pos="2880"/>
          <w:tab w:val="left" w:pos="5040"/>
          <w:tab w:val="left" w:pos="7200"/>
        </w:tabs>
        <w:spacing w:line="240" w:lineRule="exact"/>
        <w:ind w:left="720"/>
        <w:rPr>
          <w:rFonts w:ascii="Arial" w:hAnsi="Arial" w:cs="Arial"/>
          <w:i/>
          <w:sz w:val="20"/>
          <w:szCs w:val="20"/>
        </w:rPr>
      </w:pPr>
    </w:p>
    <w:p w14:paraId="34F20D8E" w14:textId="0E94C6E0" w:rsidR="00AA73A1" w:rsidRPr="00D42FFC" w:rsidRDefault="00AA73A1" w:rsidP="00AA73A1">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55" w:name="_Toc504376962"/>
      <w:bookmarkStart w:id="56" w:name="_Toc504377125"/>
      <w:bookmarkStart w:id="57" w:name="_Toc504401995"/>
      <w:bookmarkStart w:id="58" w:name="_Toc528917745"/>
      <w:bookmarkStart w:id="59" w:name="_Toc23152853"/>
      <w:r>
        <w:rPr>
          <w:rStyle w:val="Heading3Char"/>
        </w:rPr>
        <w:t>Special Events (Cont.):</w:t>
      </w:r>
      <w:bookmarkEnd w:id="55"/>
      <w:bookmarkEnd w:id="56"/>
      <w:bookmarkEnd w:id="57"/>
      <w:bookmarkEnd w:id="58"/>
      <w:bookmarkEnd w:id="59"/>
    </w:p>
    <w:p w14:paraId="44FECD63" w14:textId="77777777" w:rsidR="00AA73A1" w:rsidRDefault="00AA73A1" w:rsidP="00AA73A1">
      <w:pPr>
        <w:tabs>
          <w:tab w:val="left" w:pos="-1890"/>
          <w:tab w:val="left" w:pos="720"/>
          <w:tab w:val="left" w:pos="1440"/>
          <w:tab w:val="left" w:pos="2340"/>
          <w:tab w:val="left" w:pos="2880"/>
          <w:tab w:val="left" w:pos="5040"/>
          <w:tab w:val="left" w:pos="7200"/>
        </w:tabs>
        <w:spacing w:line="240" w:lineRule="exact"/>
        <w:ind w:left="720"/>
        <w:rPr>
          <w:rFonts w:ascii="Arial" w:hAnsi="Arial" w:cs="Arial"/>
          <w:i/>
          <w:sz w:val="20"/>
          <w:szCs w:val="20"/>
        </w:rPr>
      </w:pPr>
    </w:p>
    <w:p w14:paraId="7E1A3B45" w14:textId="77777777" w:rsidR="002E6F9F" w:rsidRPr="003227A0" w:rsidRDefault="002E6F9F" w:rsidP="003227A0">
      <w:pPr>
        <w:pStyle w:val="Heading4"/>
        <w:rPr>
          <w:rFonts w:ascii="Arial" w:hAnsi="Arial" w:cs="Arial"/>
          <w:b/>
          <w:i w:val="0"/>
          <w:color w:val="auto"/>
          <w:sz w:val="20"/>
          <w:szCs w:val="20"/>
        </w:rPr>
      </w:pPr>
      <w:bookmarkStart w:id="60" w:name="_Toc23152854"/>
      <w:r w:rsidRPr="003227A0">
        <w:rPr>
          <w:rFonts w:ascii="Arial" w:hAnsi="Arial" w:cs="Arial"/>
          <w:b/>
          <w:i w:val="0"/>
          <w:color w:val="auto"/>
          <w:sz w:val="20"/>
          <w:szCs w:val="20"/>
        </w:rPr>
        <w:t>High Risk Events:</w:t>
      </w:r>
      <w:bookmarkEnd w:id="60"/>
      <w:r w:rsidRPr="003227A0">
        <w:rPr>
          <w:rFonts w:ascii="Arial" w:hAnsi="Arial" w:cs="Arial"/>
          <w:b/>
          <w:i w:val="0"/>
          <w:color w:val="auto"/>
          <w:sz w:val="20"/>
          <w:szCs w:val="20"/>
        </w:rPr>
        <w:t xml:space="preserve"> </w:t>
      </w:r>
    </w:p>
    <w:p w14:paraId="4F60C897" w14:textId="77777777" w:rsidR="008B7F30" w:rsidRDefault="008B7F30" w:rsidP="00AA73A1">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4EFC32E1"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ind w:left="720"/>
        <w:rPr>
          <w:rFonts w:ascii="Arial" w:hAnsi="Arial" w:cs="Arial"/>
          <w:i/>
          <w:sz w:val="20"/>
          <w:szCs w:val="20"/>
        </w:rPr>
      </w:pPr>
      <w:r w:rsidRPr="00600297">
        <w:rPr>
          <w:rFonts w:ascii="Arial" w:hAnsi="Arial" w:cs="Arial"/>
          <w:i/>
          <w:sz w:val="20"/>
          <w:szCs w:val="20"/>
        </w:rPr>
        <w:t>Note: Any serving of alcohol must be with properly licensed and insured bartenders and proof of license and insurance will be required.</w:t>
      </w:r>
    </w:p>
    <w:p w14:paraId="3C38BC67" w14:textId="77777777" w:rsidR="008B7F30" w:rsidRDefault="008B7F30" w:rsidP="008B7F30">
      <w:pPr>
        <w:tabs>
          <w:tab w:val="left" w:pos="-1890"/>
          <w:tab w:val="left" w:pos="720"/>
          <w:tab w:val="left" w:pos="1440"/>
          <w:tab w:val="left" w:pos="2340"/>
          <w:tab w:val="left" w:pos="2880"/>
          <w:tab w:val="left" w:pos="5040"/>
          <w:tab w:val="left" w:pos="7200"/>
        </w:tabs>
        <w:spacing w:line="240" w:lineRule="exact"/>
        <w:ind w:left="720"/>
        <w:rPr>
          <w:rFonts w:ascii="Arial" w:hAnsi="Arial" w:cs="Arial"/>
          <w:i/>
          <w:sz w:val="20"/>
          <w:szCs w:val="20"/>
        </w:rPr>
      </w:pPr>
    </w:p>
    <w:p w14:paraId="67A08D03"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Circus</w:t>
      </w:r>
    </w:p>
    <w:p w14:paraId="154EA4E1"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Concerts</w:t>
      </w:r>
    </w:p>
    <w:p w14:paraId="0517F7BA" w14:textId="77777777" w:rsidR="008B7F30" w:rsidRPr="00192A0F"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Demolition Events</w:t>
      </w:r>
    </w:p>
    <w:p w14:paraId="03873F97" w14:textId="77777777" w:rsidR="00192A0F" w:rsidRPr="008B7F30" w:rsidRDefault="00192A0F"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Pr>
          <w:rFonts w:ascii="Arial" w:hAnsi="Arial" w:cs="Arial"/>
          <w:b/>
          <w:sz w:val="20"/>
          <w:szCs w:val="20"/>
        </w:rPr>
        <w:t xml:space="preserve">Mechanical Rides (Fair or Circus Type) </w:t>
      </w:r>
    </w:p>
    <w:p w14:paraId="769F2CFD"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Motorized Racing</w:t>
      </w:r>
    </w:p>
    <w:p w14:paraId="538DDB66"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Off-Road Racing</w:t>
      </w:r>
    </w:p>
    <w:p w14:paraId="0426AAB4"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Pr>
          <w:rFonts w:ascii="Arial" w:hAnsi="Arial" w:cs="Arial"/>
          <w:b/>
          <w:sz w:val="20"/>
          <w:szCs w:val="20"/>
        </w:rPr>
        <w:t>Pyrotechnics</w:t>
      </w:r>
    </w:p>
    <w:p w14:paraId="5A6F7C47" w14:textId="77777777" w:rsidR="008B7F30" w:rsidRPr="008B7F30" w:rsidRDefault="008B7F30" w:rsidP="00240FBE">
      <w:pPr>
        <w:pStyle w:val="ListParagraph"/>
        <w:numPr>
          <w:ilvl w:val="0"/>
          <w:numId w:val="11"/>
        </w:num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u w:val="single"/>
        </w:rPr>
      </w:pPr>
      <w:r w:rsidRPr="008B7F30">
        <w:rPr>
          <w:rFonts w:ascii="Arial" w:hAnsi="Arial" w:cs="Arial"/>
          <w:b/>
          <w:sz w:val="20"/>
          <w:szCs w:val="20"/>
        </w:rPr>
        <w:t>Rodeo Events</w:t>
      </w:r>
    </w:p>
    <w:p w14:paraId="01FF952D" w14:textId="77777777" w:rsidR="002E6F9F" w:rsidRDefault="002E6F9F" w:rsidP="00AA73A1">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450A899B" w14:textId="77777777" w:rsidR="002E6F9F" w:rsidRPr="00231430" w:rsidRDefault="002E6F9F" w:rsidP="002E6F9F">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Pr>
          <w:rFonts w:ascii="Arial" w:hAnsi="Arial" w:cs="Arial"/>
          <w:b/>
          <w:sz w:val="20"/>
          <w:szCs w:val="20"/>
        </w:rPr>
        <w:tab/>
      </w:r>
      <w:r w:rsidRPr="00231430">
        <w:rPr>
          <w:rFonts w:ascii="Arial" w:hAnsi="Arial" w:cs="Arial"/>
          <w:sz w:val="20"/>
          <w:szCs w:val="20"/>
        </w:rPr>
        <w:t>Commercial General Liability (CGL):</w:t>
      </w:r>
    </w:p>
    <w:p w14:paraId="404DEA3C" w14:textId="77777777" w:rsidR="002E6F9F" w:rsidRDefault="002E6F9F" w:rsidP="002E6F9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217038">
        <w:rPr>
          <w:rFonts w:ascii="Arial" w:hAnsi="Arial" w:cs="Arial"/>
          <w:sz w:val="20"/>
          <w:szCs w:val="20"/>
        </w:rPr>
        <w:tab/>
      </w:r>
      <w:r w:rsidRPr="00231430">
        <w:rPr>
          <w:rFonts w:ascii="Arial" w:hAnsi="Arial" w:cs="Arial"/>
          <w:sz w:val="20"/>
          <w:szCs w:val="20"/>
        </w:rPr>
        <w:t>$ 1,000,000</w:t>
      </w:r>
    </w:p>
    <w:p w14:paraId="081FD1FF" w14:textId="77777777" w:rsidR="002E6F9F" w:rsidRDefault="002E6F9F" w:rsidP="002E6F9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217038">
        <w:rPr>
          <w:rFonts w:ascii="Arial" w:hAnsi="Arial" w:cs="Arial"/>
          <w:sz w:val="20"/>
          <w:szCs w:val="20"/>
        </w:rPr>
        <w:tab/>
      </w:r>
      <w:r>
        <w:rPr>
          <w:rFonts w:ascii="Arial" w:hAnsi="Arial" w:cs="Arial"/>
          <w:sz w:val="20"/>
          <w:szCs w:val="20"/>
        </w:rPr>
        <w:t>$    300,000</w:t>
      </w:r>
    </w:p>
    <w:p w14:paraId="47C7E114" w14:textId="77777777" w:rsidR="002E6F9F" w:rsidRDefault="002E6F9F" w:rsidP="002E6F9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217038">
        <w:rPr>
          <w:rFonts w:ascii="Arial" w:hAnsi="Arial" w:cs="Arial"/>
          <w:sz w:val="20"/>
          <w:szCs w:val="20"/>
        </w:rPr>
        <w:tab/>
      </w:r>
      <w:r w:rsidR="008B7F30">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217038">
        <w:rPr>
          <w:rFonts w:ascii="Arial" w:hAnsi="Arial" w:cs="Arial"/>
          <w:sz w:val="20"/>
          <w:szCs w:val="20"/>
        </w:rPr>
        <w:tab/>
      </w:r>
      <w:r>
        <w:rPr>
          <w:rFonts w:ascii="Arial" w:hAnsi="Arial" w:cs="Arial"/>
          <w:sz w:val="20"/>
          <w:szCs w:val="20"/>
        </w:rPr>
        <w:t>$ 1,000,000</w:t>
      </w:r>
      <w:r>
        <w:rPr>
          <w:rFonts w:ascii="Arial" w:hAnsi="Arial" w:cs="Arial"/>
          <w:sz w:val="20"/>
          <w:szCs w:val="20"/>
        </w:rPr>
        <w:tab/>
      </w:r>
    </w:p>
    <w:p w14:paraId="5A129401" w14:textId="77777777" w:rsidR="002E6F9F" w:rsidRDefault="002E6F9F" w:rsidP="002E6F9F">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217038">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5C4DF1B" w14:textId="77777777" w:rsidR="002E6F9F" w:rsidRPr="00231430" w:rsidRDefault="002E6F9F" w:rsidP="002E6F9F">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217038">
        <w:rPr>
          <w:rFonts w:ascii="Arial" w:hAnsi="Arial" w:cs="Arial"/>
          <w:sz w:val="20"/>
          <w:szCs w:val="20"/>
        </w:rPr>
        <w:tab/>
      </w:r>
      <w:r w:rsidR="00C50668">
        <w:rPr>
          <w:rFonts w:ascii="Arial" w:hAnsi="Arial" w:cs="Arial"/>
          <w:sz w:val="20"/>
          <w:szCs w:val="20"/>
        </w:rPr>
        <w:t>$ 2</w:t>
      </w:r>
      <w:r>
        <w:rPr>
          <w:rFonts w:ascii="Arial" w:hAnsi="Arial" w:cs="Arial"/>
          <w:sz w:val="20"/>
          <w:szCs w:val="20"/>
        </w:rPr>
        <w:t>,000,000</w:t>
      </w:r>
    </w:p>
    <w:p w14:paraId="3CAFC223" w14:textId="77777777" w:rsidR="002E6F9F" w:rsidRDefault="002E6F9F" w:rsidP="00AA73A1">
      <w:pPr>
        <w:tabs>
          <w:tab w:val="left" w:pos="-1890"/>
          <w:tab w:val="left" w:pos="720"/>
          <w:tab w:val="left" w:pos="1440"/>
          <w:tab w:val="left" w:pos="2340"/>
          <w:tab w:val="left" w:pos="2880"/>
          <w:tab w:val="left" w:pos="5040"/>
          <w:tab w:val="left" w:pos="7200"/>
        </w:tabs>
        <w:spacing w:line="240" w:lineRule="exact"/>
        <w:rPr>
          <w:rFonts w:ascii="Arial" w:hAnsi="Arial" w:cs="Arial"/>
          <w:b/>
          <w:sz w:val="20"/>
          <w:szCs w:val="20"/>
        </w:rPr>
      </w:pPr>
    </w:p>
    <w:p w14:paraId="3DB77C73" w14:textId="77777777" w:rsidR="00217038" w:rsidRPr="00D42FFC" w:rsidRDefault="00217038" w:rsidP="00217038">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Pr="00D42FFC">
        <w:rPr>
          <w:rFonts w:ascii="Arial" w:hAnsi="Arial" w:cs="Arial"/>
          <w:sz w:val="20"/>
          <w:szCs w:val="20"/>
        </w:rPr>
        <w:t>Automobile Liability</w:t>
      </w:r>
    </w:p>
    <w:p w14:paraId="432E2969" w14:textId="77777777" w:rsidR="00217038" w:rsidRPr="00D42FFC" w:rsidRDefault="00217038" w:rsidP="0021703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5CF76E9E" w14:textId="77777777" w:rsidR="00217038" w:rsidRPr="00D42FFC" w:rsidRDefault="00217038" w:rsidP="00217038">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1B5B9C8F"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b/>
          <w:sz w:val="20"/>
          <w:szCs w:val="20"/>
        </w:rPr>
        <w:tab/>
      </w:r>
      <w:r>
        <w:rPr>
          <w:rFonts w:ascii="Arial" w:hAnsi="Arial" w:cs="Arial"/>
          <w:sz w:val="20"/>
          <w:szCs w:val="20"/>
        </w:rPr>
        <w:t>Excess</w:t>
      </w:r>
      <w:r w:rsidR="00C50668">
        <w:rPr>
          <w:rFonts w:ascii="Arial" w:hAnsi="Arial" w:cs="Arial"/>
          <w:sz w:val="20"/>
          <w:szCs w:val="20"/>
        </w:rPr>
        <w:t>/Umbrella</w:t>
      </w:r>
      <w:r>
        <w:rPr>
          <w:rFonts w:ascii="Arial" w:hAnsi="Arial" w:cs="Arial"/>
          <w:sz w:val="20"/>
          <w:szCs w:val="20"/>
        </w:rPr>
        <w:t xml:space="preserve"> Liability</w:t>
      </w:r>
    </w:p>
    <w:p w14:paraId="2491E8C7"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w:t>
      </w:r>
      <w:r>
        <w:rPr>
          <w:rFonts w:ascii="Arial" w:hAnsi="Arial" w:cs="Arial"/>
          <w:sz w:val="20"/>
          <w:szCs w:val="20"/>
        </w:rPr>
        <w:tab/>
      </w:r>
      <w:r>
        <w:rPr>
          <w:rFonts w:ascii="Arial" w:hAnsi="Arial" w:cs="Arial"/>
          <w:sz w:val="20"/>
          <w:szCs w:val="20"/>
        </w:rPr>
        <w:tab/>
        <w:t>$2,000,000</w:t>
      </w:r>
    </w:p>
    <w:p w14:paraId="0C9BD112"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w:t>
      </w:r>
      <w:r>
        <w:rPr>
          <w:rFonts w:ascii="Arial" w:hAnsi="Arial" w:cs="Arial"/>
          <w:sz w:val="20"/>
          <w:szCs w:val="20"/>
        </w:rPr>
        <w:tab/>
      </w:r>
      <w:r>
        <w:rPr>
          <w:rFonts w:ascii="Arial" w:hAnsi="Arial" w:cs="Arial"/>
          <w:sz w:val="20"/>
          <w:szCs w:val="20"/>
        </w:rPr>
        <w:tab/>
        <w:t>$2,000,000</w:t>
      </w:r>
    </w:p>
    <w:p w14:paraId="50B04A8C" w14:textId="77777777" w:rsidR="00A257B6" w:rsidRDefault="00A257B6"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1628C0BE" w14:textId="77777777" w:rsidR="00A257B6" w:rsidRDefault="00A257B6"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t>Liquor Liability (When alcohol is served)</w:t>
      </w:r>
      <w:r>
        <w:rPr>
          <w:rFonts w:ascii="Arial" w:hAnsi="Arial" w:cs="Arial"/>
          <w:sz w:val="20"/>
          <w:szCs w:val="20"/>
        </w:rPr>
        <w:tab/>
      </w:r>
      <w:r>
        <w:rPr>
          <w:rFonts w:ascii="Arial" w:hAnsi="Arial" w:cs="Arial"/>
          <w:sz w:val="20"/>
          <w:szCs w:val="20"/>
        </w:rPr>
        <w:tab/>
        <w:t>$1,000,000</w:t>
      </w:r>
    </w:p>
    <w:p w14:paraId="3476F15F"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521693C4" w14:textId="1C265BE1"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005D708F">
        <w:rPr>
          <w:rFonts w:ascii="Arial" w:hAnsi="Arial" w:cs="Arial"/>
          <w:sz w:val="20"/>
          <w:szCs w:val="20"/>
        </w:rPr>
        <w:t>Workers’</w:t>
      </w:r>
      <w:r>
        <w:rPr>
          <w:rFonts w:ascii="Arial" w:hAnsi="Arial" w:cs="Arial"/>
          <w:sz w:val="20"/>
          <w:szCs w:val="20"/>
        </w:rPr>
        <w:t xml:space="preserve"> Compensation (WC)</w:t>
      </w:r>
    </w:p>
    <w:p w14:paraId="472FA044"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Accident</w:t>
      </w:r>
      <w:r>
        <w:rPr>
          <w:rFonts w:ascii="Arial" w:hAnsi="Arial" w:cs="Arial"/>
          <w:sz w:val="20"/>
          <w:szCs w:val="20"/>
        </w:rPr>
        <w:tab/>
      </w:r>
      <w:r>
        <w:rPr>
          <w:rFonts w:ascii="Arial" w:hAnsi="Arial" w:cs="Arial"/>
          <w:sz w:val="20"/>
          <w:szCs w:val="20"/>
        </w:rPr>
        <w:tab/>
        <w:t>$   100,000</w:t>
      </w:r>
    </w:p>
    <w:p w14:paraId="09243749"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00C50668">
        <w:rPr>
          <w:rFonts w:ascii="Arial" w:hAnsi="Arial" w:cs="Arial"/>
          <w:sz w:val="20"/>
          <w:szCs w:val="20"/>
        </w:rPr>
        <w:tab/>
      </w:r>
      <w:r w:rsidR="00C50668">
        <w:rPr>
          <w:rFonts w:ascii="Arial" w:hAnsi="Arial" w:cs="Arial"/>
          <w:sz w:val="20"/>
          <w:szCs w:val="20"/>
        </w:rPr>
        <w:tab/>
        <w:t>Disease – Each Employee</w:t>
      </w:r>
      <w:r w:rsidR="00C50668">
        <w:rPr>
          <w:rFonts w:ascii="Arial" w:hAnsi="Arial" w:cs="Arial"/>
          <w:sz w:val="20"/>
          <w:szCs w:val="20"/>
        </w:rPr>
        <w:tab/>
      </w:r>
      <w:r w:rsidR="00C50668">
        <w:rPr>
          <w:rFonts w:ascii="Arial" w:hAnsi="Arial" w:cs="Arial"/>
          <w:sz w:val="20"/>
          <w:szCs w:val="20"/>
        </w:rPr>
        <w:tab/>
        <w:t>$   1</w:t>
      </w:r>
      <w:r>
        <w:rPr>
          <w:rFonts w:ascii="Arial" w:hAnsi="Arial" w:cs="Arial"/>
          <w:sz w:val="20"/>
          <w:szCs w:val="20"/>
        </w:rPr>
        <w:t>00,000</w:t>
      </w:r>
    </w:p>
    <w:p w14:paraId="4D69922F"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Disease – Policy Limit</w:t>
      </w:r>
      <w:r>
        <w:rPr>
          <w:rFonts w:ascii="Arial" w:hAnsi="Arial" w:cs="Arial"/>
          <w:sz w:val="20"/>
          <w:szCs w:val="20"/>
        </w:rPr>
        <w:tab/>
      </w:r>
      <w:r>
        <w:rPr>
          <w:rFonts w:ascii="Arial" w:hAnsi="Arial" w:cs="Arial"/>
          <w:sz w:val="20"/>
          <w:szCs w:val="20"/>
        </w:rPr>
        <w:tab/>
        <w:t xml:space="preserve">$   </w:t>
      </w:r>
      <w:r w:rsidR="00C50668">
        <w:rPr>
          <w:rFonts w:ascii="Arial" w:hAnsi="Arial" w:cs="Arial"/>
          <w:sz w:val="20"/>
          <w:szCs w:val="20"/>
        </w:rPr>
        <w:t>5</w:t>
      </w:r>
      <w:r>
        <w:rPr>
          <w:rFonts w:ascii="Arial" w:hAnsi="Arial" w:cs="Arial"/>
          <w:sz w:val="20"/>
          <w:szCs w:val="20"/>
        </w:rPr>
        <w:t>00,000</w:t>
      </w:r>
    </w:p>
    <w:p w14:paraId="6619E46C" w14:textId="77777777" w:rsidR="00217038" w:rsidRDefault="00217038"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0A5CEACA" w14:textId="77777777"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29A7FBE9" w14:textId="77777777"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C77D9C9" w14:textId="4BC8CA5A" w:rsidR="001C4406" w:rsidRDefault="001C4406" w:rsidP="001C4406">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Automobile, Excess/Umbrella, and Liquor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Umbrella, and Liquor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0CEABA15" w14:textId="77777777" w:rsidR="008B7F30" w:rsidRDefault="008B7F30" w:rsidP="008B7F30">
      <w:pPr>
        <w:pStyle w:val="ListParagraph"/>
        <w:tabs>
          <w:tab w:val="left" w:pos="-1890"/>
          <w:tab w:val="left" w:pos="720"/>
          <w:tab w:val="left" w:pos="1440"/>
          <w:tab w:val="left" w:pos="2340"/>
          <w:tab w:val="left" w:pos="2880"/>
          <w:tab w:val="left" w:pos="5040"/>
          <w:tab w:val="left" w:pos="7200"/>
        </w:tabs>
        <w:spacing w:line="240" w:lineRule="exact"/>
        <w:ind w:left="2700"/>
        <w:rPr>
          <w:rFonts w:ascii="Arial" w:hAnsi="Arial" w:cs="Arial"/>
          <w:sz w:val="20"/>
          <w:szCs w:val="20"/>
          <w:u w:val="single"/>
        </w:rPr>
      </w:pPr>
      <w:r>
        <w:rPr>
          <w:rFonts w:ascii="Arial" w:hAnsi="Arial" w:cs="Arial"/>
          <w:sz w:val="20"/>
          <w:szCs w:val="20"/>
          <w:u w:val="single"/>
        </w:rPr>
        <w:br w:type="page"/>
      </w:r>
    </w:p>
    <w:p w14:paraId="23F164BD" w14:textId="77777777" w:rsidR="008B7F30" w:rsidRPr="00217038" w:rsidRDefault="008B7F30" w:rsidP="008B7F30">
      <w:pPr>
        <w:pStyle w:val="ListParagraph"/>
        <w:tabs>
          <w:tab w:val="left" w:pos="-1890"/>
          <w:tab w:val="left" w:pos="720"/>
          <w:tab w:val="left" w:pos="1440"/>
          <w:tab w:val="left" w:pos="2340"/>
          <w:tab w:val="left" w:pos="2880"/>
          <w:tab w:val="left" w:pos="5040"/>
          <w:tab w:val="left" w:pos="7200"/>
        </w:tabs>
        <w:spacing w:line="240" w:lineRule="exact"/>
        <w:ind w:left="2700"/>
        <w:rPr>
          <w:rFonts w:ascii="Arial" w:hAnsi="Arial" w:cs="Arial"/>
          <w:sz w:val="20"/>
          <w:szCs w:val="20"/>
          <w:u w:val="single"/>
        </w:rPr>
      </w:pPr>
    </w:p>
    <w:p w14:paraId="7EB26778" w14:textId="77777777" w:rsidR="008B7F30" w:rsidRPr="00D42FFC" w:rsidRDefault="008B7F30" w:rsidP="008B7F30">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61" w:name="_Toc504376964"/>
      <w:bookmarkStart w:id="62" w:name="_Toc504377127"/>
      <w:bookmarkStart w:id="63" w:name="_Toc504401997"/>
      <w:bookmarkStart w:id="64" w:name="_Toc528917747"/>
      <w:bookmarkStart w:id="65" w:name="_Toc23152855"/>
      <w:r>
        <w:rPr>
          <w:rStyle w:val="Heading3Char"/>
        </w:rPr>
        <w:t>Special Events (Cont.):</w:t>
      </w:r>
      <w:bookmarkEnd w:id="61"/>
      <w:bookmarkEnd w:id="62"/>
      <w:bookmarkEnd w:id="63"/>
      <w:bookmarkEnd w:id="64"/>
      <w:bookmarkEnd w:id="65"/>
    </w:p>
    <w:p w14:paraId="1D386B5E" w14:textId="77777777" w:rsidR="008B7F30" w:rsidRDefault="008B7F30" w:rsidP="00935C54">
      <w:pPr>
        <w:autoSpaceDE/>
        <w:autoSpaceDN/>
        <w:rPr>
          <w:rFonts w:ascii="Arial" w:hAnsi="Arial" w:cs="Arial"/>
          <w:b/>
          <w:sz w:val="20"/>
          <w:szCs w:val="20"/>
        </w:rPr>
      </w:pPr>
    </w:p>
    <w:p w14:paraId="187BC9E5" w14:textId="77777777" w:rsidR="00AA73A1" w:rsidRPr="003227A0" w:rsidRDefault="00AA73A1" w:rsidP="003227A0">
      <w:pPr>
        <w:pStyle w:val="Heading4"/>
        <w:rPr>
          <w:rFonts w:ascii="Arial" w:hAnsi="Arial" w:cs="Arial"/>
          <w:i w:val="0"/>
          <w:color w:val="auto"/>
          <w:sz w:val="20"/>
          <w:szCs w:val="20"/>
          <w:u w:val="single"/>
        </w:rPr>
      </w:pPr>
      <w:bookmarkStart w:id="66" w:name="_Toc23152856"/>
      <w:r w:rsidRPr="003227A0">
        <w:rPr>
          <w:rFonts w:ascii="Arial" w:hAnsi="Arial" w:cs="Arial"/>
          <w:b/>
          <w:i w:val="0"/>
          <w:color w:val="auto"/>
          <w:sz w:val="20"/>
          <w:szCs w:val="20"/>
        </w:rPr>
        <w:t>TULIP (Tenant User Liability Insurance Policy) Program</w:t>
      </w:r>
      <w:bookmarkEnd w:id="66"/>
    </w:p>
    <w:p w14:paraId="5FFD1A60" w14:textId="77777777" w:rsidR="00AA73A1" w:rsidRDefault="00AA73A1"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Pr="00231430">
        <w:rPr>
          <w:rFonts w:ascii="Arial" w:hAnsi="Arial" w:cs="Arial"/>
          <w:sz w:val="20"/>
          <w:szCs w:val="20"/>
        </w:rPr>
        <w:tab/>
      </w:r>
    </w:p>
    <w:p w14:paraId="0BE9B9F5" w14:textId="77777777" w:rsidR="00AA73A1" w:rsidRPr="000268CF" w:rsidRDefault="00AA73A1" w:rsidP="00AA73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sidRPr="000268CF">
        <w:rPr>
          <w:rFonts w:ascii="Arial" w:hAnsi="Arial" w:cs="Arial"/>
          <w:sz w:val="20"/>
          <w:szCs w:val="20"/>
        </w:rPr>
        <w:t xml:space="preserve">The TULIP is a Tenants' and Users' Liability Insurance Policy that provides special event liability coverage. It is used by </w:t>
      </w:r>
      <w:r w:rsidR="00E230E6">
        <w:rPr>
          <w:rFonts w:ascii="Arial" w:hAnsi="Arial" w:cs="Arial"/>
          <w:sz w:val="20"/>
          <w:szCs w:val="20"/>
        </w:rPr>
        <w:t>institutions that permit "third-</w:t>
      </w:r>
      <w:r w:rsidRPr="000268CF">
        <w:rPr>
          <w:rFonts w:ascii="Arial" w:hAnsi="Arial" w:cs="Arial"/>
          <w:sz w:val="20"/>
          <w:szCs w:val="20"/>
        </w:rPr>
        <w:t xml:space="preserve">parties" to use their facilities for specific events. It </w:t>
      </w:r>
      <w:proofErr w:type="gramStart"/>
      <w:r w:rsidRPr="000268CF">
        <w:rPr>
          <w:rFonts w:ascii="Arial" w:hAnsi="Arial" w:cs="Arial"/>
          <w:sz w:val="20"/>
          <w:szCs w:val="20"/>
        </w:rPr>
        <w:t>is designed</w:t>
      </w:r>
      <w:proofErr w:type="gramEnd"/>
      <w:r w:rsidRPr="000268CF">
        <w:rPr>
          <w:rFonts w:ascii="Arial" w:hAnsi="Arial" w:cs="Arial"/>
          <w:sz w:val="20"/>
          <w:szCs w:val="20"/>
        </w:rPr>
        <w:t xml:space="preserve"> for third party users who do not carry liability insurance and is offered at a low cost. It is event-specific and </w:t>
      </w:r>
      <w:proofErr w:type="gramStart"/>
      <w:r w:rsidRPr="000268CF">
        <w:rPr>
          <w:rFonts w:ascii="Arial" w:hAnsi="Arial" w:cs="Arial"/>
          <w:sz w:val="20"/>
          <w:szCs w:val="20"/>
        </w:rPr>
        <w:t>can also</w:t>
      </w:r>
      <w:proofErr w:type="gramEnd"/>
      <w:r w:rsidRPr="000268CF">
        <w:rPr>
          <w:rFonts w:ascii="Arial" w:hAnsi="Arial" w:cs="Arial"/>
          <w:sz w:val="20"/>
          <w:szCs w:val="20"/>
        </w:rPr>
        <w:t xml:space="preserve"> cover vendors, performers and exhibitors, if needed. It protects both the institution user (the third party) and the </w:t>
      </w:r>
      <w:r w:rsidRPr="0089477E">
        <w:rPr>
          <w:rFonts w:ascii="Arial" w:hAnsi="Arial" w:cs="Arial"/>
          <w:sz w:val="20"/>
          <w:szCs w:val="20"/>
        </w:rPr>
        <w:t>University of Tennessee</w:t>
      </w:r>
      <w:r w:rsidRPr="000268CF">
        <w:rPr>
          <w:rFonts w:ascii="Arial" w:hAnsi="Arial" w:cs="Arial"/>
          <w:sz w:val="20"/>
          <w:szCs w:val="20"/>
        </w:rPr>
        <w:t xml:space="preserve"> against claims by third parties who may be injured or experience damage to property as a result of participating in an event. </w:t>
      </w:r>
    </w:p>
    <w:p w14:paraId="208FA0C1" w14:textId="77777777" w:rsidR="00AA73A1" w:rsidRPr="000268CF" w:rsidRDefault="00AA73A1"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116E128" w14:textId="77777777" w:rsidR="00E230E6" w:rsidRDefault="00AA73A1" w:rsidP="00AA73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sidRPr="000268CF">
        <w:rPr>
          <w:rFonts w:ascii="Arial" w:hAnsi="Arial" w:cs="Arial"/>
          <w:sz w:val="20"/>
          <w:szCs w:val="20"/>
        </w:rPr>
        <w:t xml:space="preserve">Events may range from low risk events such as classroom seminars, receptions, or weddings to </w:t>
      </w:r>
      <w:proofErr w:type="gramStart"/>
      <w:r w:rsidRPr="000268CF">
        <w:rPr>
          <w:rFonts w:ascii="Arial" w:hAnsi="Arial" w:cs="Arial"/>
          <w:sz w:val="20"/>
          <w:szCs w:val="20"/>
        </w:rPr>
        <w:t>high risk</w:t>
      </w:r>
      <w:proofErr w:type="gramEnd"/>
      <w:r w:rsidRPr="000268CF">
        <w:rPr>
          <w:rFonts w:ascii="Arial" w:hAnsi="Arial" w:cs="Arial"/>
          <w:sz w:val="20"/>
          <w:szCs w:val="20"/>
        </w:rPr>
        <w:t xml:space="preserve"> events including festivals and fairs, sports events, or concerts. The policy has exclusions for certain high-risk activities. Facility users may need to obtain coverage from another insurer if their event does not qualify for the TULIP program.</w:t>
      </w:r>
      <w:r w:rsidR="00E230E6">
        <w:rPr>
          <w:rFonts w:ascii="Arial" w:hAnsi="Arial" w:cs="Arial"/>
          <w:sz w:val="20"/>
          <w:szCs w:val="20"/>
        </w:rPr>
        <w:t xml:space="preserve"> </w:t>
      </w:r>
    </w:p>
    <w:p w14:paraId="25C89B97" w14:textId="77777777" w:rsidR="00E230E6" w:rsidRDefault="00E230E6" w:rsidP="00AA73A1">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1C05C474" w14:textId="77777777" w:rsidR="00AA73A1" w:rsidRDefault="00E230E6" w:rsidP="00935C54">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Pr>
          <w:rFonts w:ascii="Arial" w:hAnsi="Arial" w:cs="Arial"/>
          <w:sz w:val="20"/>
          <w:szCs w:val="20"/>
        </w:rPr>
        <w:t>Below are the steps for the third-party/vendor to follow to purchase the TULIP policy:</w:t>
      </w:r>
    </w:p>
    <w:p w14:paraId="244E4C64" w14:textId="77777777" w:rsidR="00AA73A1" w:rsidRDefault="00AA73A1" w:rsidP="00240FBE">
      <w:pPr>
        <w:numPr>
          <w:ilvl w:val="0"/>
          <w:numId w:val="10"/>
        </w:numPr>
        <w:tabs>
          <w:tab w:val="left" w:pos="720"/>
          <w:tab w:val="left" w:pos="1440"/>
          <w:tab w:val="left" w:pos="2340"/>
          <w:tab w:val="left" w:pos="2880"/>
          <w:tab w:val="left" w:pos="5040"/>
          <w:tab w:val="left" w:pos="7200"/>
        </w:tabs>
        <w:rPr>
          <w:rFonts w:ascii="Arial" w:hAnsi="Arial" w:cs="Arial"/>
          <w:sz w:val="20"/>
          <w:szCs w:val="20"/>
        </w:rPr>
      </w:pPr>
      <w:r>
        <w:rPr>
          <w:rFonts w:ascii="Arial" w:hAnsi="Arial" w:cs="Arial"/>
          <w:sz w:val="20"/>
          <w:szCs w:val="20"/>
        </w:rPr>
        <w:t xml:space="preserve">Go to </w:t>
      </w:r>
      <w:hyperlink r:id="rId16" w:history="1">
        <w:r w:rsidRPr="005D5EF4">
          <w:rPr>
            <w:rStyle w:val="Hyperlink"/>
            <w:rFonts w:ascii="Arial" w:hAnsi="Arial" w:cs="Arial"/>
            <w:sz w:val="20"/>
            <w:szCs w:val="20"/>
          </w:rPr>
          <w:t>https://tulip.ajgrms.com/</w:t>
        </w:r>
      </w:hyperlink>
      <w:r>
        <w:rPr>
          <w:rFonts w:ascii="Arial" w:hAnsi="Arial" w:cs="Arial"/>
          <w:sz w:val="20"/>
          <w:szCs w:val="20"/>
        </w:rPr>
        <w:t xml:space="preserve"> </w:t>
      </w:r>
    </w:p>
    <w:p w14:paraId="6AD55F48" w14:textId="77777777" w:rsidR="008B7F30" w:rsidRPr="00935C54" w:rsidRDefault="008B7F30" w:rsidP="008B7F30">
      <w:pPr>
        <w:tabs>
          <w:tab w:val="left" w:pos="720"/>
          <w:tab w:val="left" w:pos="1440"/>
          <w:tab w:val="left" w:pos="2340"/>
          <w:tab w:val="left" w:pos="2880"/>
          <w:tab w:val="left" w:pos="5040"/>
          <w:tab w:val="left" w:pos="7200"/>
        </w:tabs>
        <w:ind w:left="1440"/>
        <w:rPr>
          <w:rFonts w:ascii="Arial" w:hAnsi="Arial" w:cs="Arial"/>
          <w:sz w:val="20"/>
          <w:szCs w:val="20"/>
        </w:rPr>
      </w:pPr>
    </w:p>
    <w:p w14:paraId="16B54DE3" w14:textId="77777777" w:rsidR="00AA73A1" w:rsidRDefault="00AA73A1"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Select the Quick Quote tab.</w:t>
      </w:r>
    </w:p>
    <w:p w14:paraId="4479B357" w14:textId="77777777" w:rsidR="008B7F30" w:rsidRPr="00935C54" w:rsidRDefault="008B7F30" w:rsidP="008B7F30">
      <w:pPr>
        <w:tabs>
          <w:tab w:val="left" w:pos="720"/>
          <w:tab w:val="left" w:pos="1440"/>
          <w:tab w:val="left" w:pos="2340"/>
          <w:tab w:val="left" w:pos="2880"/>
          <w:tab w:val="left" w:pos="5040"/>
          <w:tab w:val="left" w:pos="7200"/>
        </w:tabs>
        <w:spacing w:line="240" w:lineRule="exact"/>
        <w:ind w:left="1440"/>
        <w:rPr>
          <w:rFonts w:ascii="Arial" w:hAnsi="Arial" w:cs="Arial"/>
          <w:sz w:val="20"/>
          <w:szCs w:val="20"/>
        </w:rPr>
      </w:pPr>
    </w:p>
    <w:p w14:paraId="0BE1DB16" w14:textId="77777777" w:rsidR="00AA73A1" w:rsidRDefault="00AA73A1"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Pick Tennessee in the drop down menu.</w:t>
      </w:r>
    </w:p>
    <w:p w14:paraId="729EA398" w14:textId="77777777" w:rsidR="008B7F30" w:rsidRPr="00935C54" w:rsidRDefault="008B7F30" w:rsidP="008B7F30">
      <w:pPr>
        <w:tabs>
          <w:tab w:val="left" w:pos="720"/>
          <w:tab w:val="left" w:pos="1440"/>
          <w:tab w:val="left" w:pos="2340"/>
          <w:tab w:val="left" w:pos="2880"/>
          <w:tab w:val="left" w:pos="5040"/>
          <w:tab w:val="left" w:pos="7200"/>
        </w:tabs>
        <w:spacing w:line="240" w:lineRule="exact"/>
        <w:ind w:left="1440"/>
        <w:rPr>
          <w:rFonts w:ascii="Arial" w:hAnsi="Arial" w:cs="Arial"/>
          <w:sz w:val="20"/>
          <w:szCs w:val="20"/>
        </w:rPr>
      </w:pPr>
    </w:p>
    <w:p w14:paraId="4AF6FECC" w14:textId="77777777" w:rsidR="00AA73A1" w:rsidRDefault="00E230E6"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S</w:t>
      </w:r>
      <w:r w:rsidR="00AA73A1">
        <w:rPr>
          <w:rFonts w:ascii="Arial" w:hAnsi="Arial" w:cs="Arial"/>
          <w:sz w:val="20"/>
          <w:szCs w:val="20"/>
        </w:rPr>
        <w:t xml:space="preserve">elect the </w:t>
      </w:r>
      <w:r w:rsidR="00AA73A1" w:rsidRPr="0089477E">
        <w:rPr>
          <w:rFonts w:ascii="Arial" w:hAnsi="Arial" w:cs="Arial"/>
          <w:sz w:val="20"/>
          <w:szCs w:val="20"/>
        </w:rPr>
        <w:t>University of Tennessee</w:t>
      </w:r>
      <w:r w:rsidR="00AA73A1">
        <w:rPr>
          <w:rFonts w:ascii="Arial" w:hAnsi="Arial" w:cs="Arial"/>
          <w:sz w:val="20"/>
          <w:szCs w:val="20"/>
        </w:rPr>
        <w:t xml:space="preserve"> as the location.</w:t>
      </w:r>
    </w:p>
    <w:p w14:paraId="0099A644" w14:textId="77777777" w:rsidR="008B7F30" w:rsidRPr="00935C54" w:rsidRDefault="008B7F30" w:rsidP="008B7F30">
      <w:pPr>
        <w:tabs>
          <w:tab w:val="left" w:pos="720"/>
          <w:tab w:val="left" w:pos="1440"/>
          <w:tab w:val="left" w:pos="2340"/>
          <w:tab w:val="left" w:pos="2880"/>
          <w:tab w:val="left" w:pos="5040"/>
          <w:tab w:val="left" w:pos="7200"/>
        </w:tabs>
        <w:spacing w:line="240" w:lineRule="exact"/>
        <w:ind w:left="1440"/>
        <w:rPr>
          <w:rFonts w:ascii="Arial" w:hAnsi="Arial" w:cs="Arial"/>
          <w:sz w:val="20"/>
          <w:szCs w:val="20"/>
        </w:rPr>
      </w:pPr>
    </w:p>
    <w:p w14:paraId="218C1D20" w14:textId="77777777" w:rsidR="00AA73A1" w:rsidRDefault="00AA73A1"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Answer questions about date, attendees, event types, and coverage options.</w:t>
      </w:r>
    </w:p>
    <w:p w14:paraId="174624BA" w14:textId="77777777" w:rsidR="008B7F30" w:rsidRPr="00935C54" w:rsidRDefault="008B7F30" w:rsidP="008B7F30">
      <w:pPr>
        <w:tabs>
          <w:tab w:val="left" w:pos="720"/>
          <w:tab w:val="left" w:pos="1440"/>
          <w:tab w:val="left" w:pos="2340"/>
          <w:tab w:val="left" w:pos="2880"/>
          <w:tab w:val="left" w:pos="5040"/>
          <w:tab w:val="left" w:pos="7200"/>
        </w:tabs>
        <w:spacing w:line="240" w:lineRule="exact"/>
        <w:ind w:left="1440"/>
        <w:rPr>
          <w:rFonts w:ascii="Arial" w:hAnsi="Arial" w:cs="Arial"/>
          <w:sz w:val="20"/>
          <w:szCs w:val="20"/>
        </w:rPr>
      </w:pPr>
    </w:p>
    <w:p w14:paraId="78FBB937" w14:textId="77777777" w:rsidR="00AA73A1" w:rsidRDefault="00AA73A1"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 xml:space="preserve">Review Premium Quote and then purchase coverage. </w:t>
      </w:r>
    </w:p>
    <w:p w14:paraId="6BFD59AB" w14:textId="77777777" w:rsidR="008B7F30" w:rsidRPr="00935C54" w:rsidRDefault="008B7F30" w:rsidP="008B7F30">
      <w:pPr>
        <w:tabs>
          <w:tab w:val="left" w:pos="720"/>
          <w:tab w:val="left" w:pos="1440"/>
          <w:tab w:val="left" w:pos="2340"/>
          <w:tab w:val="left" w:pos="2880"/>
          <w:tab w:val="left" w:pos="5040"/>
          <w:tab w:val="left" w:pos="7200"/>
        </w:tabs>
        <w:spacing w:line="240" w:lineRule="exact"/>
        <w:ind w:left="1440"/>
        <w:rPr>
          <w:rFonts w:ascii="Arial" w:hAnsi="Arial" w:cs="Arial"/>
          <w:sz w:val="20"/>
          <w:szCs w:val="20"/>
        </w:rPr>
      </w:pPr>
    </w:p>
    <w:p w14:paraId="7165DFE4" w14:textId="77777777" w:rsidR="00AA73A1" w:rsidRDefault="00AA73A1" w:rsidP="00240FBE">
      <w:pPr>
        <w:numPr>
          <w:ilvl w:val="0"/>
          <w:numId w:val="10"/>
        </w:num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 xml:space="preserve">Should you have any questions about the Insurance Requirements for events, please contact the Office of Risk Management at 865-974-5409. </w:t>
      </w:r>
    </w:p>
    <w:p w14:paraId="6C4B27E2" w14:textId="77777777" w:rsidR="00AA73A1" w:rsidRPr="0089477E" w:rsidRDefault="00AA73A1"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A460543"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0B448E12"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00AFAE4" w14:textId="6C167B85"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eneral</w:t>
      </w:r>
      <w:r>
        <w:rPr>
          <w:rFonts w:ascii="Arial" w:hAnsi="Arial" w:cs="Arial"/>
          <w:sz w:val="20"/>
          <w:szCs w:val="20"/>
        </w:rPr>
        <w:t xml:space="preserve"> L</w:t>
      </w:r>
      <w:r w:rsidRPr="001F78B6">
        <w:rPr>
          <w:rFonts w:ascii="Arial" w:hAnsi="Arial" w:cs="Arial"/>
          <w:sz w:val="20"/>
          <w:szCs w:val="20"/>
        </w:rPr>
        <w:t>iability</w:t>
      </w:r>
      <w:r>
        <w:rPr>
          <w:rFonts w:ascii="Arial" w:hAnsi="Arial" w:cs="Arial"/>
          <w:sz w:val="20"/>
          <w:szCs w:val="20"/>
        </w:rPr>
        <w:t xml:space="preserve"> policies. A Waiver of Subrogation applies to General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2047D911" w14:textId="279E8023" w:rsidR="00CC306F" w:rsidRDefault="00CC306F" w:rsidP="00935C54">
      <w:pPr>
        <w:tabs>
          <w:tab w:val="left" w:pos="720"/>
          <w:tab w:val="left" w:pos="1440"/>
          <w:tab w:val="left" w:pos="2340"/>
          <w:tab w:val="left" w:pos="2880"/>
          <w:tab w:val="left" w:pos="5040"/>
          <w:tab w:val="left" w:pos="7200"/>
        </w:tabs>
        <w:spacing w:line="240" w:lineRule="exact"/>
        <w:rPr>
          <w:rStyle w:val="Heading3Char"/>
        </w:rPr>
      </w:pPr>
      <w:r>
        <w:rPr>
          <w:rStyle w:val="Heading3Char"/>
        </w:rPr>
        <w:br w:type="page"/>
      </w:r>
    </w:p>
    <w:p w14:paraId="06A68766" w14:textId="132E1D21" w:rsidR="00F5219C" w:rsidRDefault="00F5219C" w:rsidP="00935C54">
      <w:pPr>
        <w:tabs>
          <w:tab w:val="left" w:pos="720"/>
          <w:tab w:val="left" w:pos="1440"/>
          <w:tab w:val="left" w:pos="2340"/>
          <w:tab w:val="left" w:pos="2880"/>
          <w:tab w:val="left" w:pos="5040"/>
          <w:tab w:val="left" w:pos="7200"/>
        </w:tabs>
        <w:spacing w:line="240" w:lineRule="exact"/>
        <w:rPr>
          <w:rStyle w:val="Heading3Char"/>
        </w:rPr>
      </w:pPr>
    </w:p>
    <w:p w14:paraId="6B20247F" w14:textId="77777777" w:rsidR="00F5219C" w:rsidRDefault="00F5219C" w:rsidP="00935C54">
      <w:pPr>
        <w:tabs>
          <w:tab w:val="left" w:pos="720"/>
          <w:tab w:val="left" w:pos="1440"/>
          <w:tab w:val="left" w:pos="2340"/>
          <w:tab w:val="left" w:pos="2880"/>
          <w:tab w:val="left" w:pos="5040"/>
          <w:tab w:val="left" w:pos="7200"/>
        </w:tabs>
        <w:spacing w:line="240" w:lineRule="exact"/>
        <w:rPr>
          <w:rStyle w:val="Heading3Char"/>
        </w:rPr>
      </w:pPr>
    </w:p>
    <w:p w14:paraId="7F5F2BA7" w14:textId="01DCA29C" w:rsidR="00AA73A1" w:rsidRPr="00D42FFC" w:rsidRDefault="00AA73A1" w:rsidP="00AA73A1">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b/>
          <w:bCs/>
          <w:sz w:val="22"/>
          <w:szCs w:val="22"/>
        </w:rPr>
      </w:pPr>
      <w:bookmarkStart w:id="67" w:name="_Toc23152857"/>
      <w:r w:rsidRPr="000161D9">
        <w:rPr>
          <w:rStyle w:val="Heading3Char"/>
        </w:rPr>
        <w:t>Staffing Services</w:t>
      </w:r>
      <w:bookmarkEnd w:id="67"/>
      <w:r w:rsidRPr="00D42FFC">
        <w:rPr>
          <w:rFonts w:ascii="Arial" w:hAnsi="Arial" w:cs="Arial"/>
          <w:b/>
          <w:bCs/>
          <w:i/>
          <w:iCs/>
          <w:sz w:val="22"/>
          <w:szCs w:val="22"/>
        </w:rPr>
        <w:t>:</w:t>
      </w:r>
    </w:p>
    <w:p w14:paraId="011A94A4" w14:textId="77777777" w:rsidR="00AA73A1" w:rsidRPr="00D42FFC" w:rsidRDefault="00AA73A1"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u w:val="double"/>
        </w:rPr>
      </w:pPr>
    </w:p>
    <w:p w14:paraId="73C50B80" w14:textId="6F7C8DDC" w:rsidR="00AA73A1" w:rsidRPr="00D42FFC" w:rsidRDefault="00AA73A1"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695728FB" w14:textId="77777777" w:rsidR="00AA73A1" w:rsidRPr="00D42FFC" w:rsidRDefault="00AA73A1" w:rsidP="00AA73A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4FCC17C0" w14:textId="77777777" w:rsidR="00F40D99" w:rsidRPr="00231430" w:rsidRDefault="00AA73A1"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00F40D99" w:rsidRPr="00231430">
        <w:rPr>
          <w:rFonts w:ascii="Arial" w:hAnsi="Arial" w:cs="Arial"/>
          <w:sz w:val="20"/>
          <w:szCs w:val="20"/>
        </w:rPr>
        <w:t>Commercial General Liability (CGL):</w:t>
      </w:r>
    </w:p>
    <w:p w14:paraId="63B7F02C"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2285B681"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7EB749A0"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58908C5D"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3C65B4C3"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24D462AD"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p>
    <w:p w14:paraId="02DA456B" w14:textId="77777777" w:rsidR="00AA73A1" w:rsidRPr="00D42FFC" w:rsidRDefault="00AA73A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0AA5C0B0" w14:textId="77777777" w:rsidR="00AA73A1" w:rsidRDefault="00AA73A1"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13DDD6DE" w14:textId="77777777" w:rsidR="00CC306F" w:rsidRPr="00D42FFC" w:rsidRDefault="00CC306F"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088AC39" w14:textId="77777777" w:rsidR="00CC306F" w:rsidRDefault="00AA73A1"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00CC306F">
        <w:rPr>
          <w:rFonts w:ascii="Arial" w:hAnsi="Arial" w:cs="Arial"/>
          <w:sz w:val="20"/>
          <w:szCs w:val="20"/>
        </w:rPr>
        <w:t>Umbrella Liability:</w:t>
      </w:r>
    </w:p>
    <w:p w14:paraId="5643F064"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076A2138" w14:textId="77777777" w:rsidR="00CC306F" w:rsidRPr="00557907"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0D89229C" w14:textId="77777777" w:rsidR="00AA73A1" w:rsidRPr="00231430" w:rsidRDefault="00AA73A1" w:rsidP="00AA73A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p>
    <w:p w14:paraId="6101762A"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101F0BA4"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120E5904" w14:textId="212A4E81"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322BEE20" w14:textId="4DD41A40" w:rsidR="00457A67" w:rsidRDefault="00457A67">
      <w:pPr>
        <w:autoSpaceDE/>
        <w:autoSpaceDN/>
        <w:rPr>
          <w:rFonts w:ascii="Arial" w:hAnsi="Arial" w:cs="Arial"/>
          <w:sz w:val="20"/>
          <w:szCs w:val="20"/>
        </w:rPr>
      </w:pPr>
    </w:p>
    <w:p w14:paraId="5CFFD500" w14:textId="0954AF0D" w:rsidR="00F5219C" w:rsidRDefault="00F5219C">
      <w:pPr>
        <w:autoSpaceDE/>
        <w:autoSpaceDN/>
        <w:rPr>
          <w:rFonts w:ascii="Arial" w:hAnsi="Arial" w:cs="Arial"/>
          <w:sz w:val="20"/>
          <w:szCs w:val="20"/>
        </w:rPr>
      </w:pPr>
    </w:p>
    <w:p w14:paraId="10CC457D" w14:textId="2BCDD20C" w:rsidR="00F5219C" w:rsidRDefault="00F5219C">
      <w:pPr>
        <w:autoSpaceDE/>
        <w:autoSpaceDN/>
        <w:rPr>
          <w:rFonts w:ascii="Arial" w:hAnsi="Arial" w:cs="Arial"/>
          <w:sz w:val="20"/>
          <w:szCs w:val="20"/>
        </w:rPr>
      </w:pPr>
      <w:r>
        <w:rPr>
          <w:rFonts w:ascii="Arial" w:hAnsi="Arial" w:cs="Arial"/>
          <w:sz w:val="20"/>
          <w:szCs w:val="20"/>
        </w:rPr>
        <w:br w:type="page"/>
      </w:r>
    </w:p>
    <w:p w14:paraId="11FFEAF5" w14:textId="77777777" w:rsidR="00F5219C" w:rsidRDefault="00F5219C">
      <w:pPr>
        <w:autoSpaceDE/>
        <w:autoSpaceDN/>
        <w:rPr>
          <w:rFonts w:ascii="Arial" w:hAnsi="Arial" w:cs="Arial"/>
          <w:sz w:val="20"/>
          <w:szCs w:val="20"/>
        </w:rPr>
      </w:pPr>
    </w:p>
    <w:p w14:paraId="79640C5B" w14:textId="27812BC3" w:rsidR="00457A67" w:rsidRPr="00D42FFC" w:rsidRDefault="00457A67" w:rsidP="00457A67">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68" w:name="_Toc23152858"/>
      <w:r w:rsidRPr="005D708F">
        <w:rPr>
          <w:rStyle w:val="Heading3Char"/>
        </w:rPr>
        <w:t>Stage Rigging/Fall Protection</w:t>
      </w:r>
      <w:r w:rsidR="005D708F" w:rsidRPr="005D708F">
        <w:rPr>
          <w:rStyle w:val="Heading3Char"/>
        </w:rPr>
        <w:t xml:space="preserve"> *</w:t>
      </w:r>
      <w:proofErr w:type="gramStart"/>
      <w:r w:rsidR="005D708F" w:rsidRPr="005D708F">
        <w:rPr>
          <w:rStyle w:val="Heading3Char"/>
        </w:rPr>
        <w:t>*</w:t>
      </w:r>
      <w:bookmarkEnd w:id="68"/>
      <w:r w:rsidR="005D708F" w:rsidRPr="005D708F">
        <w:rPr>
          <w:rStyle w:val="Heading3Char"/>
        </w:rPr>
        <w:t xml:space="preserve"> </w:t>
      </w:r>
      <w:r w:rsidRPr="005D708F">
        <w:rPr>
          <w:rFonts w:ascii="Arial" w:hAnsi="Arial" w:cs="Arial"/>
          <w:b/>
          <w:bCs/>
          <w:i/>
          <w:iCs/>
          <w:sz w:val="22"/>
          <w:szCs w:val="22"/>
        </w:rPr>
        <w:t>:</w:t>
      </w:r>
      <w:proofErr w:type="gramEnd"/>
      <w:r w:rsidRPr="005D708F">
        <w:rPr>
          <w:rFonts w:ascii="Arial" w:hAnsi="Arial" w:cs="Arial"/>
          <w:b/>
          <w:bCs/>
          <w:i/>
          <w:iCs/>
          <w:sz w:val="20"/>
          <w:szCs w:val="20"/>
        </w:rPr>
        <w:t xml:space="preserve"> </w:t>
      </w:r>
      <w:r w:rsidR="00B369B4" w:rsidRPr="005D708F">
        <w:rPr>
          <w:rFonts w:ascii="Arial" w:hAnsi="Arial" w:cs="Arial"/>
          <w:b/>
          <w:bCs/>
          <w:i/>
          <w:iCs/>
          <w:sz w:val="20"/>
          <w:szCs w:val="20"/>
        </w:rPr>
        <w:tab/>
      </w:r>
      <w:r w:rsidR="00B369B4" w:rsidRPr="005D708F">
        <w:rPr>
          <w:rFonts w:ascii="Arial" w:hAnsi="Arial" w:cs="Arial"/>
          <w:b/>
          <w:bCs/>
          <w:i/>
          <w:iCs/>
          <w:sz w:val="20"/>
          <w:szCs w:val="20"/>
        </w:rPr>
        <w:tab/>
      </w:r>
      <w:r w:rsidR="00B369B4" w:rsidRPr="005D708F">
        <w:rPr>
          <w:rFonts w:ascii="Arial" w:hAnsi="Arial" w:cs="Arial"/>
          <w:b/>
          <w:bCs/>
          <w:i/>
          <w:iCs/>
          <w:sz w:val="20"/>
          <w:szCs w:val="20"/>
        </w:rPr>
        <w:tab/>
      </w:r>
    </w:p>
    <w:p w14:paraId="0E3AE62A" w14:textId="77777777" w:rsidR="00457A67" w:rsidRPr="00D42FFC"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049C8A57" w14:textId="558754B0" w:rsidR="00457A67" w:rsidRPr="00D42FFC"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p>
    <w:p w14:paraId="0473DE1C" w14:textId="77777777" w:rsidR="00457A67"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Each Accident</w:t>
      </w:r>
      <w:r>
        <w:rPr>
          <w:rFonts w:ascii="Arial" w:hAnsi="Arial" w:cs="Arial"/>
          <w:sz w:val="20"/>
          <w:szCs w:val="20"/>
        </w:rPr>
        <w:tab/>
      </w:r>
      <w:r>
        <w:rPr>
          <w:rFonts w:ascii="Arial" w:hAnsi="Arial" w:cs="Arial"/>
          <w:sz w:val="20"/>
          <w:szCs w:val="20"/>
        </w:rPr>
        <w:tab/>
        <w:t>$    100,000</w:t>
      </w:r>
    </w:p>
    <w:p w14:paraId="6C1C9BFB" w14:textId="77777777" w:rsidR="00457A67"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Disease, each employee</w:t>
      </w:r>
      <w:r>
        <w:rPr>
          <w:rFonts w:ascii="Arial" w:hAnsi="Arial" w:cs="Arial"/>
          <w:sz w:val="20"/>
          <w:szCs w:val="20"/>
        </w:rPr>
        <w:tab/>
      </w:r>
      <w:r>
        <w:rPr>
          <w:rFonts w:ascii="Arial" w:hAnsi="Arial" w:cs="Arial"/>
          <w:sz w:val="20"/>
          <w:szCs w:val="20"/>
        </w:rPr>
        <w:tab/>
        <w:t>$    100,000</w:t>
      </w:r>
    </w:p>
    <w:p w14:paraId="2098D4C9" w14:textId="77777777" w:rsidR="00457A67"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Disease, policy limit</w:t>
      </w:r>
      <w:r>
        <w:rPr>
          <w:rFonts w:ascii="Arial" w:hAnsi="Arial" w:cs="Arial"/>
          <w:sz w:val="20"/>
          <w:szCs w:val="20"/>
        </w:rPr>
        <w:tab/>
      </w:r>
      <w:r>
        <w:rPr>
          <w:rFonts w:ascii="Arial" w:hAnsi="Arial" w:cs="Arial"/>
          <w:sz w:val="20"/>
          <w:szCs w:val="20"/>
        </w:rPr>
        <w:tab/>
        <w:t>$    500,000</w:t>
      </w:r>
      <w:r w:rsidRPr="00D42FFC">
        <w:rPr>
          <w:rFonts w:ascii="Arial" w:hAnsi="Arial" w:cs="Arial"/>
          <w:sz w:val="20"/>
          <w:szCs w:val="20"/>
        </w:rPr>
        <w:tab/>
      </w:r>
    </w:p>
    <w:p w14:paraId="2227EC60" w14:textId="77777777" w:rsidR="00457A67" w:rsidRPr="00D42FFC" w:rsidRDefault="00457A67" w:rsidP="00457A67">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p>
    <w:p w14:paraId="70A3F20B" w14:textId="77777777" w:rsidR="00457A67" w:rsidRPr="00231430" w:rsidRDefault="00457A67" w:rsidP="00457A67">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5C8981A9" w14:textId="77777777" w:rsidR="00457A67"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22401F5E" w14:textId="77777777" w:rsidR="00457A67"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11000D01" w14:textId="77777777" w:rsidR="00457A67"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49FF8726" w14:textId="77777777" w:rsidR="00457A67" w:rsidRDefault="00457A67" w:rsidP="00457A67">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6AF0A7F3" w14:textId="77777777" w:rsidR="00457A67" w:rsidRPr="00231430" w:rsidRDefault="00457A67" w:rsidP="00457A67">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2D680BBE" w14:textId="77777777" w:rsidR="00457A67" w:rsidRPr="00D42FFC"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B97323F" w14:textId="77777777" w:rsidR="00457A67" w:rsidRPr="00D42FFC"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t>Automobile Liability</w:t>
      </w:r>
    </w:p>
    <w:p w14:paraId="426F5388" w14:textId="236893D7" w:rsidR="00457A67" w:rsidRDefault="00457A67"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7DFC6FA6" w14:textId="39E31556" w:rsidR="00B369B4" w:rsidRDefault="00B369B4"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BD23406" w14:textId="4491D1AB" w:rsidR="00DD1A42" w:rsidRDefault="00DD1A42" w:rsidP="00DD1A42">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0A2298DC" w14:textId="34B5B015" w:rsidR="00DD1A42" w:rsidRDefault="00DD1A42" w:rsidP="00DD1A42">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$ 3,000,000</w:t>
      </w:r>
    </w:p>
    <w:p w14:paraId="6C4ED8C1" w14:textId="24137243" w:rsidR="00DD1A42" w:rsidRPr="00557907" w:rsidRDefault="00DD1A42" w:rsidP="00DD1A42">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$ 3,000,000</w:t>
      </w:r>
    </w:p>
    <w:p w14:paraId="57B65AC9" w14:textId="77777777" w:rsidR="00B369B4" w:rsidRPr="00D42FFC" w:rsidRDefault="00B369B4" w:rsidP="00457A67">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3E46E89" w14:textId="77777777" w:rsidR="00457A67" w:rsidRPr="00D42FFC" w:rsidRDefault="00457A67" w:rsidP="00457A67">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2D71475A" w14:textId="225049FB" w:rsidR="00457A67" w:rsidRPr="00D42FFC" w:rsidRDefault="00457A67" w:rsidP="00457A67">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r w:rsidRPr="00D42FFC">
        <w:rPr>
          <w:rFonts w:ascii="Arial" w:hAnsi="Arial" w:cs="Arial"/>
          <w:sz w:val="20"/>
          <w:szCs w:val="20"/>
        </w:rPr>
        <w:tab/>
        <w:t>Profess</w:t>
      </w:r>
      <w:r>
        <w:rPr>
          <w:rFonts w:ascii="Arial" w:hAnsi="Arial" w:cs="Arial"/>
          <w:sz w:val="20"/>
          <w:szCs w:val="20"/>
        </w:rPr>
        <w:t>ional Liability</w:t>
      </w:r>
      <w:r>
        <w:rPr>
          <w:rFonts w:ascii="Arial" w:hAnsi="Arial" w:cs="Arial"/>
          <w:sz w:val="20"/>
          <w:szCs w:val="20"/>
        </w:rPr>
        <w:tab/>
      </w:r>
      <w:r>
        <w:rPr>
          <w:rFonts w:ascii="Arial" w:hAnsi="Arial" w:cs="Arial"/>
          <w:sz w:val="20"/>
          <w:szCs w:val="20"/>
        </w:rPr>
        <w:tab/>
        <w:t xml:space="preserve">$ </w:t>
      </w:r>
      <w:r w:rsidR="00DD1A42">
        <w:rPr>
          <w:rFonts w:ascii="Arial" w:hAnsi="Arial" w:cs="Arial"/>
          <w:sz w:val="20"/>
          <w:szCs w:val="20"/>
        </w:rPr>
        <w:t>3</w:t>
      </w:r>
      <w:r>
        <w:rPr>
          <w:rFonts w:ascii="Arial" w:hAnsi="Arial" w:cs="Arial"/>
          <w:sz w:val="20"/>
          <w:szCs w:val="20"/>
        </w:rPr>
        <w:t>,000,000</w:t>
      </w:r>
    </w:p>
    <w:p w14:paraId="6DCB0968" w14:textId="77777777" w:rsidR="00457A67" w:rsidRPr="00D42FFC" w:rsidRDefault="00457A67" w:rsidP="00457A67">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2134C016" w14:textId="77777777" w:rsidR="00457A67" w:rsidRDefault="00457A67" w:rsidP="00457A67">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The following language should be included in the Description of Operations section of the COI:</w:t>
      </w:r>
    </w:p>
    <w:p w14:paraId="7FB9D5A5" w14:textId="77777777" w:rsidR="00457A67" w:rsidRDefault="00457A67" w:rsidP="00457A67">
      <w:pPr>
        <w:tabs>
          <w:tab w:val="left" w:pos="720"/>
          <w:tab w:val="left" w:pos="1440"/>
          <w:tab w:val="left" w:pos="2340"/>
          <w:tab w:val="left" w:pos="2880"/>
          <w:tab w:val="left" w:pos="5040"/>
          <w:tab w:val="left" w:pos="7200"/>
        </w:tabs>
        <w:spacing w:line="240" w:lineRule="exact"/>
        <w:ind w:left="720" w:right="720"/>
        <w:rPr>
          <w:rFonts w:ascii="Arial" w:hAnsi="Arial" w:cs="Arial"/>
          <w:sz w:val="20"/>
          <w:szCs w:val="20"/>
        </w:rPr>
      </w:pPr>
    </w:p>
    <w:p w14:paraId="174609FD" w14:textId="2729E86E" w:rsidR="00457A67" w:rsidRDefault="00457A67" w:rsidP="00457A67">
      <w:pPr>
        <w:tabs>
          <w:tab w:val="left" w:pos="720"/>
          <w:tab w:val="left" w:pos="1440"/>
          <w:tab w:val="left" w:pos="2340"/>
          <w:tab w:val="left" w:pos="2880"/>
          <w:tab w:val="left" w:pos="5040"/>
          <w:tab w:val="left" w:pos="7200"/>
        </w:tabs>
        <w:spacing w:line="240" w:lineRule="exact"/>
        <w:ind w:left="720" w:right="720"/>
        <w:rPr>
          <w:rFonts w:ascii="Arial" w:hAnsi="Arial" w:cs="Arial"/>
          <w:i/>
          <w:sz w:val="20"/>
          <w:szCs w:val="20"/>
        </w:rPr>
      </w:pPr>
      <w:r>
        <w:rPr>
          <w:rFonts w:ascii="Arial" w:hAnsi="Arial" w:cs="Arial"/>
          <w:sz w:val="20"/>
          <w:szCs w:val="20"/>
        </w:rPr>
        <w:t xml:space="preserve">The </w:t>
      </w:r>
      <w:r w:rsidRPr="004668E4">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eneral</w:t>
      </w:r>
      <w:r w:rsidR="00B4067A">
        <w:rPr>
          <w:rFonts w:ascii="Arial" w:hAnsi="Arial" w:cs="Arial"/>
          <w:sz w:val="20"/>
          <w:szCs w:val="20"/>
        </w:rPr>
        <w:t xml:space="preserve">, </w:t>
      </w:r>
      <w:r>
        <w:rPr>
          <w:rFonts w:ascii="Arial" w:hAnsi="Arial" w:cs="Arial"/>
          <w:sz w:val="20"/>
          <w:szCs w:val="20"/>
        </w:rPr>
        <w:t>A</w:t>
      </w:r>
      <w:r w:rsidRPr="001F78B6">
        <w:rPr>
          <w:rFonts w:ascii="Arial" w:hAnsi="Arial" w:cs="Arial"/>
          <w:sz w:val="20"/>
          <w:szCs w:val="20"/>
        </w:rPr>
        <w:t>utomobile</w:t>
      </w:r>
      <w:r w:rsidR="00DD1A42">
        <w:rPr>
          <w:rFonts w:ascii="Arial" w:hAnsi="Arial" w:cs="Arial"/>
          <w:sz w:val="20"/>
          <w:szCs w:val="20"/>
        </w:rPr>
        <w:t xml:space="preserve">, and Umbrella </w:t>
      </w:r>
      <w:r>
        <w:rPr>
          <w:rFonts w:ascii="Arial" w:hAnsi="Arial" w:cs="Arial"/>
          <w:sz w:val="20"/>
          <w:szCs w:val="20"/>
        </w:rPr>
        <w:t>L</w:t>
      </w:r>
      <w:r w:rsidRPr="001F78B6">
        <w:rPr>
          <w:rFonts w:ascii="Arial" w:hAnsi="Arial" w:cs="Arial"/>
          <w:sz w:val="20"/>
          <w:szCs w:val="20"/>
        </w:rPr>
        <w:t>iability policies.</w:t>
      </w:r>
      <w:r>
        <w:rPr>
          <w:rFonts w:ascii="Arial" w:hAnsi="Arial" w:cs="Arial"/>
          <w:sz w:val="20"/>
          <w:szCs w:val="20"/>
        </w:rPr>
        <w:t xml:space="preserve"> A Waiver of Subrogation applies to </w:t>
      </w:r>
      <w:r w:rsidR="005D708F">
        <w:rPr>
          <w:rFonts w:ascii="Arial" w:hAnsi="Arial" w:cs="Arial"/>
          <w:sz w:val="20"/>
          <w:szCs w:val="20"/>
        </w:rPr>
        <w:t>Workers’</w:t>
      </w:r>
      <w:r>
        <w:rPr>
          <w:rFonts w:ascii="Arial" w:hAnsi="Arial" w:cs="Arial"/>
          <w:sz w:val="20"/>
          <w:szCs w:val="20"/>
        </w:rPr>
        <w:t xml:space="preserve"> Compensation, General Liability</w:t>
      </w:r>
      <w:r w:rsidR="00B4067A">
        <w:rPr>
          <w:rFonts w:ascii="Arial" w:hAnsi="Arial" w:cs="Arial"/>
          <w:sz w:val="20"/>
          <w:szCs w:val="20"/>
        </w:rPr>
        <w:t>,</w:t>
      </w:r>
      <w:r>
        <w:rPr>
          <w:rFonts w:ascii="Arial" w:hAnsi="Arial" w:cs="Arial"/>
          <w:sz w:val="20"/>
          <w:szCs w:val="20"/>
        </w:rPr>
        <w:t xml:space="preserve"> and Automobile Liability policies as evidenced on this certificate of insurance. </w:t>
      </w:r>
      <w:r w:rsidRPr="004668E4">
        <w:rPr>
          <w:rFonts w:ascii="Arial" w:hAnsi="Arial" w:cs="Arial"/>
          <w:sz w:val="20"/>
          <w:szCs w:val="20"/>
        </w:rPr>
        <w:t>All insurance policies above are primary and non-contributory to any other insurance available to t</w:t>
      </w:r>
      <w:r>
        <w:rPr>
          <w:rFonts w:ascii="Arial" w:hAnsi="Arial" w:cs="Arial"/>
          <w:sz w:val="20"/>
          <w:szCs w:val="20"/>
        </w:rPr>
        <w:t>he Certificate Holder. A thirty-</w:t>
      </w:r>
      <w:r w:rsidRPr="004668E4">
        <w:rPr>
          <w:rFonts w:ascii="Arial" w:hAnsi="Arial" w:cs="Arial"/>
          <w:sz w:val="20"/>
          <w:szCs w:val="20"/>
        </w:rPr>
        <w:t>day notice of cancellation is required.</w:t>
      </w:r>
    </w:p>
    <w:p w14:paraId="7F24CD2C" w14:textId="42117114" w:rsidR="00480B0E" w:rsidRDefault="00480B0E">
      <w:pPr>
        <w:autoSpaceDE/>
        <w:autoSpaceDN/>
        <w:rPr>
          <w:rFonts w:ascii="Arial" w:hAnsi="Arial" w:cs="Arial"/>
          <w:i/>
          <w:sz w:val="20"/>
          <w:szCs w:val="20"/>
        </w:rPr>
      </w:pPr>
      <w:r>
        <w:rPr>
          <w:rFonts w:ascii="Arial" w:hAnsi="Arial" w:cs="Arial"/>
          <w:i/>
          <w:sz w:val="20"/>
          <w:szCs w:val="20"/>
        </w:rPr>
        <w:br w:type="page"/>
      </w:r>
    </w:p>
    <w:p w14:paraId="55522A14" w14:textId="77777777" w:rsidR="00564406" w:rsidRDefault="00564406" w:rsidP="00C0383A">
      <w:pPr>
        <w:tabs>
          <w:tab w:val="left" w:pos="1440"/>
          <w:tab w:val="left" w:pos="2340"/>
          <w:tab w:val="left" w:pos="2880"/>
          <w:tab w:val="left" w:pos="5040"/>
          <w:tab w:val="left" w:pos="7200"/>
        </w:tabs>
        <w:ind w:right="576"/>
        <w:rPr>
          <w:rFonts w:ascii="Arial" w:hAnsi="Arial" w:cs="Arial"/>
          <w:i/>
          <w:sz w:val="20"/>
          <w:szCs w:val="20"/>
        </w:rPr>
      </w:pPr>
    </w:p>
    <w:p w14:paraId="41DFFA7C" w14:textId="77777777" w:rsidR="00F96784" w:rsidRPr="0011580D" w:rsidRDefault="00F96784" w:rsidP="009B38D4">
      <w:pPr>
        <w:tabs>
          <w:tab w:val="left" w:pos="1440"/>
          <w:tab w:val="left" w:pos="2340"/>
          <w:tab w:val="left" w:pos="2880"/>
          <w:tab w:val="left" w:pos="5040"/>
          <w:tab w:val="left" w:pos="7200"/>
        </w:tabs>
        <w:ind w:right="576"/>
        <w:rPr>
          <w:rFonts w:ascii="Arial" w:hAnsi="Arial" w:cs="Arial"/>
          <w:i/>
          <w:sz w:val="20"/>
          <w:szCs w:val="20"/>
        </w:rPr>
      </w:pPr>
    </w:p>
    <w:p w14:paraId="2E21AB38" w14:textId="73B876A7" w:rsidR="00480B0E" w:rsidRPr="00D42FFC" w:rsidRDefault="00480B0E" w:rsidP="00480B0E">
      <w:pPr>
        <w:pBdr>
          <w:top w:val="single" w:sz="12" w:space="0" w:color="auto"/>
          <w:bottom w:val="single" w:sz="12" w:space="0"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69" w:name="_Toc23152859"/>
      <w:r w:rsidRPr="005D708F">
        <w:rPr>
          <w:rStyle w:val="Heading3Char"/>
        </w:rPr>
        <w:t>Timber Harvesting / Logging</w:t>
      </w:r>
      <w:r w:rsidR="005D708F" w:rsidRPr="005D708F">
        <w:rPr>
          <w:rStyle w:val="Heading3Char"/>
        </w:rPr>
        <w:t xml:space="preserve"> *</w:t>
      </w:r>
      <w:proofErr w:type="gramStart"/>
      <w:r w:rsidR="005D708F" w:rsidRPr="005D708F">
        <w:rPr>
          <w:rStyle w:val="Heading3Char"/>
        </w:rPr>
        <w:t>*</w:t>
      </w:r>
      <w:bookmarkEnd w:id="69"/>
      <w:r w:rsidR="005D708F" w:rsidRPr="005D708F">
        <w:rPr>
          <w:rStyle w:val="Heading3Char"/>
        </w:rPr>
        <w:t xml:space="preserve"> </w:t>
      </w:r>
      <w:r w:rsidRPr="005D708F">
        <w:rPr>
          <w:rFonts w:ascii="Arial" w:hAnsi="Arial" w:cs="Arial"/>
          <w:b/>
          <w:bCs/>
          <w:i/>
          <w:iCs/>
          <w:sz w:val="22"/>
          <w:szCs w:val="22"/>
        </w:rPr>
        <w:t>:</w:t>
      </w:r>
      <w:proofErr w:type="gramEnd"/>
      <w:r w:rsidRPr="005D708F">
        <w:rPr>
          <w:rFonts w:ascii="Arial" w:hAnsi="Arial" w:cs="Arial"/>
          <w:b/>
          <w:bCs/>
          <w:i/>
          <w:iCs/>
          <w:sz w:val="20"/>
          <w:szCs w:val="20"/>
        </w:rPr>
        <w:t xml:space="preserve"> </w:t>
      </w:r>
      <w:r w:rsidR="008F7B00" w:rsidRPr="005D708F">
        <w:rPr>
          <w:rFonts w:ascii="Arial" w:hAnsi="Arial" w:cs="Arial"/>
          <w:b/>
          <w:bCs/>
          <w:i/>
          <w:iCs/>
          <w:sz w:val="20"/>
          <w:szCs w:val="20"/>
        </w:rPr>
        <w:tab/>
      </w:r>
      <w:r w:rsidR="008F7B00" w:rsidRPr="005D708F">
        <w:rPr>
          <w:rFonts w:ascii="Arial" w:hAnsi="Arial" w:cs="Arial"/>
          <w:b/>
          <w:bCs/>
          <w:i/>
          <w:iCs/>
          <w:sz w:val="20"/>
          <w:szCs w:val="20"/>
        </w:rPr>
        <w:tab/>
      </w:r>
      <w:r w:rsidR="008F7B00" w:rsidRPr="005D708F">
        <w:rPr>
          <w:rFonts w:ascii="Arial" w:hAnsi="Arial" w:cs="Arial"/>
          <w:b/>
          <w:bCs/>
          <w:i/>
          <w:iCs/>
          <w:sz w:val="20"/>
          <w:szCs w:val="20"/>
        </w:rPr>
        <w:tab/>
      </w:r>
    </w:p>
    <w:p w14:paraId="5CB261E7" w14:textId="77777777" w:rsidR="00480B0E" w:rsidRPr="00D42FFC"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4262BD99" w14:textId="3481F951" w:rsidR="00480B0E" w:rsidRPr="00D42FFC"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r>
        <w:rPr>
          <w:rFonts w:ascii="Arial" w:hAnsi="Arial" w:cs="Arial"/>
          <w:sz w:val="20"/>
          <w:szCs w:val="20"/>
        </w:rPr>
        <w:t>$ 1,000,000</w:t>
      </w:r>
    </w:p>
    <w:p w14:paraId="611078E3" w14:textId="77777777" w:rsidR="00480B0E" w:rsidRPr="00D42FFC" w:rsidRDefault="00480B0E" w:rsidP="00480B0E">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4FFA824B"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i/>
          <w:iCs/>
          <w:sz w:val="20"/>
          <w:szCs w:val="20"/>
        </w:rPr>
        <w:tab/>
      </w:r>
      <w:r w:rsidRPr="00D42FFC">
        <w:rPr>
          <w:rFonts w:ascii="Arial" w:hAnsi="Arial" w:cs="Arial"/>
          <w:i/>
          <w:iCs/>
          <w:sz w:val="20"/>
          <w:szCs w:val="20"/>
        </w:rPr>
        <w:tab/>
      </w:r>
      <w:r w:rsidRPr="00231430">
        <w:rPr>
          <w:rFonts w:ascii="Arial" w:hAnsi="Arial" w:cs="Arial"/>
          <w:sz w:val="20"/>
          <w:szCs w:val="20"/>
        </w:rPr>
        <w:t>Commercial General Liability (CGL):</w:t>
      </w:r>
    </w:p>
    <w:p w14:paraId="58654B51" w14:textId="77777777" w:rsidR="00480B0E" w:rsidRPr="00231430" w:rsidRDefault="00480B0E" w:rsidP="00480B0E">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Pr>
          <w:rFonts w:ascii="Arial" w:hAnsi="Arial" w:cs="Arial"/>
          <w:sz w:val="20"/>
          <w:szCs w:val="20"/>
        </w:rPr>
        <w:tab/>
      </w:r>
      <w:r>
        <w:rPr>
          <w:rFonts w:ascii="Arial" w:hAnsi="Arial" w:cs="Arial"/>
          <w:sz w:val="20"/>
          <w:szCs w:val="20"/>
        </w:rPr>
        <w:tab/>
        <w:t>With Logger’s Broad Form coverage</w:t>
      </w:r>
    </w:p>
    <w:p w14:paraId="4107349F"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4C7A9B91"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16AEE16B"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4E0A943F" w14:textId="77777777" w:rsidR="00480B0E" w:rsidRDefault="00480B0E" w:rsidP="00480B0E">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06E60E94" w14:textId="77777777" w:rsidR="00480B0E" w:rsidRPr="00231430" w:rsidRDefault="00480B0E" w:rsidP="00480B0E">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42CA0780"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sidRPr="00D42FFC">
        <w:rPr>
          <w:rFonts w:ascii="Arial" w:hAnsi="Arial" w:cs="Arial"/>
          <w:sz w:val="20"/>
          <w:szCs w:val="20"/>
        </w:rPr>
        <w:tab/>
      </w:r>
    </w:p>
    <w:p w14:paraId="5B8E9B21" w14:textId="77777777" w:rsidR="00480B0E" w:rsidRPr="00D42FFC"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D42FFC">
        <w:rPr>
          <w:rFonts w:ascii="Arial" w:hAnsi="Arial" w:cs="Arial"/>
          <w:sz w:val="20"/>
          <w:szCs w:val="20"/>
        </w:rPr>
        <w:t>Automobile Liability</w:t>
      </w:r>
    </w:p>
    <w:p w14:paraId="08E234D5"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sidRPr="00D42FFC">
        <w:rPr>
          <w:rFonts w:ascii="Arial" w:hAnsi="Arial" w:cs="Arial"/>
          <w:sz w:val="20"/>
          <w:szCs w:val="20"/>
        </w:rPr>
        <w:tab/>
      </w:r>
      <w:r w:rsidRPr="00D42FFC">
        <w:rPr>
          <w:rFonts w:ascii="Arial" w:hAnsi="Arial" w:cs="Arial"/>
          <w:sz w:val="20"/>
          <w:szCs w:val="20"/>
        </w:rPr>
        <w:tab/>
        <w:t>Combined Single Limit</w:t>
      </w:r>
      <w:r w:rsidRPr="00D42FFC">
        <w:rPr>
          <w:rFonts w:ascii="Arial" w:hAnsi="Arial" w:cs="Arial"/>
          <w:sz w:val="20"/>
          <w:szCs w:val="20"/>
        </w:rPr>
        <w:tab/>
      </w:r>
      <w:r w:rsidRPr="00D42FFC">
        <w:rPr>
          <w:rFonts w:ascii="Arial" w:hAnsi="Arial" w:cs="Arial"/>
          <w:sz w:val="20"/>
          <w:szCs w:val="20"/>
        </w:rPr>
        <w:tab/>
        <w:t>$ 1,000,000</w:t>
      </w:r>
    </w:p>
    <w:p w14:paraId="69117BCF"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MCS90 Endorsement for Hazmat Transportation)</w:t>
      </w:r>
    </w:p>
    <w:p w14:paraId="5EC7A963"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CBA181A" w14:textId="77777777" w:rsidR="00480B0E" w:rsidRPr="00D42FFC"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D42FFC">
        <w:rPr>
          <w:rFonts w:ascii="Arial" w:hAnsi="Arial" w:cs="Arial"/>
          <w:sz w:val="20"/>
          <w:szCs w:val="20"/>
        </w:rPr>
        <w:t>Pollution Liability (with 1 year extended reporting period)</w:t>
      </w:r>
    </w:p>
    <w:p w14:paraId="7A3B6ED0" w14:textId="77777777" w:rsidR="00480B0E" w:rsidRPr="00D42FFC"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Each Occurrence</w:t>
      </w:r>
      <w:r>
        <w:rPr>
          <w:rFonts w:ascii="Arial" w:hAnsi="Arial" w:cs="Arial"/>
          <w:sz w:val="20"/>
          <w:szCs w:val="20"/>
        </w:rPr>
        <w:tab/>
      </w:r>
      <w:r>
        <w:rPr>
          <w:rFonts w:ascii="Arial" w:hAnsi="Arial" w:cs="Arial"/>
          <w:sz w:val="20"/>
          <w:szCs w:val="20"/>
        </w:rPr>
        <w:tab/>
        <w:t>$ 1</w:t>
      </w:r>
      <w:r w:rsidRPr="00D42FFC">
        <w:rPr>
          <w:rFonts w:ascii="Arial" w:hAnsi="Arial" w:cs="Arial"/>
          <w:sz w:val="20"/>
          <w:szCs w:val="20"/>
        </w:rPr>
        <w:t>,000,000</w:t>
      </w:r>
    </w:p>
    <w:p w14:paraId="55172BCE"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Aggregate</w:t>
      </w:r>
      <w:r>
        <w:rPr>
          <w:rFonts w:ascii="Arial" w:hAnsi="Arial" w:cs="Arial"/>
          <w:sz w:val="20"/>
          <w:szCs w:val="20"/>
        </w:rPr>
        <w:tab/>
      </w:r>
      <w:r>
        <w:rPr>
          <w:rFonts w:ascii="Arial" w:hAnsi="Arial" w:cs="Arial"/>
          <w:sz w:val="20"/>
          <w:szCs w:val="20"/>
        </w:rPr>
        <w:tab/>
        <w:t>$ 1</w:t>
      </w:r>
      <w:r w:rsidRPr="00D42FFC">
        <w:rPr>
          <w:rFonts w:ascii="Arial" w:hAnsi="Arial" w:cs="Arial"/>
          <w:sz w:val="20"/>
          <w:szCs w:val="20"/>
        </w:rPr>
        <w:t>,000,000</w:t>
      </w:r>
    </w:p>
    <w:p w14:paraId="74F85C9E"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70610FB"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3EC6697D"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$ 5,000,000</w:t>
      </w:r>
    </w:p>
    <w:p w14:paraId="5CC9C76F" w14:textId="77777777" w:rsidR="00480B0E" w:rsidRPr="00557907"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$ 5,000,000</w:t>
      </w:r>
    </w:p>
    <w:p w14:paraId="43F4E429" w14:textId="77777777" w:rsidR="00480B0E"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24E1D5E2" w14:textId="77777777" w:rsidR="00480B0E" w:rsidRPr="00C911A6" w:rsidRDefault="00480B0E" w:rsidP="00480B0E">
      <w:pPr>
        <w:tabs>
          <w:tab w:val="left" w:pos="720"/>
          <w:tab w:val="left" w:pos="1440"/>
          <w:tab w:val="left" w:pos="1530"/>
          <w:tab w:val="left" w:pos="2340"/>
          <w:tab w:val="left" w:pos="2880"/>
          <w:tab w:val="left" w:pos="5040"/>
          <w:tab w:val="left" w:pos="7200"/>
        </w:tabs>
        <w:spacing w:line="240" w:lineRule="exact"/>
        <w:rPr>
          <w:rFonts w:ascii="Arial (W1)" w:hAnsi="Arial (W1)" w:cs="Arial"/>
          <w:sz w:val="20"/>
          <w:szCs w:val="20"/>
        </w:rPr>
      </w:pPr>
      <w:r>
        <w:rPr>
          <w:rFonts w:ascii="Arial" w:hAnsi="Arial" w:cs="Arial"/>
          <w:sz w:val="20"/>
          <w:szCs w:val="20"/>
        </w:rPr>
        <w:tab/>
      </w:r>
      <w:r>
        <w:rPr>
          <w:rFonts w:ascii="Arial" w:hAnsi="Arial" w:cs="Arial"/>
          <w:sz w:val="20"/>
          <w:szCs w:val="20"/>
        </w:rPr>
        <w:tab/>
      </w:r>
      <w:r w:rsidRPr="00C911A6">
        <w:rPr>
          <w:rFonts w:ascii="Arial (W1)" w:hAnsi="Arial (W1)" w:cs="Arial"/>
          <w:i/>
          <w:iCs/>
          <w:sz w:val="20"/>
          <w:szCs w:val="20"/>
        </w:rPr>
        <w:t>If herbicide, fungicide, pesticide or other chemical application is involved:</w:t>
      </w:r>
    </w:p>
    <w:p w14:paraId="06D7028A" w14:textId="77777777" w:rsidR="00480B0E" w:rsidRPr="00C911A6" w:rsidRDefault="00480B0E" w:rsidP="00480B0E">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r>
      <w:r w:rsidRPr="00C911A6">
        <w:rPr>
          <w:rFonts w:ascii="Arial (W1)" w:hAnsi="Arial (W1)" w:cs="Arial"/>
          <w:sz w:val="20"/>
          <w:szCs w:val="20"/>
        </w:rPr>
        <w:tab/>
        <w:t>Environmental Impairment Liability (with 1 year extended reporting period)</w:t>
      </w:r>
    </w:p>
    <w:p w14:paraId="01892DE5" w14:textId="77777777" w:rsidR="00480B0E" w:rsidRPr="00C911A6" w:rsidRDefault="00480B0E" w:rsidP="00480B0E">
      <w:pPr>
        <w:tabs>
          <w:tab w:val="left" w:pos="720"/>
          <w:tab w:val="left" w:pos="1440"/>
          <w:tab w:val="left" w:pos="2340"/>
          <w:tab w:val="left" w:pos="2880"/>
          <w:tab w:val="left" w:pos="5040"/>
          <w:tab w:val="left" w:pos="7200"/>
        </w:tabs>
        <w:spacing w:line="240" w:lineRule="exact"/>
        <w:rPr>
          <w:rFonts w:ascii="Arial (W1)" w:hAnsi="Arial (W1)" w:cs="Arial"/>
          <w:sz w:val="20"/>
          <w:szCs w:val="20"/>
        </w:rPr>
      </w:pPr>
      <w:r w:rsidRPr="00C911A6">
        <w:rPr>
          <w:rFonts w:ascii="Arial (W1)" w:hAnsi="Arial (W1)" w:cs="Arial"/>
          <w:sz w:val="20"/>
          <w:szCs w:val="20"/>
        </w:rPr>
        <w:tab/>
        <w:t xml:space="preserve">         </w:t>
      </w:r>
      <w:r w:rsidRPr="00C911A6">
        <w:rPr>
          <w:rFonts w:ascii="Arial (W1)" w:hAnsi="Arial (W1)" w:cs="Arial"/>
          <w:sz w:val="20"/>
          <w:szCs w:val="20"/>
        </w:rPr>
        <w:tab/>
        <w:t xml:space="preserve">   </w:t>
      </w:r>
      <w:r w:rsidRPr="00C911A6">
        <w:rPr>
          <w:rFonts w:ascii="Arial (W1)" w:hAnsi="Arial (W1)" w:cs="Arial"/>
          <w:sz w:val="20"/>
          <w:szCs w:val="20"/>
        </w:rPr>
        <w:tab/>
        <w:t>Each Occurrence</w:t>
      </w:r>
      <w:r w:rsidRPr="00C911A6">
        <w:rPr>
          <w:rFonts w:ascii="Arial (W1)" w:hAnsi="Arial (W1)" w:cs="Arial"/>
          <w:sz w:val="20"/>
          <w:szCs w:val="20"/>
        </w:rPr>
        <w:tab/>
      </w:r>
      <w:r w:rsidRPr="00C911A6">
        <w:rPr>
          <w:rFonts w:ascii="Arial (W1)" w:hAnsi="Arial (W1)" w:cs="Arial"/>
          <w:sz w:val="20"/>
          <w:szCs w:val="20"/>
        </w:rPr>
        <w:tab/>
        <w:t>$ 1,000,000</w:t>
      </w:r>
    </w:p>
    <w:p w14:paraId="06B261CB" w14:textId="77777777" w:rsidR="00480B0E" w:rsidRPr="00C911A6"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C911A6">
        <w:rPr>
          <w:rFonts w:ascii="Arial (W1)" w:hAnsi="Arial (W1)" w:cs="Arial"/>
          <w:sz w:val="20"/>
          <w:szCs w:val="20"/>
        </w:rPr>
        <w:tab/>
      </w:r>
      <w:r w:rsidRPr="00C911A6">
        <w:rPr>
          <w:rFonts w:ascii="Arial (W1)" w:hAnsi="Arial (W1)" w:cs="Arial"/>
          <w:sz w:val="20"/>
          <w:szCs w:val="20"/>
        </w:rPr>
        <w:tab/>
        <w:t xml:space="preserve">   </w:t>
      </w:r>
      <w:r w:rsidRPr="00C911A6">
        <w:rPr>
          <w:rFonts w:ascii="Arial (W1)" w:hAnsi="Arial (W1)" w:cs="Arial"/>
          <w:sz w:val="20"/>
          <w:szCs w:val="20"/>
        </w:rPr>
        <w:tab/>
        <w:t>Aggregate</w:t>
      </w:r>
      <w:r w:rsidRPr="00C911A6">
        <w:rPr>
          <w:rFonts w:ascii="Arial (W1)" w:hAnsi="Arial (W1)" w:cs="Arial"/>
          <w:sz w:val="20"/>
          <w:szCs w:val="20"/>
        </w:rPr>
        <w:tab/>
      </w:r>
      <w:r w:rsidRPr="00C911A6">
        <w:rPr>
          <w:rFonts w:ascii="Arial (W1)" w:hAnsi="Arial (W1)" w:cs="Arial"/>
          <w:sz w:val="20"/>
          <w:szCs w:val="20"/>
        </w:rPr>
        <w:tab/>
        <w:t>$ 2,000,000</w:t>
      </w:r>
    </w:p>
    <w:p w14:paraId="045E53AF" w14:textId="77777777" w:rsidR="00480B0E" w:rsidRPr="00D42FFC"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p>
    <w:p w14:paraId="31BD22A0" w14:textId="77777777" w:rsidR="00480B0E" w:rsidRPr="00D42FFC" w:rsidRDefault="00480B0E" w:rsidP="00480B0E">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42FFC">
        <w:rPr>
          <w:rFonts w:ascii="Arial" w:hAnsi="Arial" w:cs="Arial"/>
          <w:sz w:val="20"/>
          <w:szCs w:val="20"/>
        </w:rPr>
        <w:tab/>
      </w:r>
      <w:r w:rsidRPr="00D42FFC">
        <w:rPr>
          <w:rFonts w:ascii="Arial" w:hAnsi="Arial" w:cs="Arial"/>
          <w:sz w:val="20"/>
          <w:szCs w:val="20"/>
        </w:rPr>
        <w:tab/>
      </w:r>
      <w:r w:rsidRPr="00D42FFC">
        <w:rPr>
          <w:rFonts w:ascii="Arial" w:hAnsi="Arial" w:cs="Arial"/>
          <w:sz w:val="20"/>
          <w:szCs w:val="20"/>
        </w:rPr>
        <w:tab/>
      </w:r>
    </w:p>
    <w:p w14:paraId="3FE61F3E" w14:textId="77777777" w:rsidR="00480B0E"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7A4957D0" w14:textId="77777777" w:rsidR="00480B0E"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ABAB741" w14:textId="18EBF6BB" w:rsidR="00480B0E" w:rsidRDefault="00480B0E" w:rsidP="00480B0E">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Automobile, Pollution, Umbrella, and Environmental Impairment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Pollution, Umbrella, and Environmental Impairment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181519A6" w14:textId="77777777" w:rsidR="00480B0E" w:rsidRPr="00AF5D8D" w:rsidRDefault="00480B0E" w:rsidP="00480B0E">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7C85B165" w14:textId="77777777" w:rsidR="00480B0E" w:rsidRDefault="00480B0E" w:rsidP="00480B0E"/>
    <w:p w14:paraId="4899374B" w14:textId="47736F07" w:rsidR="0078216B" w:rsidRDefault="0078216B">
      <w:pPr>
        <w:autoSpaceDE/>
        <w:autoSpaceDN/>
        <w:rPr>
          <w:rStyle w:val="Heading3Char"/>
        </w:rPr>
      </w:pPr>
      <w:r>
        <w:rPr>
          <w:rStyle w:val="Heading3Char"/>
        </w:rPr>
        <w:br w:type="page"/>
      </w:r>
    </w:p>
    <w:p w14:paraId="32774B24" w14:textId="777BDBFB" w:rsidR="00F5219C" w:rsidRDefault="00F5219C">
      <w:pPr>
        <w:autoSpaceDE/>
        <w:autoSpaceDN/>
        <w:rPr>
          <w:rStyle w:val="Heading3Char"/>
        </w:rPr>
      </w:pPr>
    </w:p>
    <w:p w14:paraId="65B330BB" w14:textId="77777777" w:rsidR="00F5219C" w:rsidRDefault="00F5219C">
      <w:pPr>
        <w:autoSpaceDE/>
        <w:autoSpaceDN/>
        <w:rPr>
          <w:rStyle w:val="Heading3Char"/>
        </w:rPr>
      </w:pPr>
    </w:p>
    <w:p w14:paraId="38EB26B1" w14:textId="77777777" w:rsidR="00E57CB7" w:rsidRPr="00DF0977" w:rsidRDefault="00E57CB7" w:rsidP="00DF0977">
      <w:pPr>
        <w:pBdr>
          <w:top w:val="single" w:sz="12" w:space="1" w:color="auto"/>
          <w:bottom w:val="single" w:sz="12" w:space="1" w:color="auto"/>
        </w:pBdr>
        <w:tabs>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70" w:name="_Toc23152860"/>
      <w:r w:rsidRPr="000161D9">
        <w:rPr>
          <w:rStyle w:val="Heading3Char"/>
        </w:rPr>
        <w:t>Transportation</w:t>
      </w:r>
      <w:bookmarkEnd w:id="54"/>
      <w:r w:rsidRPr="000161D9">
        <w:rPr>
          <w:rStyle w:val="Heading3Char"/>
        </w:rPr>
        <w:t>:</w:t>
      </w:r>
      <w:bookmarkEnd w:id="70"/>
      <w:r w:rsidRPr="00DF0977">
        <w:rPr>
          <w:rFonts w:ascii="Arial" w:hAnsi="Arial" w:cs="Arial"/>
          <w:b/>
          <w:bCs/>
          <w:i/>
          <w:iCs/>
          <w:sz w:val="20"/>
          <w:szCs w:val="20"/>
        </w:rPr>
        <w:t xml:space="preserve">    </w:t>
      </w:r>
      <w:r w:rsidR="002F010C" w:rsidRPr="00DF0977">
        <w:rPr>
          <w:rFonts w:ascii="Arial" w:hAnsi="Arial" w:cs="Arial"/>
          <w:i/>
          <w:iCs/>
          <w:sz w:val="20"/>
          <w:szCs w:val="20"/>
        </w:rPr>
        <w:t>This applies primarily to the transport of people. If air transport see Air Charter.</w:t>
      </w:r>
      <w:r w:rsidR="002F38E6">
        <w:rPr>
          <w:rFonts w:ascii="Arial" w:hAnsi="Arial" w:cs="Arial"/>
          <w:i/>
          <w:iCs/>
          <w:sz w:val="20"/>
          <w:szCs w:val="20"/>
        </w:rPr>
        <w:t xml:space="preserve"> If bus transport see Bus Charter.</w:t>
      </w:r>
    </w:p>
    <w:p w14:paraId="3038241A" w14:textId="77777777" w:rsidR="00E57CB7" w:rsidRPr="00DF0977"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74CDBE14" w14:textId="7B2E38FD" w:rsidR="00E57CB7" w:rsidRPr="00231430" w:rsidRDefault="00E57CB7"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DF0977">
        <w:rPr>
          <w:rFonts w:ascii="Arial" w:hAnsi="Arial" w:cs="Arial"/>
          <w:sz w:val="20"/>
          <w:szCs w:val="20"/>
        </w:rPr>
        <w:tab/>
      </w:r>
      <w:r w:rsidR="005D708F">
        <w:rPr>
          <w:rFonts w:ascii="Arial" w:hAnsi="Arial" w:cs="Arial"/>
          <w:sz w:val="20"/>
          <w:szCs w:val="20"/>
        </w:rPr>
        <w:t>Workers’</w:t>
      </w:r>
      <w:r w:rsidRPr="00231430">
        <w:rPr>
          <w:rFonts w:ascii="Arial" w:hAnsi="Arial" w:cs="Arial"/>
          <w:sz w:val="20"/>
          <w:szCs w:val="20"/>
        </w:rPr>
        <w:t xml:space="preserve"> Compensation (WC):</w:t>
      </w:r>
      <w:r w:rsidRPr="00231430">
        <w:rPr>
          <w:rFonts w:ascii="Arial" w:hAnsi="Arial" w:cs="Arial"/>
          <w:sz w:val="20"/>
          <w:szCs w:val="20"/>
        </w:rPr>
        <w:tab/>
      </w:r>
      <w:r w:rsidRPr="00231430">
        <w:rPr>
          <w:rFonts w:ascii="Arial" w:hAnsi="Arial" w:cs="Arial"/>
          <w:sz w:val="20"/>
          <w:szCs w:val="20"/>
        </w:rPr>
        <w:tab/>
      </w:r>
      <w:r w:rsidR="002F38E6">
        <w:rPr>
          <w:rFonts w:ascii="Arial" w:hAnsi="Arial" w:cs="Arial"/>
          <w:sz w:val="20"/>
          <w:szCs w:val="20"/>
        </w:rPr>
        <w:t>$ 1,000,000</w:t>
      </w:r>
    </w:p>
    <w:p w14:paraId="1401EDCB" w14:textId="77777777" w:rsidR="00E57CB7" w:rsidRPr="002F38E6" w:rsidRDefault="00E57CB7" w:rsidP="002F38E6">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Pr="00231430">
        <w:rPr>
          <w:rFonts w:ascii="Arial" w:hAnsi="Arial" w:cs="Arial"/>
          <w:sz w:val="20"/>
          <w:szCs w:val="20"/>
        </w:rPr>
        <w:tab/>
      </w:r>
      <w:r w:rsidRPr="00231430">
        <w:rPr>
          <w:rFonts w:ascii="Arial" w:hAnsi="Arial" w:cs="Arial"/>
          <w:sz w:val="20"/>
          <w:szCs w:val="20"/>
        </w:rPr>
        <w:tab/>
      </w:r>
      <w:r w:rsidRPr="00231430">
        <w:rPr>
          <w:rFonts w:ascii="Arial" w:hAnsi="Arial" w:cs="Arial"/>
          <w:sz w:val="20"/>
          <w:szCs w:val="20"/>
        </w:rPr>
        <w:tab/>
      </w:r>
      <w:r w:rsidRPr="00231430">
        <w:rPr>
          <w:rFonts w:ascii="Arial" w:hAnsi="Arial" w:cs="Arial"/>
          <w:sz w:val="20"/>
          <w:szCs w:val="20"/>
        </w:rPr>
        <w:tab/>
      </w:r>
    </w:p>
    <w:p w14:paraId="290C4736" w14:textId="77777777" w:rsidR="00F40D99" w:rsidRPr="00231430" w:rsidRDefault="00E57CB7"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i/>
          <w:iCs/>
          <w:sz w:val="20"/>
          <w:szCs w:val="20"/>
        </w:rPr>
        <w:tab/>
      </w:r>
      <w:r w:rsidR="00DF0977">
        <w:rPr>
          <w:rFonts w:ascii="Arial" w:hAnsi="Arial" w:cs="Arial"/>
          <w:i/>
          <w:iCs/>
          <w:sz w:val="20"/>
          <w:szCs w:val="20"/>
        </w:rPr>
        <w:tab/>
      </w:r>
      <w:r w:rsidR="00F40D99" w:rsidRPr="00231430">
        <w:rPr>
          <w:rFonts w:ascii="Arial" w:hAnsi="Arial" w:cs="Arial"/>
          <w:sz w:val="20"/>
          <w:szCs w:val="20"/>
        </w:rPr>
        <w:t>Commercial General Liability (CGL):</w:t>
      </w:r>
    </w:p>
    <w:p w14:paraId="57149A83"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4C7880C3"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45F08544"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37356608"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6982311"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6585F4B4" w14:textId="77777777" w:rsidR="00A25B11" w:rsidRPr="00231430"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F0979B3" w14:textId="77777777" w:rsidR="00E57CB7" w:rsidRPr="00231430"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 xml:space="preserve">Automobile Liability - </w:t>
      </w:r>
      <w:r w:rsidR="00F34F2D" w:rsidRPr="00775044">
        <w:rPr>
          <w:rFonts w:ascii="Arial (W1)" w:hAnsi="Arial (W1)" w:cs="Arial"/>
          <w:sz w:val="20"/>
          <w:szCs w:val="20"/>
        </w:rPr>
        <w:t>seating capacity 15 or less</w:t>
      </w:r>
    </w:p>
    <w:p w14:paraId="098EBFD7" w14:textId="77777777" w:rsidR="00E57CB7" w:rsidRPr="00231430"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t xml:space="preserve">          </w:t>
      </w:r>
      <w:r w:rsidR="00DF0977">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Combined Single Limit</w:t>
      </w:r>
      <w:r w:rsidRPr="00231430">
        <w:rPr>
          <w:rFonts w:ascii="Arial" w:hAnsi="Arial" w:cs="Arial"/>
          <w:sz w:val="20"/>
          <w:szCs w:val="20"/>
        </w:rPr>
        <w:tab/>
      </w:r>
      <w:r w:rsidRPr="00231430">
        <w:rPr>
          <w:rFonts w:ascii="Arial" w:hAnsi="Arial" w:cs="Arial"/>
          <w:sz w:val="20"/>
          <w:szCs w:val="20"/>
        </w:rPr>
        <w:tab/>
      </w:r>
      <w:r w:rsidR="00182F46" w:rsidRPr="00775044">
        <w:rPr>
          <w:rFonts w:ascii="Arial (W1)" w:hAnsi="Arial (W1)" w:cs="Arial"/>
          <w:sz w:val="20"/>
          <w:szCs w:val="20"/>
        </w:rPr>
        <w:t>$</w:t>
      </w:r>
      <w:r w:rsidR="00775044" w:rsidRPr="00775044">
        <w:rPr>
          <w:rFonts w:ascii="Arial (W1)" w:hAnsi="Arial (W1)" w:cs="Arial"/>
          <w:sz w:val="20"/>
          <w:szCs w:val="20"/>
        </w:rPr>
        <w:t xml:space="preserve"> </w:t>
      </w:r>
      <w:r w:rsidR="00182F46" w:rsidRPr="00775044">
        <w:rPr>
          <w:rFonts w:ascii="Arial (W1)" w:hAnsi="Arial (W1)" w:cs="Arial"/>
          <w:sz w:val="20"/>
          <w:szCs w:val="20"/>
        </w:rPr>
        <w:t>3,000,000</w:t>
      </w:r>
    </w:p>
    <w:p w14:paraId="44625F97" w14:textId="77777777" w:rsidR="00E57CB7" w:rsidRPr="00231430"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0CF9FE72" w14:textId="77777777" w:rsidR="00E57CB7" w:rsidRPr="00775044"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 xml:space="preserve">Automobile Liability - </w:t>
      </w:r>
      <w:r w:rsidR="00F34F2D" w:rsidRPr="00775044">
        <w:rPr>
          <w:rFonts w:ascii="Arial (W1)" w:hAnsi="Arial (W1)" w:cs="Arial"/>
          <w:sz w:val="20"/>
          <w:szCs w:val="20"/>
        </w:rPr>
        <w:t>seating capacity greater than 15</w:t>
      </w:r>
    </w:p>
    <w:p w14:paraId="6DA3260A" w14:textId="77777777" w:rsidR="00E57CB7" w:rsidRPr="00231430"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Pr="00231430">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Combined Single Limit</w:t>
      </w:r>
      <w:r w:rsidRPr="00231430">
        <w:rPr>
          <w:rFonts w:ascii="Arial" w:hAnsi="Arial" w:cs="Arial"/>
          <w:sz w:val="20"/>
          <w:szCs w:val="20"/>
        </w:rPr>
        <w:tab/>
      </w:r>
      <w:r w:rsidRPr="00231430">
        <w:rPr>
          <w:rFonts w:ascii="Arial" w:hAnsi="Arial" w:cs="Arial"/>
          <w:sz w:val="20"/>
          <w:szCs w:val="20"/>
        </w:rPr>
        <w:tab/>
        <w:t>$ 5,000,000</w:t>
      </w:r>
    </w:p>
    <w:p w14:paraId="26F74A8A" w14:textId="77777777" w:rsidR="00E57CB7" w:rsidRDefault="00E57CB7"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7F3622D"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4F0A5494"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5A5B91E6" w14:textId="77777777" w:rsidR="00CC306F" w:rsidRPr="00557907"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05F9001F" w14:textId="77777777" w:rsidR="00CC306F" w:rsidRPr="00231430" w:rsidRDefault="00CC306F"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3C865764"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08D35EAA"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2FE3503D" w14:textId="1D5D8499"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and Umbrella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3E89FBA4" w14:textId="77777777" w:rsidR="00E57CB7" w:rsidRPr="00231430" w:rsidRDefault="00E57CB7" w:rsidP="00DF0977">
      <w:pPr>
        <w:tabs>
          <w:tab w:val="left" w:pos="720"/>
          <w:tab w:val="left" w:pos="1440"/>
          <w:tab w:val="left" w:pos="2340"/>
          <w:tab w:val="left" w:pos="2880"/>
          <w:tab w:val="left" w:pos="5040"/>
          <w:tab w:val="left" w:pos="7200"/>
        </w:tabs>
        <w:spacing w:line="240" w:lineRule="exact"/>
        <w:ind w:left="720"/>
        <w:rPr>
          <w:rFonts w:ascii="Arial" w:hAnsi="Arial" w:cs="Arial"/>
          <w:sz w:val="20"/>
          <w:szCs w:val="20"/>
        </w:rPr>
      </w:pPr>
    </w:p>
    <w:p w14:paraId="4E87A75B" w14:textId="77777777" w:rsidR="00F96784" w:rsidRDefault="00F96784" w:rsidP="00F96784">
      <w:pPr>
        <w:tabs>
          <w:tab w:val="left" w:pos="1440"/>
          <w:tab w:val="left" w:pos="2340"/>
          <w:tab w:val="left" w:pos="2880"/>
          <w:tab w:val="left" w:pos="5040"/>
          <w:tab w:val="left" w:pos="7200"/>
        </w:tabs>
        <w:ind w:left="720" w:right="576"/>
        <w:rPr>
          <w:rFonts w:ascii="Arial" w:hAnsi="Arial" w:cs="Arial"/>
          <w:i/>
          <w:sz w:val="20"/>
          <w:szCs w:val="20"/>
        </w:rPr>
      </w:pPr>
    </w:p>
    <w:p w14:paraId="452C33A9" w14:textId="61F3571B" w:rsidR="00F96784" w:rsidRDefault="001C4406" w:rsidP="001C4406">
      <w:pPr>
        <w:autoSpaceDE/>
        <w:autoSpaceDN/>
        <w:rPr>
          <w:rFonts w:ascii="Arial" w:hAnsi="Arial" w:cs="Arial"/>
          <w:i/>
          <w:sz w:val="20"/>
          <w:szCs w:val="20"/>
        </w:rPr>
      </w:pPr>
      <w:r>
        <w:rPr>
          <w:rFonts w:ascii="Arial" w:hAnsi="Arial" w:cs="Arial"/>
          <w:i/>
          <w:sz w:val="20"/>
          <w:szCs w:val="20"/>
        </w:rPr>
        <w:br w:type="page"/>
      </w:r>
    </w:p>
    <w:p w14:paraId="4F61910E" w14:textId="77777777" w:rsidR="00F5219C" w:rsidRPr="0011580D" w:rsidRDefault="00F5219C" w:rsidP="001C4406">
      <w:pPr>
        <w:autoSpaceDE/>
        <w:autoSpaceDN/>
        <w:rPr>
          <w:rFonts w:ascii="Arial" w:hAnsi="Arial" w:cs="Arial"/>
          <w:i/>
          <w:sz w:val="20"/>
          <w:szCs w:val="20"/>
        </w:rPr>
      </w:pPr>
    </w:p>
    <w:p w14:paraId="4BC6BFEC" w14:textId="77777777" w:rsidR="002F010C" w:rsidRPr="00231430" w:rsidRDefault="002F010C" w:rsidP="00DF0977">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71" w:name="_Toc23152861"/>
      <w:r w:rsidRPr="000161D9">
        <w:rPr>
          <w:rStyle w:val="Heading3Char"/>
        </w:rPr>
        <w:t>Travel Services</w:t>
      </w:r>
      <w:bookmarkEnd w:id="71"/>
      <w:r w:rsidRPr="00DF0977">
        <w:rPr>
          <w:rFonts w:ascii="Arial" w:hAnsi="Arial" w:cs="Arial"/>
          <w:b/>
          <w:bCs/>
          <w:i/>
          <w:iCs/>
          <w:sz w:val="22"/>
          <w:szCs w:val="22"/>
        </w:rPr>
        <w:t>:</w:t>
      </w:r>
      <w:r w:rsidRPr="00DF0977">
        <w:rPr>
          <w:rFonts w:ascii="Arial" w:hAnsi="Arial" w:cs="Arial"/>
          <w:b/>
          <w:bCs/>
          <w:i/>
          <w:iCs/>
          <w:sz w:val="20"/>
          <w:szCs w:val="20"/>
        </w:rPr>
        <w:t xml:space="preserve">    </w:t>
      </w:r>
      <w:r w:rsidRPr="00DF0977">
        <w:rPr>
          <w:rFonts w:ascii="Arial" w:hAnsi="Arial" w:cs="Arial"/>
          <w:i/>
          <w:iCs/>
          <w:sz w:val="20"/>
          <w:szCs w:val="20"/>
        </w:rPr>
        <w:t>T</w:t>
      </w:r>
      <w:r w:rsidRPr="00231430">
        <w:rPr>
          <w:rFonts w:ascii="Arial" w:hAnsi="Arial" w:cs="Arial"/>
          <w:i/>
          <w:iCs/>
          <w:sz w:val="20"/>
          <w:szCs w:val="20"/>
        </w:rPr>
        <w:t>our Operators and Agencies - This applies to any organization that makes travel arrangements, including travel services, tour operators, etc., on our behalf.</w:t>
      </w:r>
    </w:p>
    <w:p w14:paraId="22BD9F4C" w14:textId="77777777" w:rsidR="002F010C" w:rsidRPr="00231430" w:rsidRDefault="002F010C"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5F94E2ED" w14:textId="08035E0F" w:rsidR="002F010C" w:rsidRPr="00231430" w:rsidRDefault="002F010C" w:rsidP="00C218FD">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DF0977">
        <w:rPr>
          <w:rFonts w:ascii="Arial" w:hAnsi="Arial" w:cs="Arial"/>
          <w:sz w:val="20"/>
          <w:szCs w:val="20"/>
        </w:rPr>
        <w:tab/>
      </w:r>
      <w:r w:rsidR="005D708F">
        <w:rPr>
          <w:rFonts w:ascii="Arial" w:hAnsi="Arial" w:cs="Arial"/>
          <w:sz w:val="20"/>
          <w:szCs w:val="20"/>
        </w:rPr>
        <w:t>Workers’</w:t>
      </w:r>
      <w:r w:rsidRPr="00231430">
        <w:rPr>
          <w:rFonts w:ascii="Arial" w:hAnsi="Arial" w:cs="Arial"/>
          <w:sz w:val="20"/>
          <w:szCs w:val="20"/>
        </w:rPr>
        <w:t xml:space="preserve"> Compensation (WC):</w:t>
      </w:r>
      <w:r w:rsidRPr="00231430">
        <w:rPr>
          <w:rFonts w:ascii="Arial" w:hAnsi="Arial" w:cs="Arial"/>
          <w:sz w:val="20"/>
          <w:szCs w:val="20"/>
        </w:rPr>
        <w:tab/>
      </w:r>
      <w:r w:rsidRPr="00231430">
        <w:rPr>
          <w:rFonts w:ascii="Arial" w:hAnsi="Arial" w:cs="Arial"/>
          <w:sz w:val="20"/>
          <w:szCs w:val="20"/>
        </w:rPr>
        <w:tab/>
      </w:r>
      <w:r w:rsidR="002F38E6">
        <w:rPr>
          <w:rFonts w:ascii="Arial" w:hAnsi="Arial" w:cs="Arial"/>
          <w:sz w:val="20"/>
          <w:szCs w:val="20"/>
        </w:rPr>
        <w:t>$ 1,000,000</w:t>
      </w:r>
    </w:p>
    <w:p w14:paraId="6DD28067" w14:textId="77777777" w:rsidR="002F010C" w:rsidRPr="00231430" w:rsidRDefault="002F010C" w:rsidP="00C218FD">
      <w:pPr>
        <w:tabs>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3F94D53F" w14:textId="77777777" w:rsidR="00F40D99" w:rsidRPr="00231430" w:rsidRDefault="002F010C" w:rsidP="00F40D99">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i/>
          <w:iCs/>
          <w:sz w:val="20"/>
          <w:szCs w:val="20"/>
        </w:rPr>
        <w:tab/>
      </w:r>
      <w:r w:rsidR="00DF0977">
        <w:rPr>
          <w:rFonts w:ascii="Arial" w:hAnsi="Arial" w:cs="Arial"/>
          <w:i/>
          <w:iCs/>
          <w:sz w:val="20"/>
          <w:szCs w:val="20"/>
        </w:rPr>
        <w:tab/>
      </w:r>
      <w:r w:rsidR="00F40D99" w:rsidRPr="00231430">
        <w:rPr>
          <w:rFonts w:ascii="Arial" w:hAnsi="Arial" w:cs="Arial"/>
          <w:sz w:val="20"/>
          <w:szCs w:val="20"/>
        </w:rPr>
        <w:t>Commercial General Liability (CGL):</w:t>
      </w:r>
    </w:p>
    <w:p w14:paraId="4BC5A608"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sidR="00CC306F">
        <w:rPr>
          <w:rFonts w:ascii="Arial" w:hAnsi="Arial" w:cs="Arial"/>
          <w:sz w:val="20"/>
          <w:szCs w:val="20"/>
        </w:rPr>
        <w:tab/>
      </w:r>
      <w:r w:rsidRPr="00231430">
        <w:rPr>
          <w:rFonts w:ascii="Arial" w:hAnsi="Arial" w:cs="Arial"/>
          <w:sz w:val="20"/>
          <w:szCs w:val="20"/>
        </w:rPr>
        <w:t>$ 1,000,000</w:t>
      </w:r>
    </w:p>
    <w:p w14:paraId="787F5A11"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sidR="00CC306F">
        <w:rPr>
          <w:rFonts w:ascii="Arial" w:hAnsi="Arial" w:cs="Arial"/>
          <w:sz w:val="20"/>
          <w:szCs w:val="20"/>
        </w:rPr>
        <w:tab/>
      </w:r>
      <w:r>
        <w:rPr>
          <w:rFonts w:ascii="Arial" w:hAnsi="Arial" w:cs="Arial"/>
          <w:sz w:val="20"/>
          <w:szCs w:val="20"/>
        </w:rPr>
        <w:t>$    300,000</w:t>
      </w:r>
    </w:p>
    <w:p w14:paraId="48AF4439" w14:textId="77777777" w:rsidR="00F40D99" w:rsidRDefault="00F40D99"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sidR="00CC306F">
        <w:rPr>
          <w:rFonts w:ascii="Arial" w:hAnsi="Arial" w:cs="Arial"/>
          <w:sz w:val="20"/>
          <w:szCs w:val="20"/>
        </w:rPr>
        <w:tab/>
      </w:r>
      <w:r>
        <w:rPr>
          <w:rFonts w:ascii="Arial" w:hAnsi="Arial" w:cs="Arial"/>
          <w:sz w:val="20"/>
          <w:szCs w:val="20"/>
        </w:rPr>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sidR="00CC306F">
        <w:rPr>
          <w:rFonts w:ascii="Arial" w:hAnsi="Arial" w:cs="Arial"/>
          <w:sz w:val="20"/>
          <w:szCs w:val="20"/>
        </w:rPr>
        <w:tab/>
      </w:r>
      <w:r>
        <w:rPr>
          <w:rFonts w:ascii="Arial" w:hAnsi="Arial" w:cs="Arial"/>
          <w:sz w:val="20"/>
          <w:szCs w:val="20"/>
        </w:rPr>
        <w:t>$ 1,000,000</w:t>
      </w:r>
      <w:r>
        <w:rPr>
          <w:rFonts w:ascii="Arial" w:hAnsi="Arial" w:cs="Arial"/>
          <w:sz w:val="20"/>
          <w:szCs w:val="20"/>
        </w:rPr>
        <w:tab/>
      </w:r>
    </w:p>
    <w:p w14:paraId="06D916E7" w14:textId="77777777" w:rsidR="00F40D99"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00CC306F">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1504760" w14:textId="77777777" w:rsidR="00F40D99" w:rsidRPr="00231430" w:rsidRDefault="00F40D99" w:rsidP="00F40D99">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sidR="00CC306F">
        <w:rPr>
          <w:rFonts w:ascii="Arial" w:hAnsi="Arial" w:cs="Arial"/>
          <w:sz w:val="20"/>
          <w:szCs w:val="20"/>
        </w:rPr>
        <w:tab/>
      </w:r>
      <w:r>
        <w:rPr>
          <w:rFonts w:ascii="Arial" w:hAnsi="Arial" w:cs="Arial"/>
          <w:sz w:val="20"/>
          <w:szCs w:val="20"/>
        </w:rPr>
        <w:t>$ 2,000,000</w:t>
      </w:r>
    </w:p>
    <w:p w14:paraId="0FCF1534" w14:textId="77777777" w:rsidR="00A25B11" w:rsidRDefault="00A25B11" w:rsidP="00F40D99">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166D31E0" w14:textId="77777777" w:rsidR="002F010C" w:rsidRPr="00231430"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Automobile Liability</w:t>
      </w:r>
    </w:p>
    <w:p w14:paraId="761F2AE0" w14:textId="77777777" w:rsidR="002F010C"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t xml:space="preserve">          </w:t>
      </w:r>
      <w:r w:rsidRPr="00231430">
        <w:rPr>
          <w:rFonts w:ascii="Arial" w:hAnsi="Arial" w:cs="Arial"/>
          <w:sz w:val="20"/>
          <w:szCs w:val="20"/>
        </w:rPr>
        <w:tab/>
      </w:r>
      <w:r w:rsidR="00DF0977">
        <w:rPr>
          <w:rFonts w:ascii="Arial" w:hAnsi="Arial" w:cs="Arial"/>
          <w:sz w:val="20"/>
          <w:szCs w:val="20"/>
        </w:rPr>
        <w:tab/>
      </w:r>
      <w:r w:rsidRPr="00231430">
        <w:rPr>
          <w:rFonts w:ascii="Arial" w:hAnsi="Arial" w:cs="Arial"/>
          <w:sz w:val="20"/>
          <w:szCs w:val="20"/>
        </w:rPr>
        <w:t>Combined Single Limit</w:t>
      </w:r>
      <w:r w:rsidRPr="00231430">
        <w:rPr>
          <w:rFonts w:ascii="Arial" w:hAnsi="Arial" w:cs="Arial"/>
          <w:sz w:val="20"/>
          <w:szCs w:val="20"/>
        </w:rPr>
        <w:tab/>
      </w:r>
      <w:r w:rsidRPr="00231430">
        <w:rPr>
          <w:rFonts w:ascii="Arial" w:hAnsi="Arial" w:cs="Arial"/>
          <w:sz w:val="20"/>
          <w:szCs w:val="20"/>
        </w:rPr>
        <w:tab/>
        <w:t>$ 1,000,000</w:t>
      </w:r>
    </w:p>
    <w:p w14:paraId="24BCBEAD" w14:textId="77777777" w:rsidR="00CC306F" w:rsidRDefault="00CC306F"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7EBAA84"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t>Umbrella Liability:</w:t>
      </w:r>
    </w:p>
    <w:p w14:paraId="26F98895" w14:textId="77777777" w:rsidR="00CC306F" w:rsidRDefault="00CC306F" w:rsidP="00CC306F">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Occurrence Limit</w:t>
      </w:r>
      <w:r>
        <w:rPr>
          <w:rFonts w:ascii="Arial" w:hAnsi="Arial" w:cs="Arial"/>
          <w:sz w:val="20"/>
          <w:szCs w:val="20"/>
        </w:rPr>
        <w:tab/>
      </w:r>
      <w:r>
        <w:rPr>
          <w:rFonts w:ascii="Arial" w:hAnsi="Arial" w:cs="Arial"/>
          <w:sz w:val="20"/>
          <w:szCs w:val="20"/>
        </w:rPr>
        <w:tab/>
        <w:t>$ 1,000,000</w:t>
      </w:r>
    </w:p>
    <w:p w14:paraId="4DF99511" w14:textId="77777777" w:rsidR="00CC306F" w:rsidRPr="00231430" w:rsidRDefault="00CC306F"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Aggregate Limit</w:t>
      </w:r>
      <w:r>
        <w:rPr>
          <w:rFonts w:ascii="Arial" w:hAnsi="Arial" w:cs="Arial"/>
          <w:sz w:val="20"/>
          <w:szCs w:val="20"/>
        </w:rPr>
        <w:tab/>
      </w:r>
      <w:r>
        <w:rPr>
          <w:rFonts w:ascii="Arial" w:hAnsi="Arial" w:cs="Arial"/>
          <w:sz w:val="20"/>
          <w:szCs w:val="20"/>
        </w:rPr>
        <w:tab/>
        <w:t>$ 1,000,000</w:t>
      </w:r>
    </w:p>
    <w:p w14:paraId="7AD89E50" w14:textId="77777777" w:rsidR="002F010C" w:rsidRPr="00231430"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633E6DE7" w14:textId="77777777" w:rsidR="002F010C" w:rsidRPr="00DE6993"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E6993">
        <w:rPr>
          <w:rFonts w:ascii="Arial" w:hAnsi="Arial" w:cs="Arial"/>
          <w:sz w:val="20"/>
          <w:szCs w:val="20"/>
        </w:rPr>
        <w:tab/>
      </w:r>
      <w:r w:rsidR="00DF0977" w:rsidRPr="00DE6993">
        <w:rPr>
          <w:rFonts w:ascii="Arial" w:hAnsi="Arial" w:cs="Arial"/>
          <w:sz w:val="20"/>
          <w:szCs w:val="20"/>
        </w:rPr>
        <w:tab/>
      </w:r>
      <w:r w:rsidRPr="00DE6993">
        <w:rPr>
          <w:rFonts w:ascii="Arial" w:hAnsi="Arial" w:cs="Arial"/>
          <w:sz w:val="20"/>
          <w:szCs w:val="20"/>
        </w:rPr>
        <w:t>Professional Liability Insurance</w:t>
      </w:r>
      <w:r w:rsidR="00C45CAC" w:rsidRPr="00DE6993">
        <w:rPr>
          <w:rFonts w:ascii="Arial" w:hAnsi="Arial" w:cs="Arial"/>
          <w:sz w:val="20"/>
          <w:szCs w:val="20"/>
        </w:rPr>
        <w:t xml:space="preserve"> – Errors and Omissions</w:t>
      </w:r>
      <w:r w:rsidRPr="00DE6993">
        <w:rPr>
          <w:rFonts w:ascii="Arial" w:hAnsi="Arial" w:cs="Arial"/>
          <w:sz w:val="20"/>
          <w:szCs w:val="20"/>
        </w:rPr>
        <w:tab/>
        <w:t>$</w:t>
      </w:r>
      <w:r w:rsidR="00875D9A">
        <w:rPr>
          <w:rFonts w:ascii="Arial" w:hAnsi="Arial" w:cs="Arial"/>
          <w:sz w:val="20"/>
          <w:szCs w:val="20"/>
        </w:rPr>
        <w:t xml:space="preserve"> </w:t>
      </w:r>
      <w:r w:rsidR="00C45CAC" w:rsidRPr="00DE6993">
        <w:rPr>
          <w:rFonts w:ascii="Arial" w:hAnsi="Arial" w:cs="Arial"/>
          <w:sz w:val="20"/>
          <w:szCs w:val="20"/>
        </w:rPr>
        <w:t>1,000,000</w:t>
      </w:r>
      <w:r w:rsidRPr="00DE6993">
        <w:rPr>
          <w:rFonts w:ascii="Arial" w:hAnsi="Arial" w:cs="Arial"/>
          <w:sz w:val="20"/>
          <w:szCs w:val="20"/>
        </w:rPr>
        <w:t xml:space="preserve"> **</w:t>
      </w:r>
    </w:p>
    <w:p w14:paraId="6D0B2715" w14:textId="77777777" w:rsidR="002F010C" w:rsidRPr="00DE6993"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DE6993">
        <w:rPr>
          <w:rFonts w:ascii="Arial" w:hAnsi="Arial" w:cs="Arial"/>
          <w:sz w:val="20"/>
          <w:szCs w:val="20"/>
        </w:rPr>
        <w:tab/>
      </w:r>
      <w:r w:rsidR="00DF0977" w:rsidRPr="00DE6993">
        <w:rPr>
          <w:rFonts w:ascii="Arial" w:hAnsi="Arial" w:cs="Arial"/>
          <w:sz w:val="20"/>
          <w:szCs w:val="20"/>
        </w:rPr>
        <w:tab/>
      </w:r>
      <w:r w:rsidRPr="00DE6993">
        <w:rPr>
          <w:rFonts w:ascii="Arial" w:hAnsi="Arial" w:cs="Arial"/>
          <w:sz w:val="20"/>
          <w:szCs w:val="20"/>
        </w:rPr>
        <w:t>(** not required</w:t>
      </w:r>
      <w:r w:rsidR="00D1757C">
        <w:rPr>
          <w:rFonts w:ascii="Arial" w:hAnsi="Arial" w:cs="Arial"/>
          <w:sz w:val="20"/>
          <w:szCs w:val="20"/>
        </w:rPr>
        <w:t>,</w:t>
      </w:r>
      <w:r w:rsidRPr="00DE6993">
        <w:rPr>
          <w:rFonts w:ascii="Arial" w:hAnsi="Arial" w:cs="Arial"/>
          <w:sz w:val="20"/>
          <w:szCs w:val="20"/>
        </w:rPr>
        <w:t xml:space="preserve"> but may be a consideration if bids are comparable and a bidder has the coverage.)</w:t>
      </w:r>
    </w:p>
    <w:p w14:paraId="5FE74D9C" w14:textId="77777777" w:rsidR="002F010C" w:rsidRPr="00231430"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799329D" w14:textId="77777777" w:rsidR="002F010C" w:rsidRPr="00231430" w:rsidRDefault="002F010C" w:rsidP="00C218FD">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5B377BD0"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7A95BF0A" w14:textId="7777777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5DCED2B9" w14:textId="26927BE7" w:rsidR="001C4406" w:rsidRDefault="001C4406" w:rsidP="00F301C0">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Pr>
          <w:rFonts w:ascii="Arial" w:hAnsi="Arial" w:cs="Arial"/>
          <w:sz w:val="20"/>
          <w:szCs w:val="20"/>
        </w:rPr>
        <w:t>A</w:t>
      </w:r>
      <w:r w:rsidRPr="001F78B6">
        <w:rPr>
          <w:rFonts w:ascii="Arial" w:hAnsi="Arial" w:cs="Arial"/>
          <w:sz w:val="20"/>
          <w:szCs w:val="20"/>
        </w:rPr>
        <w:t xml:space="preserve">utomobile, and </w:t>
      </w:r>
      <w:r>
        <w:rPr>
          <w:rFonts w:ascii="Arial" w:hAnsi="Arial" w:cs="Arial"/>
          <w:sz w:val="20"/>
          <w:szCs w:val="20"/>
        </w:rPr>
        <w:t>Umbrella L</w:t>
      </w:r>
      <w:r w:rsidRPr="001F78B6">
        <w:rPr>
          <w:rFonts w:ascii="Arial" w:hAnsi="Arial" w:cs="Arial"/>
          <w:sz w:val="20"/>
          <w:szCs w:val="20"/>
        </w:rPr>
        <w:t>iability</w:t>
      </w:r>
      <w:r>
        <w:rPr>
          <w:rFonts w:ascii="Arial" w:hAnsi="Arial" w:cs="Arial"/>
          <w:sz w:val="20"/>
          <w:szCs w:val="20"/>
        </w:rPr>
        <w:t xml:space="preserve"> policies. A Waiver of Subrogation applies to </w:t>
      </w:r>
      <w:r w:rsidR="005D708F">
        <w:rPr>
          <w:rFonts w:ascii="Arial" w:hAnsi="Arial" w:cs="Arial"/>
          <w:sz w:val="20"/>
          <w:szCs w:val="20"/>
        </w:rPr>
        <w:t>Workers’</w:t>
      </w:r>
      <w:r>
        <w:rPr>
          <w:rFonts w:ascii="Arial" w:hAnsi="Arial" w:cs="Arial"/>
          <w:sz w:val="20"/>
          <w:szCs w:val="20"/>
        </w:rPr>
        <w:t xml:space="preserve"> Compensation and the General, Automobile, Umbrella, and Professional 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6276F938" w14:textId="4F8EDA44" w:rsidR="001E47CA" w:rsidRDefault="001E47CA" w:rsidP="00C0383A">
      <w:pPr>
        <w:tabs>
          <w:tab w:val="left" w:pos="1440"/>
          <w:tab w:val="left" w:pos="2340"/>
          <w:tab w:val="left" w:pos="2880"/>
          <w:tab w:val="left" w:pos="5040"/>
          <w:tab w:val="left" w:pos="7200"/>
        </w:tabs>
        <w:ind w:right="576"/>
        <w:rPr>
          <w:rFonts w:ascii="Arial" w:hAnsi="Arial" w:cs="Arial"/>
          <w:i/>
          <w:sz w:val="20"/>
          <w:szCs w:val="20"/>
        </w:rPr>
      </w:pPr>
    </w:p>
    <w:p w14:paraId="3658502D" w14:textId="1D05176F" w:rsidR="00457A67" w:rsidRDefault="00457A67">
      <w:pPr>
        <w:autoSpaceDE/>
        <w:autoSpaceDN/>
        <w:rPr>
          <w:rFonts w:ascii="Arial" w:hAnsi="Arial" w:cs="Arial"/>
          <w:i/>
          <w:sz w:val="20"/>
          <w:szCs w:val="20"/>
        </w:rPr>
      </w:pPr>
      <w:r>
        <w:rPr>
          <w:rFonts w:ascii="Arial" w:hAnsi="Arial" w:cs="Arial"/>
          <w:i/>
          <w:sz w:val="20"/>
          <w:szCs w:val="20"/>
        </w:rPr>
        <w:br w:type="page"/>
      </w:r>
    </w:p>
    <w:p w14:paraId="6760B033" w14:textId="77777777" w:rsidR="00583A11" w:rsidRDefault="00583A11" w:rsidP="00C0383A">
      <w:pPr>
        <w:tabs>
          <w:tab w:val="left" w:pos="1440"/>
          <w:tab w:val="left" w:pos="2340"/>
          <w:tab w:val="left" w:pos="2880"/>
          <w:tab w:val="left" w:pos="5040"/>
          <w:tab w:val="left" w:pos="7200"/>
        </w:tabs>
        <w:ind w:right="576"/>
        <w:rPr>
          <w:rFonts w:ascii="Arial" w:hAnsi="Arial" w:cs="Arial"/>
          <w:i/>
          <w:sz w:val="20"/>
          <w:szCs w:val="20"/>
        </w:rPr>
      </w:pPr>
    </w:p>
    <w:p w14:paraId="793FCA9B" w14:textId="29D17502" w:rsidR="00583A11" w:rsidRPr="00231430" w:rsidRDefault="00583A11" w:rsidP="00583A11">
      <w:pPr>
        <w:pBdr>
          <w:top w:val="single" w:sz="12" w:space="1" w:color="auto"/>
          <w:bottom w:val="single" w:sz="12" w:space="1" w:color="auto"/>
        </w:pBdr>
        <w:tabs>
          <w:tab w:val="left" w:pos="-1890"/>
          <w:tab w:val="left" w:pos="720"/>
          <w:tab w:val="left" w:pos="1440"/>
          <w:tab w:val="left" w:pos="2340"/>
          <w:tab w:val="left" w:pos="2880"/>
          <w:tab w:val="left" w:pos="5040"/>
          <w:tab w:val="left" w:pos="7200"/>
        </w:tabs>
        <w:spacing w:line="240" w:lineRule="exact"/>
        <w:rPr>
          <w:rFonts w:ascii="Arial" w:hAnsi="Arial" w:cs="Arial"/>
          <w:i/>
          <w:iCs/>
          <w:sz w:val="20"/>
          <w:szCs w:val="20"/>
        </w:rPr>
      </w:pPr>
      <w:bookmarkStart w:id="72" w:name="_Toc23152862"/>
      <w:r w:rsidRPr="005D708F">
        <w:rPr>
          <w:rStyle w:val="Heading3Char"/>
        </w:rPr>
        <w:t>Vending Machine Providers</w:t>
      </w:r>
      <w:r w:rsidR="005D708F" w:rsidRPr="005D708F">
        <w:rPr>
          <w:rStyle w:val="Heading3Char"/>
        </w:rPr>
        <w:t xml:space="preserve"> *</w:t>
      </w:r>
      <w:proofErr w:type="gramStart"/>
      <w:r w:rsidR="005D708F" w:rsidRPr="005D708F">
        <w:rPr>
          <w:rStyle w:val="Heading3Char"/>
        </w:rPr>
        <w:t xml:space="preserve">* </w:t>
      </w:r>
      <w:r w:rsidRPr="005D708F">
        <w:rPr>
          <w:rStyle w:val="Heading3Char"/>
        </w:rPr>
        <w:t>:</w:t>
      </w:r>
      <w:bookmarkEnd w:id="72"/>
      <w:proofErr w:type="gramEnd"/>
      <w:r w:rsidRPr="005D708F">
        <w:rPr>
          <w:rStyle w:val="Heading3Char"/>
        </w:rPr>
        <w:tab/>
      </w:r>
      <w:r w:rsidRPr="005D708F">
        <w:rPr>
          <w:rStyle w:val="Heading3Char"/>
        </w:rPr>
        <w:tab/>
      </w:r>
      <w:r w:rsidRPr="005D708F">
        <w:rPr>
          <w:rStyle w:val="Heading3Char"/>
        </w:rPr>
        <w:tab/>
      </w:r>
    </w:p>
    <w:p w14:paraId="1F4CA594" w14:textId="77777777" w:rsidR="00583A11" w:rsidRPr="00231430"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672122E0" w14:textId="550DEB48" w:rsidR="00583A11" w:rsidRPr="00D42FFC"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005D708F">
        <w:rPr>
          <w:rFonts w:ascii="Arial" w:hAnsi="Arial" w:cs="Arial"/>
          <w:sz w:val="20"/>
          <w:szCs w:val="20"/>
        </w:rPr>
        <w:t>Workers’</w:t>
      </w:r>
      <w:r w:rsidRPr="00D42FFC">
        <w:rPr>
          <w:rFonts w:ascii="Arial" w:hAnsi="Arial" w:cs="Arial"/>
          <w:sz w:val="20"/>
          <w:szCs w:val="20"/>
        </w:rPr>
        <w:t xml:space="preserve"> Compensation (WC):</w:t>
      </w:r>
      <w:r w:rsidRPr="00D42FFC">
        <w:rPr>
          <w:rFonts w:ascii="Arial" w:hAnsi="Arial" w:cs="Arial"/>
          <w:sz w:val="20"/>
          <w:szCs w:val="20"/>
        </w:rPr>
        <w:tab/>
      </w:r>
      <w:r w:rsidRPr="00D42FFC">
        <w:rPr>
          <w:rFonts w:ascii="Arial" w:hAnsi="Arial" w:cs="Arial"/>
          <w:sz w:val="20"/>
          <w:szCs w:val="20"/>
        </w:rPr>
        <w:tab/>
      </w:r>
    </w:p>
    <w:p w14:paraId="7D43C8BB" w14:textId="77777777" w:rsidR="00583A11"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Accident</w:t>
      </w:r>
      <w:r>
        <w:rPr>
          <w:rFonts w:ascii="Arial" w:hAnsi="Arial" w:cs="Arial"/>
          <w:sz w:val="20"/>
          <w:szCs w:val="20"/>
        </w:rPr>
        <w:tab/>
      </w:r>
      <w:r>
        <w:rPr>
          <w:rFonts w:ascii="Arial" w:hAnsi="Arial" w:cs="Arial"/>
          <w:sz w:val="20"/>
          <w:szCs w:val="20"/>
        </w:rPr>
        <w:tab/>
        <w:t>$    100,000</w:t>
      </w:r>
    </w:p>
    <w:p w14:paraId="2C78BA93" w14:textId="77777777" w:rsidR="00583A11"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Each Employee</w:t>
      </w:r>
      <w:r>
        <w:rPr>
          <w:rFonts w:ascii="Arial" w:hAnsi="Arial" w:cs="Arial"/>
          <w:sz w:val="20"/>
          <w:szCs w:val="20"/>
        </w:rPr>
        <w:tab/>
      </w:r>
      <w:r>
        <w:rPr>
          <w:rFonts w:ascii="Arial" w:hAnsi="Arial" w:cs="Arial"/>
          <w:sz w:val="20"/>
          <w:szCs w:val="20"/>
        </w:rPr>
        <w:tab/>
        <w:t>$    100,000</w:t>
      </w:r>
    </w:p>
    <w:p w14:paraId="2E9A70FF" w14:textId="77777777" w:rsidR="00583A11" w:rsidRPr="00D42FFC"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Limit</w:t>
      </w:r>
      <w:r w:rsidRPr="00D42FFC">
        <w:rPr>
          <w:rFonts w:ascii="Arial" w:hAnsi="Arial" w:cs="Arial"/>
          <w:sz w:val="20"/>
          <w:szCs w:val="20"/>
        </w:rPr>
        <w:tab/>
      </w:r>
      <w:r>
        <w:rPr>
          <w:rFonts w:ascii="Arial" w:hAnsi="Arial" w:cs="Arial"/>
          <w:sz w:val="20"/>
          <w:szCs w:val="20"/>
        </w:rPr>
        <w:tab/>
        <w:t>$    500,000</w:t>
      </w:r>
    </w:p>
    <w:p w14:paraId="5A78EF9D" w14:textId="6BBB95D1" w:rsidR="00583A11" w:rsidRPr="00231430" w:rsidRDefault="00583A11" w:rsidP="00583A11">
      <w:pPr>
        <w:tabs>
          <w:tab w:val="left" w:pos="-1890"/>
          <w:tab w:val="left" w:pos="720"/>
          <w:tab w:val="left" w:pos="1440"/>
          <w:tab w:val="left" w:pos="2340"/>
          <w:tab w:val="left" w:pos="2880"/>
          <w:tab w:val="left" w:pos="5040"/>
          <w:tab w:val="left" w:pos="7200"/>
        </w:tabs>
        <w:spacing w:line="240" w:lineRule="exact"/>
        <w:rPr>
          <w:rFonts w:ascii="Arial" w:hAnsi="Arial" w:cs="Arial"/>
          <w:sz w:val="20"/>
          <w:szCs w:val="20"/>
        </w:rPr>
      </w:pPr>
    </w:p>
    <w:p w14:paraId="6C8D337F" w14:textId="77777777" w:rsidR="00583A11" w:rsidRPr="00231430" w:rsidRDefault="00583A11" w:rsidP="00583A11">
      <w:pPr>
        <w:tabs>
          <w:tab w:val="left" w:pos="720"/>
          <w:tab w:val="left" w:pos="1440"/>
          <w:tab w:val="left" w:pos="2340"/>
          <w:tab w:val="left" w:pos="2880"/>
          <w:tab w:val="left" w:pos="5040"/>
          <w:tab w:val="left" w:pos="7200"/>
        </w:tabs>
        <w:spacing w:line="240" w:lineRule="exact"/>
        <w:rPr>
          <w:rFonts w:ascii="Arial" w:hAnsi="Arial" w:cs="Arial"/>
          <w:i/>
          <w:iCs/>
          <w:sz w:val="20"/>
          <w:szCs w:val="20"/>
        </w:rPr>
      </w:pPr>
    </w:p>
    <w:p w14:paraId="7FFD8AB1" w14:textId="77777777" w:rsidR="00583A11" w:rsidRPr="00231430" w:rsidRDefault="00583A11" w:rsidP="00583A11">
      <w:pPr>
        <w:tabs>
          <w:tab w:val="left" w:pos="720"/>
          <w:tab w:val="left" w:pos="1440"/>
          <w:tab w:val="left" w:pos="2340"/>
          <w:tab w:val="left" w:pos="2880"/>
          <w:tab w:val="left" w:pos="5040"/>
          <w:tab w:val="left" w:pos="7200"/>
        </w:tabs>
        <w:spacing w:line="240" w:lineRule="exact"/>
        <w:rPr>
          <w:rFonts w:ascii="Arial" w:hAnsi="Arial" w:cs="Arial"/>
          <w:i/>
          <w:iCs/>
          <w:sz w:val="20"/>
          <w:szCs w:val="20"/>
        </w:rPr>
      </w:pPr>
      <w:r w:rsidRPr="00231430">
        <w:rPr>
          <w:rFonts w:ascii="Arial" w:hAnsi="Arial" w:cs="Arial"/>
          <w:i/>
          <w:iCs/>
          <w:sz w:val="20"/>
          <w:szCs w:val="20"/>
        </w:rPr>
        <w:tab/>
      </w:r>
      <w:r>
        <w:rPr>
          <w:rFonts w:ascii="Arial" w:hAnsi="Arial" w:cs="Arial"/>
          <w:i/>
          <w:iCs/>
          <w:sz w:val="20"/>
          <w:szCs w:val="20"/>
        </w:rPr>
        <w:tab/>
      </w:r>
      <w:r w:rsidRPr="00231430">
        <w:rPr>
          <w:rFonts w:ascii="Arial" w:hAnsi="Arial" w:cs="Arial"/>
          <w:sz w:val="20"/>
          <w:szCs w:val="20"/>
        </w:rPr>
        <w:t>Commercial General Liability (CGL):</w:t>
      </w:r>
    </w:p>
    <w:p w14:paraId="3CBE965F"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Pr>
          <w:rFonts w:ascii="Arial" w:hAnsi="Arial" w:cs="Arial"/>
          <w:sz w:val="20"/>
          <w:szCs w:val="20"/>
        </w:rPr>
        <w:tab/>
        <w:t xml:space="preserve">Each Occurrence Limit                                      </w:t>
      </w:r>
      <w:r>
        <w:rPr>
          <w:rFonts w:ascii="Arial" w:hAnsi="Arial" w:cs="Arial"/>
          <w:sz w:val="20"/>
          <w:szCs w:val="20"/>
        </w:rPr>
        <w:tab/>
      </w:r>
      <w:r w:rsidRPr="00231430">
        <w:rPr>
          <w:rFonts w:ascii="Arial" w:hAnsi="Arial" w:cs="Arial"/>
          <w:sz w:val="20"/>
          <w:szCs w:val="20"/>
        </w:rPr>
        <w:t>$ 1,000,000</w:t>
      </w:r>
    </w:p>
    <w:p w14:paraId="769B8DE7"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Damage to Rented Premises – Ea. Occ.          </w:t>
      </w:r>
      <w:r>
        <w:rPr>
          <w:rFonts w:ascii="Arial" w:hAnsi="Arial" w:cs="Arial"/>
          <w:sz w:val="20"/>
          <w:szCs w:val="20"/>
        </w:rPr>
        <w:tab/>
        <w:t>$    300,000</w:t>
      </w:r>
    </w:p>
    <w:p w14:paraId="489FDD7D"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Medical Expense – any one person                  </w:t>
      </w:r>
      <w:r>
        <w:rPr>
          <w:rFonts w:ascii="Arial" w:hAnsi="Arial" w:cs="Arial"/>
          <w:sz w:val="20"/>
          <w:szCs w:val="20"/>
        </w:rPr>
        <w:tab/>
        <w:t>$      10,000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Personal &amp; Advertising Injury Limit                    </w:t>
      </w:r>
      <w:r>
        <w:rPr>
          <w:rFonts w:ascii="Arial" w:hAnsi="Arial" w:cs="Arial"/>
          <w:sz w:val="20"/>
          <w:szCs w:val="20"/>
        </w:rPr>
        <w:tab/>
        <w:t>$ 1,000,000</w:t>
      </w:r>
      <w:r>
        <w:rPr>
          <w:rFonts w:ascii="Arial" w:hAnsi="Arial" w:cs="Arial"/>
          <w:sz w:val="20"/>
          <w:szCs w:val="20"/>
        </w:rPr>
        <w:tab/>
      </w:r>
    </w:p>
    <w:p w14:paraId="3800E6F1" w14:textId="77777777" w:rsidR="00583A11" w:rsidRDefault="00583A11" w:rsidP="00583A11">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15A87FEC" w14:textId="77777777" w:rsidR="00583A11" w:rsidRPr="00231430" w:rsidRDefault="00583A11" w:rsidP="00583A11">
      <w:pPr>
        <w:tabs>
          <w:tab w:val="left" w:pos="720"/>
          <w:tab w:val="left" w:pos="1440"/>
          <w:tab w:val="left" w:pos="2340"/>
          <w:tab w:val="left" w:pos="2880"/>
          <w:tab w:val="left" w:pos="5040"/>
          <w:tab w:val="left" w:pos="648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r>
      <w:r>
        <w:rPr>
          <w:rFonts w:ascii="Arial" w:hAnsi="Arial" w:cs="Arial"/>
          <w:sz w:val="20"/>
          <w:szCs w:val="20"/>
        </w:rPr>
        <w:tab/>
        <w:t>$ 2,000,000</w:t>
      </w:r>
    </w:p>
    <w:p w14:paraId="7C404870"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4927EA5F" w14:textId="77777777" w:rsidR="00583A11" w:rsidRPr="00231430"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Automobile Liability</w:t>
      </w:r>
    </w:p>
    <w:p w14:paraId="1B5717C1"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sidRPr="00231430">
        <w:rPr>
          <w:rFonts w:ascii="Arial" w:hAnsi="Arial" w:cs="Arial"/>
          <w:sz w:val="20"/>
          <w:szCs w:val="20"/>
        </w:rPr>
        <w:tab/>
        <w:t xml:space="preserve">          </w:t>
      </w:r>
      <w:r w:rsidRPr="00231430">
        <w:rPr>
          <w:rFonts w:ascii="Arial" w:hAnsi="Arial" w:cs="Arial"/>
          <w:sz w:val="20"/>
          <w:szCs w:val="20"/>
        </w:rPr>
        <w:tab/>
      </w:r>
      <w:r>
        <w:rPr>
          <w:rFonts w:ascii="Arial" w:hAnsi="Arial" w:cs="Arial"/>
          <w:sz w:val="20"/>
          <w:szCs w:val="20"/>
        </w:rPr>
        <w:tab/>
      </w:r>
      <w:r w:rsidRPr="00231430">
        <w:rPr>
          <w:rFonts w:ascii="Arial" w:hAnsi="Arial" w:cs="Arial"/>
          <w:sz w:val="20"/>
          <w:szCs w:val="20"/>
        </w:rPr>
        <w:t>Combined Single Limit</w:t>
      </w:r>
      <w:r w:rsidRPr="00231430">
        <w:rPr>
          <w:rFonts w:ascii="Arial" w:hAnsi="Arial" w:cs="Arial"/>
          <w:sz w:val="20"/>
          <w:szCs w:val="20"/>
        </w:rPr>
        <w:tab/>
      </w:r>
      <w:r w:rsidRPr="00231430">
        <w:rPr>
          <w:rFonts w:ascii="Arial" w:hAnsi="Arial" w:cs="Arial"/>
          <w:sz w:val="20"/>
          <w:szCs w:val="20"/>
        </w:rPr>
        <w:tab/>
        <w:t>$ 1,000,000</w:t>
      </w:r>
    </w:p>
    <w:p w14:paraId="77370766" w14:textId="77777777" w:rsidR="00583A11"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p>
    <w:p w14:paraId="76FB552C" w14:textId="4581BB0B" w:rsidR="00583A11" w:rsidRPr="00231430" w:rsidRDefault="00583A11" w:rsidP="00583A11">
      <w:pPr>
        <w:tabs>
          <w:tab w:val="left" w:pos="720"/>
          <w:tab w:val="left" w:pos="1440"/>
          <w:tab w:val="left" w:pos="2340"/>
          <w:tab w:val="left" w:pos="2880"/>
          <w:tab w:val="left" w:pos="5040"/>
          <w:tab w:val="left" w:pos="7200"/>
        </w:tab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sidRPr="00DE6993">
        <w:rPr>
          <w:rFonts w:ascii="Arial" w:hAnsi="Arial" w:cs="Arial"/>
          <w:sz w:val="20"/>
          <w:szCs w:val="20"/>
        </w:rPr>
        <w:tab/>
      </w:r>
      <w:r w:rsidRPr="00DE6993">
        <w:rPr>
          <w:rFonts w:ascii="Arial" w:hAnsi="Arial" w:cs="Arial"/>
          <w:sz w:val="20"/>
          <w:szCs w:val="20"/>
        </w:rPr>
        <w:tab/>
      </w:r>
    </w:p>
    <w:p w14:paraId="22FF71FF" w14:textId="77777777" w:rsidR="00583A11" w:rsidRDefault="00583A11" w:rsidP="00583A11">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following language should be included in the Description of Operations section of the COI: </w:t>
      </w:r>
    </w:p>
    <w:p w14:paraId="3CC5049A" w14:textId="77777777" w:rsidR="00583A11" w:rsidRDefault="00583A11" w:rsidP="00583A11">
      <w:pPr>
        <w:tabs>
          <w:tab w:val="left" w:pos="1440"/>
          <w:tab w:val="left" w:pos="2340"/>
          <w:tab w:val="left" w:pos="2880"/>
          <w:tab w:val="left" w:pos="5040"/>
          <w:tab w:val="left" w:pos="7200"/>
        </w:tabs>
        <w:spacing w:line="240" w:lineRule="exact"/>
        <w:ind w:left="720" w:right="720"/>
        <w:rPr>
          <w:rFonts w:ascii="Arial" w:hAnsi="Arial" w:cs="Arial"/>
          <w:sz w:val="20"/>
          <w:szCs w:val="20"/>
        </w:rPr>
      </w:pPr>
    </w:p>
    <w:p w14:paraId="6D4E4DED" w14:textId="6989E762" w:rsidR="00583A11" w:rsidRDefault="00583A11" w:rsidP="00583A11">
      <w:pPr>
        <w:tabs>
          <w:tab w:val="left" w:pos="1440"/>
          <w:tab w:val="left" w:pos="2340"/>
          <w:tab w:val="left" w:pos="2880"/>
          <w:tab w:val="left" w:pos="5040"/>
          <w:tab w:val="left" w:pos="7200"/>
        </w:tabs>
        <w:spacing w:line="240" w:lineRule="exact"/>
        <w:ind w:left="720" w:right="720"/>
        <w:rPr>
          <w:rFonts w:ascii="Arial" w:hAnsi="Arial" w:cs="Arial"/>
          <w:sz w:val="20"/>
          <w:szCs w:val="20"/>
        </w:rPr>
      </w:pPr>
      <w:r>
        <w:rPr>
          <w:rFonts w:ascii="Arial" w:hAnsi="Arial" w:cs="Arial"/>
          <w:sz w:val="20"/>
          <w:szCs w:val="20"/>
        </w:rPr>
        <w:t xml:space="preserve">The </w:t>
      </w:r>
      <w:r w:rsidRPr="005872D3">
        <w:rPr>
          <w:rFonts w:ascii="Arial" w:hAnsi="Arial" w:cs="Arial"/>
          <w:sz w:val="20"/>
          <w:szCs w:val="20"/>
        </w:rPr>
        <w:t>University of Tennessee</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Board of Trustees, officers, employees, agents, and volunteers are named as </w:t>
      </w:r>
      <w:r w:rsidRPr="001F78B6">
        <w:rPr>
          <w:rFonts w:ascii="Arial" w:hAnsi="Arial" w:cs="Arial"/>
          <w:sz w:val="20"/>
          <w:szCs w:val="20"/>
        </w:rPr>
        <w:t>Additional Insured</w:t>
      </w:r>
      <w:r>
        <w:rPr>
          <w:rFonts w:ascii="Arial" w:hAnsi="Arial" w:cs="Arial"/>
          <w:sz w:val="20"/>
          <w:szCs w:val="20"/>
        </w:rPr>
        <w:t>s with respect to</w:t>
      </w:r>
      <w:r w:rsidRPr="001F78B6">
        <w:rPr>
          <w:rFonts w:ascii="Arial" w:hAnsi="Arial" w:cs="Arial"/>
          <w:sz w:val="20"/>
          <w:szCs w:val="20"/>
        </w:rPr>
        <w:t xml:space="preserve"> the </w:t>
      </w:r>
      <w:r>
        <w:rPr>
          <w:rFonts w:ascii="Arial" w:hAnsi="Arial" w:cs="Arial"/>
          <w:sz w:val="20"/>
          <w:szCs w:val="20"/>
        </w:rPr>
        <w:t>G</w:t>
      </w:r>
      <w:r w:rsidRPr="001F78B6">
        <w:rPr>
          <w:rFonts w:ascii="Arial" w:hAnsi="Arial" w:cs="Arial"/>
          <w:sz w:val="20"/>
          <w:szCs w:val="20"/>
        </w:rPr>
        <w:t xml:space="preserve">eneral, </w:t>
      </w:r>
      <w:r w:rsidR="00457A67">
        <w:rPr>
          <w:rFonts w:ascii="Arial" w:hAnsi="Arial" w:cs="Arial"/>
          <w:sz w:val="20"/>
          <w:szCs w:val="20"/>
        </w:rPr>
        <w:t xml:space="preserve">and </w:t>
      </w:r>
      <w:r>
        <w:rPr>
          <w:rFonts w:ascii="Arial" w:hAnsi="Arial" w:cs="Arial"/>
          <w:sz w:val="20"/>
          <w:szCs w:val="20"/>
        </w:rPr>
        <w:t>A</w:t>
      </w:r>
      <w:r w:rsidR="00457A67">
        <w:rPr>
          <w:rFonts w:ascii="Arial" w:hAnsi="Arial" w:cs="Arial"/>
          <w:sz w:val="20"/>
          <w:szCs w:val="20"/>
        </w:rPr>
        <w:t>utomobile</w:t>
      </w:r>
      <w:r w:rsidRPr="001F78B6">
        <w:rPr>
          <w:rFonts w:ascii="Arial" w:hAnsi="Arial" w:cs="Arial"/>
          <w:sz w:val="20"/>
          <w:szCs w:val="20"/>
        </w:rPr>
        <w:t xml:space="preserve"> </w:t>
      </w:r>
      <w:r w:rsidR="00457A67">
        <w:rPr>
          <w:rFonts w:ascii="Arial" w:hAnsi="Arial" w:cs="Arial"/>
          <w:sz w:val="20"/>
          <w:szCs w:val="20"/>
        </w:rPr>
        <w:t xml:space="preserve">liability </w:t>
      </w:r>
      <w:r>
        <w:rPr>
          <w:rFonts w:ascii="Arial" w:hAnsi="Arial" w:cs="Arial"/>
          <w:sz w:val="20"/>
          <w:szCs w:val="20"/>
        </w:rPr>
        <w:t xml:space="preserve">policies. A Waiver of Subrogation applies to </w:t>
      </w:r>
      <w:r w:rsidR="005D708F">
        <w:rPr>
          <w:rFonts w:ascii="Arial" w:hAnsi="Arial" w:cs="Arial"/>
          <w:sz w:val="20"/>
          <w:szCs w:val="20"/>
        </w:rPr>
        <w:t>Workers’</w:t>
      </w:r>
      <w:r>
        <w:rPr>
          <w:rFonts w:ascii="Arial" w:hAnsi="Arial" w:cs="Arial"/>
          <w:sz w:val="20"/>
          <w:szCs w:val="20"/>
        </w:rPr>
        <w:t xml:space="preserve"> Compensati</w:t>
      </w:r>
      <w:r w:rsidR="00302DEE">
        <w:rPr>
          <w:rFonts w:ascii="Arial" w:hAnsi="Arial" w:cs="Arial"/>
          <w:sz w:val="20"/>
          <w:szCs w:val="20"/>
        </w:rPr>
        <w:t xml:space="preserve">on, General, and Automobile </w:t>
      </w:r>
      <w:r>
        <w:rPr>
          <w:rFonts w:ascii="Arial" w:hAnsi="Arial" w:cs="Arial"/>
          <w:sz w:val="20"/>
          <w:szCs w:val="20"/>
        </w:rPr>
        <w:t xml:space="preserve">Liability policies as evidenced on this certificate of insurance. </w:t>
      </w:r>
      <w:r w:rsidRPr="004668E4">
        <w:rPr>
          <w:rFonts w:ascii="Arial" w:hAnsi="Arial" w:cs="Arial"/>
          <w:sz w:val="20"/>
          <w:szCs w:val="20"/>
        </w:rPr>
        <w:t xml:space="preserve">All insurance policies above are primary and non-contributory to any other insurance available to the Certificate Holder. A </w:t>
      </w:r>
      <w:r w:rsidR="00DB6220">
        <w:rPr>
          <w:rFonts w:ascii="Arial" w:hAnsi="Arial" w:cs="Arial"/>
          <w:sz w:val="20"/>
          <w:szCs w:val="20"/>
        </w:rPr>
        <w:t>thirty-day</w:t>
      </w:r>
      <w:r w:rsidRPr="004668E4">
        <w:rPr>
          <w:rFonts w:ascii="Arial" w:hAnsi="Arial" w:cs="Arial"/>
          <w:sz w:val="20"/>
          <w:szCs w:val="20"/>
        </w:rPr>
        <w:t xml:space="preserve"> notice of cancellation is required.</w:t>
      </w:r>
    </w:p>
    <w:p w14:paraId="70106FF6" w14:textId="77777777" w:rsidR="00583A11" w:rsidRDefault="00583A11" w:rsidP="00583A11">
      <w:pPr>
        <w:tabs>
          <w:tab w:val="left" w:pos="1440"/>
          <w:tab w:val="left" w:pos="2340"/>
          <w:tab w:val="left" w:pos="2880"/>
          <w:tab w:val="left" w:pos="5040"/>
          <w:tab w:val="left" w:pos="7200"/>
        </w:tabs>
        <w:ind w:right="576"/>
        <w:rPr>
          <w:rFonts w:ascii="Arial" w:hAnsi="Arial" w:cs="Arial"/>
          <w:i/>
          <w:sz w:val="20"/>
          <w:szCs w:val="20"/>
        </w:rPr>
      </w:pPr>
    </w:p>
    <w:p w14:paraId="397008B5" w14:textId="77777777" w:rsidR="000E3688" w:rsidRDefault="000E3688">
      <w:pPr>
        <w:autoSpaceDE/>
        <w:autoSpaceDN/>
      </w:pPr>
      <w:r>
        <w:br w:type="page"/>
      </w:r>
    </w:p>
    <w:p w14:paraId="7366465D" w14:textId="77777777" w:rsidR="000E3688" w:rsidRDefault="000E3688" w:rsidP="00761904">
      <w:pPr>
        <w:autoSpaceDE/>
        <w:autoSpaceDN/>
      </w:pPr>
    </w:p>
    <w:p w14:paraId="503DDBE2" w14:textId="39596854" w:rsidR="00937A1C" w:rsidRPr="000E3688" w:rsidRDefault="000E3688" w:rsidP="00CA187F">
      <w:pPr>
        <w:pStyle w:val="Heading3"/>
      </w:pPr>
      <w:bookmarkStart w:id="73" w:name="_Toc23152863"/>
      <w:r>
        <w:t xml:space="preserve">C.  </w:t>
      </w:r>
      <w:r w:rsidR="00937A1C" w:rsidRPr="00937A1C">
        <w:t xml:space="preserve"> </w:t>
      </w:r>
      <w:r w:rsidR="00937A1C" w:rsidRPr="000161D9">
        <w:rPr>
          <w:rStyle w:val="Heading1Char"/>
          <w:kern w:val="0"/>
          <w:sz w:val="24"/>
        </w:rPr>
        <w:t>Glossary</w:t>
      </w:r>
      <w:bookmarkEnd w:id="73"/>
      <w:r w:rsidR="00937A1C" w:rsidRPr="00937A1C">
        <w:t xml:space="preserve"> </w:t>
      </w:r>
    </w:p>
    <w:p w14:paraId="702941D8" w14:textId="77777777" w:rsidR="00937A1C" w:rsidRDefault="00937A1C" w:rsidP="00E84EB2">
      <w:pPr>
        <w:pStyle w:val="FormText"/>
        <w:numPr>
          <w:ilvl w:val="12"/>
          <w:numId w:val="0"/>
        </w:numPr>
        <w:rPr>
          <w:b/>
          <w:bCs/>
        </w:rPr>
      </w:pPr>
    </w:p>
    <w:p w14:paraId="79CFE603" w14:textId="77777777" w:rsidR="00A80D04" w:rsidRPr="00507B6F" w:rsidRDefault="00A80D04" w:rsidP="00A80D04">
      <w:pPr>
        <w:rPr>
          <w:rFonts w:ascii="Arial" w:hAnsi="Arial" w:cs="Arial"/>
          <w:sz w:val="18"/>
          <w:szCs w:val="18"/>
        </w:rPr>
      </w:pPr>
      <w:r w:rsidRPr="00507B6F">
        <w:rPr>
          <w:rFonts w:ascii="Arial" w:hAnsi="Arial" w:cs="Arial"/>
          <w:b/>
          <w:sz w:val="18"/>
          <w:szCs w:val="18"/>
        </w:rPr>
        <w:t>Advertising Injury</w:t>
      </w:r>
      <w:r w:rsidRPr="00507B6F">
        <w:rPr>
          <w:rFonts w:ascii="Arial" w:hAnsi="Arial" w:cs="Arial"/>
          <w:sz w:val="18"/>
          <w:szCs w:val="18"/>
        </w:rPr>
        <w:t xml:space="preserve"> – arising out of libel or slander</w:t>
      </w:r>
      <w:proofErr w:type="gramStart"/>
      <w:r w:rsidRPr="00507B6F">
        <w:rPr>
          <w:rFonts w:ascii="Arial" w:hAnsi="Arial" w:cs="Arial"/>
          <w:sz w:val="18"/>
          <w:szCs w:val="18"/>
        </w:rPr>
        <w:t>;</w:t>
      </w:r>
      <w:proofErr w:type="gramEnd"/>
      <w:r w:rsidRPr="00507B6F">
        <w:rPr>
          <w:rFonts w:ascii="Arial" w:hAnsi="Arial" w:cs="Arial"/>
          <w:sz w:val="18"/>
          <w:szCs w:val="18"/>
        </w:rPr>
        <w:t xml:space="preserve"> violation of the right to privacy, misappropriation of advertising ideas, or infringement of copyright, title or slogan committed in the course of advertising goods, products, or services.  </w:t>
      </w:r>
    </w:p>
    <w:p w14:paraId="37B80CAF" w14:textId="77777777" w:rsidR="00A80D04" w:rsidRPr="00507B6F" w:rsidRDefault="00A80D04" w:rsidP="00A80D04">
      <w:pPr>
        <w:rPr>
          <w:rFonts w:ascii="Arial" w:hAnsi="Arial" w:cs="Arial"/>
          <w:sz w:val="18"/>
          <w:szCs w:val="18"/>
        </w:rPr>
      </w:pPr>
    </w:p>
    <w:p w14:paraId="2ACB5856" w14:textId="77777777" w:rsidR="00A80D04" w:rsidRPr="00507B6F" w:rsidRDefault="00A80D04" w:rsidP="00A80D04">
      <w:pPr>
        <w:rPr>
          <w:rFonts w:ascii="Arial" w:hAnsi="Arial" w:cs="Arial"/>
          <w:sz w:val="18"/>
          <w:szCs w:val="18"/>
        </w:rPr>
      </w:pPr>
      <w:r w:rsidRPr="00507B6F">
        <w:rPr>
          <w:rFonts w:ascii="Arial" w:hAnsi="Arial" w:cs="Arial"/>
          <w:b/>
          <w:sz w:val="18"/>
          <w:szCs w:val="18"/>
        </w:rPr>
        <w:t>All Risk</w:t>
      </w:r>
      <w:r w:rsidRPr="00507B6F">
        <w:rPr>
          <w:rFonts w:ascii="Arial" w:hAnsi="Arial" w:cs="Arial"/>
          <w:sz w:val="18"/>
          <w:szCs w:val="18"/>
        </w:rPr>
        <w:t xml:space="preserve"> – insurance against loss or damage to property arising from any fortuitous cause, except such as </w:t>
      </w:r>
      <w:proofErr w:type="gramStart"/>
      <w:r w:rsidRPr="00507B6F">
        <w:rPr>
          <w:rFonts w:ascii="Arial" w:hAnsi="Arial" w:cs="Arial"/>
          <w:sz w:val="18"/>
          <w:szCs w:val="18"/>
        </w:rPr>
        <w:t>may be specifically excluded</w:t>
      </w:r>
      <w:proofErr w:type="gramEnd"/>
      <w:r w:rsidRPr="00507B6F">
        <w:rPr>
          <w:rFonts w:ascii="Arial" w:hAnsi="Arial" w:cs="Arial"/>
          <w:sz w:val="18"/>
          <w:szCs w:val="18"/>
        </w:rPr>
        <w:t>.</w:t>
      </w:r>
    </w:p>
    <w:p w14:paraId="5608AF03" w14:textId="77777777" w:rsidR="00A80D04" w:rsidRPr="00507B6F" w:rsidRDefault="00A80D04" w:rsidP="00A80D04">
      <w:pPr>
        <w:rPr>
          <w:rFonts w:ascii="Arial" w:hAnsi="Arial" w:cs="Arial"/>
          <w:sz w:val="18"/>
          <w:szCs w:val="18"/>
        </w:rPr>
      </w:pPr>
    </w:p>
    <w:p w14:paraId="262EE2C7" w14:textId="77777777" w:rsidR="00A80D04" w:rsidRPr="00507B6F" w:rsidRDefault="00A80D04" w:rsidP="00A80D04">
      <w:pPr>
        <w:rPr>
          <w:rFonts w:ascii="Arial" w:hAnsi="Arial" w:cs="Arial"/>
          <w:sz w:val="18"/>
          <w:szCs w:val="18"/>
        </w:rPr>
      </w:pPr>
      <w:r w:rsidRPr="00507B6F">
        <w:rPr>
          <w:rFonts w:ascii="Arial" w:hAnsi="Arial" w:cs="Arial"/>
          <w:b/>
          <w:sz w:val="18"/>
          <w:szCs w:val="18"/>
        </w:rPr>
        <w:t>Assumed Liability</w:t>
      </w:r>
      <w:r w:rsidRPr="00507B6F">
        <w:rPr>
          <w:rFonts w:ascii="Arial" w:hAnsi="Arial" w:cs="Arial"/>
          <w:sz w:val="18"/>
          <w:szCs w:val="18"/>
        </w:rPr>
        <w:t xml:space="preserve"> – liability that would not rest upon a person except that he or she has accepted responsibility by contract expressed or implied.  This is also known as contractual liability.</w:t>
      </w:r>
    </w:p>
    <w:p w14:paraId="6FBEBA37" w14:textId="77777777" w:rsidR="00A80D04" w:rsidRPr="00507B6F" w:rsidRDefault="00A80D04" w:rsidP="00A80D04">
      <w:pPr>
        <w:rPr>
          <w:rFonts w:ascii="Arial" w:hAnsi="Arial" w:cs="Arial"/>
          <w:sz w:val="18"/>
          <w:szCs w:val="18"/>
        </w:rPr>
      </w:pPr>
    </w:p>
    <w:p w14:paraId="02FACC97" w14:textId="77777777" w:rsidR="00A80D04" w:rsidRPr="00507B6F" w:rsidRDefault="00A80D04" w:rsidP="00A80D04">
      <w:pPr>
        <w:rPr>
          <w:rFonts w:ascii="Arial" w:hAnsi="Arial" w:cs="Arial"/>
          <w:sz w:val="18"/>
          <w:szCs w:val="18"/>
        </w:rPr>
      </w:pPr>
      <w:r w:rsidRPr="00507B6F">
        <w:rPr>
          <w:rFonts w:ascii="Arial" w:hAnsi="Arial" w:cs="Arial"/>
          <w:b/>
          <w:sz w:val="18"/>
          <w:szCs w:val="18"/>
        </w:rPr>
        <w:t>Binder (Or Binding Receipt</w:t>
      </w:r>
      <w:r w:rsidR="003F2423" w:rsidRPr="00507B6F">
        <w:rPr>
          <w:rFonts w:ascii="Arial" w:hAnsi="Arial" w:cs="Arial"/>
          <w:b/>
          <w:sz w:val="18"/>
          <w:szCs w:val="18"/>
        </w:rPr>
        <w:t xml:space="preserve">) – </w:t>
      </w:r>
      <w:r w:rsidR="003F2423" w:rsidRPr="00507B6F">
        <w:rPr>
          <w:rFonts w:ascii="Arial" w:hAnsi="Arial" w:cs="Arial"/>
          <w:sz w:val="18"/>
          <w:szCs w:val="18"/>
        </w:rPr>
        <w:t>in</w:t>
      </w:r>
      <w:r w:rsidRPr="00507B6F">
        <w:rPr>
          <w:rFonts w:ascii="Arial" w:hAnsi="Arial" w:cs="Arial"/>
          <w:sz w:val="18"/>
          <w:szCs w:val="18"/>
        </w:rPr>
        <w:t xml:space="preserve"> lines other than life and (usually) health, a binder is an acknowledgement (usually from the agent) that insurance applied for is in force whether or not premium settlement </w:t>
      </w:r>
      <w:proofErr w:type="gramStart"/>
      <w:r w:rsidRPr="00507B6F">
        <w:rPr>
          <w:rFonts w:ascii="Arial" w:hAnsi="Arial" w:cs="Arial"/>
          <w:sz w:val="18"/>
          <w:szCs w:val="18"/>
        </w:rPr>
        <w:t>has yet been made</w:t>
      </w:r>
      <w:proofErr w:type="gramEnd"/>
      <w:r w:rsidRPr="00507B6F">
        <w:rPr>
          <w:rFonts w:ascii="Arial" w:hAnsi="Arial" w:cs="Arial"/>
          <w:sz w:val="18"/>
          <w:szCs w:val="18"/>
        </w:rPr>
        <w:t xml:space="preserve"> or the policy issued.</w:t>
      </w:r>
    </w:p>
    <w:p w14:paraId="6A877307" w14:textId="77777777" w:rsidR="00A80D04" w:rsidRPr="00814EC9" w:rsidRDefault="00A80D04" w:rsidP="00A80D04">
      <w:pPr>
        <w:rPr>
          <w:rFonts w:ascii="Arial" w:hAnsi="Arial" w:cs="Arial"/>
          <w:sz w:val="18"/>
          <w:szCs w:val="18"/>
        </w:rPr>
      </w:pPr>
    </w:p>
    <w:p w14:paraId="6954B9E5" w14:textId="77777777" w:rsidR="00A80D04" w:rsidRPr="00814EC9" w:rsidRDefault="00A80D04" w:rsidP="00814EC9">
      <w:pPr>
        <w:rPr>
          <w:rFonts w:ascii="Arial" w:hAnsi="Arial" w:cs="Arial"/>
          <w:sz w:val="18"/>
          <w:szCs w:val="18"/>
        </w:rPr>
      </w:pPr>
      <w:bookmarkStart w:id="74" w:name="_Toc504374538"/>
      <w:r w:rsidRPr="00814EC9">
        <w:rPr>
          <w:rFonts w:ascii="Arial" w:hAnsi="Arial" w:cs="Arial"/>
          <w:b/>
          <w:sz w:val="18"/>
          <w:szCs w:val="18"/>
        </w:rPr>
        <w:t>Bodily Injury</w:t>
      </w:r>
      <w:r w:rsidRPr="00814EC9">
        <w:rPr>
          <w:rFonts w:ascii="Arial" w:hAnsi="Arial" w:cs="Arial"/>
          <w:sz w:val="18"/>
          <w:szCs w:val="18"/>
        </w:rPr>
        <w:t xml:space="preserve"> – liability </w:t>
      </w:r>
      <w:proofErr w:type="gramStart"/>
      <w:r w:rsidRPr="00814EC9">
        <w:rPr>
          <w:rFonts w:ascii="Arial" w:hAnsi="Arial" w:cs="Arial"/>
          <w:sz w:val="18"/>
          <w:szCs w:val="18"/>
        </w:rPr>
        <w:t>which</w:t>
      </w:r>
      <w:proofErr w:type="gramEnd"/>
      <w:r w:rsidRPr="00814EC9">
        <w:rPr>
          <w:rFonts w:ascii="Arial" w:hAnsi="Arial" w:cs="Arial"/>
          <w:sz w:val="18"/>
          <w:szCs w:val="18"/>
        </w:rPr>
        <w:t xml:space="preserve"> may arise from injury or death of another person.</w:t>
      </w:r>
      <w:bookmarkEnd w:id="74"/>
    </w:p>
    <w:p w14:paraId="726C7BAD" w14:textId="77777777" w:rsidR="00A80D04" w:rsidRPr="00507B6F" w:rsidRDefault="00A80D04" w:rsidP="00A80D04">
      <w:pPr>
        <w:rPr>
          <w:rFonts w:ascii="Arial" w:hAnsi="Arial" w:cs="Arial"/>
          <w:sz w:val="18"/>
          <w:szCs w:val="18"/>
        </w:rPr>
      </w:pPr>
    </w:p>
    <w:p w14:paraId="46D194DB" w14:textId="77777777" w:rsidR="00A80D04" w:rsidRPr="00C24EDC" w:rsidRDefault="00A80D04" w:rsidP="00C24EDC">
      <w:pPr>
        <w:rPr>
          <w:rFonts w:ascii="Arial" w:hAnsi="Arial" w:cs="Arial"/>
          <w:sz w:val="18"/>
          <w:szCs w:val="18"/>
        </w:rPr>
      </w:pPr>
      <w:bookmarkStart w:id="75" w:name="_Toc504374539"/>
      <w:r w:rsidRPr="00C24EDC">
        <w:rPr>
          <w:rFonts w:ascii="Arial" w:hAnsi="Arial" w:cs="Arial"/>
          <w:b/>
          <w:sz w:val="18"/>
          <w:szCs w:val="18"/>
        </w:rPr>
        <w:t>Bonds</w:t>
      </w:r>
      <w:r w:rsidRPr="00C24EDC">
        <w:rPr>
          <w:rFonts w:ascii="Arial" w:hAnsi="Arial" w:cs="Arial"/>
          <w:sz w:val="18"/>
          <w:szCs w:val="18"/>
        </w:rPr>
        <w:t xml:space="preserve"> – financial instrument that guara</w:t>
      </w:r>
      <w:r w:rsidR="00741276" w:rsidRPr="00C24EDC">
        <w:rPr>
          <w:rFonts w:ascii="Arial" w:hAnsi="Arial" w:cs="Arial"/>
          <w:sz w:val="18"/>
          <w:szCs w:val="18"/>
        </w:rPr>
        <w:t>ntees reimbursement to the University</w:t>
      </w:r>
      <w:r w:rsidRPr="00C24EDC">
        <w:rPr>
          <w:rFonts w:ascii="Arial" w:hAnsi="Arial" w:cs="Arial"/>
          <w:sz w:val="18"/>
          <w:szCs w:val="18"/>
        </w:rPr>
        <w:t xml:space="preserve"> for </w:t>
      </w:r>
      <w:proofErr w:type="gramStart"/>
      <w:r w:rsidRPr="00C24EDC">
        <w:rPr>
          <w:rFonts w:ascii="Arial" w:hAnsi="Arial" w:cs="Arial"/>
          <w:sz w:val="18"/>
          <w:szCs w:val="18"/>
        </w:rPr>
        <w:t>nonperformance</w:t>
      </w:r>
      <w:proofErr w:type="gramEnd"/>
      <w:r w:rsidRPr="00C24EDC">
        <w:rPr>
          <w:rFonts w:ascii="Arial" w:hAnsi="Arial" w:cs="Arial"/>
          <w:sz w:val="18"/>
          <w:szCs w:val="18"/>
        </w:rPr>
        <w:t xml:space="preserve"> of a contract.</w:t>
      </w:r>
      <w:bookmarkEnd w:id="75"/>
    </w:p>
    <w:p w14:paraId="71487CE2" w14:textId="77777777" w:rsidR="00A80D04" w:rsidRPr="00507B6F" w:rsidRDefault="00A80D04" w:rsidP="00A80D04">
      <w:pPr>
        <w:rPr>
          <w:rFonts w:ascii="Arial" w:hAnsi="Arial" w:cs="Arial"/>
          <w:sz w:val="18"/>
          <w:szCs w:val="18"/>
        </w:rPr>
      </w:pPr>
    </w:p>
    <w:p w14:paraId="04EBD674"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Builders Risk Coverage </w:t>
      </w:r>
      <w:r w:rsidRPr="00507B6F">
        <w:rPr>
          <w:rFonts w:ascii="Arial" w:hAnsi="Arial" w:cs="Arial"/>
          <w:sz w:val="18"/>
          <w:szCs w:val="18"/>
        </w:rPr>
        <w:t>– commercial property coverage specifically designed for buildings in the course of construction.</w:t>
      </w:r>
    </w:p>
    <w:p w14:paraId="668EC66D" w14:textId="77777777" w:rsidR="00A80D04" w:rsidRPr="00507B6F" w:rsidRDefault="00A80D04" w:rsidP="00A80D04">
      <w:pPr>
        <w:rPr>
          <w:rFonts w:ascii="Arial" w:hAnsi="Arial" w:cs="Arial"/>
          <w:sz w:val="18"/>
          <w:szCs w:val="18"/>
        </w:rPr>
      </w:pPr>
    </w:p>
    <w:p w14:paraId="0E5F3CD6" w14:textId="77777777" w:rsidR="00A80D04" w:rsidRPr="00507B6F" w:rsidRDefault="00A80D04" w:rsidP="00A80D04">
      <w:pPr>
        <w:rPr>
          <w:rFonts w:ascii="Arial" w:hAnsi="Arial" w:cs="Arial"/>
          <w:sz w:val="18"/>
          <w:szCs w:val="18"/>
        </w:rPr>
      </w:pPr>
      <w:r w:rsidRPr="00507B6F">
        <w:rPr>
          <w:rFonts w:ascii="Arial" w:hAnsi="Arial" w:cs="Arial"/>
          <w:b/>
          <w:sz w:val="18"/>
          <w:szCs w:val="18"/>
        </w:rPr>
        <w:t>Causes of Loss</w:t>
      </w:r>
      <w:r w:rsidRPr="00507B6F">
        <w:rPr>
          <w:rFonts w:ascii="Arial" w:hAnsi="Arial" w:cs="Arial"/>
          <w:sz w:val="18"/>
          <w:szCs w:val="18"/>
        </w:rPr>
        <w:t xml:space="preserve"> – reasons for the loss; also referred as peril. </w:t>
      </w:r>
    </w:p>
    <w:p w14:paraId="76AD8D2B" w14:textId="77777777" w:rsidR="00A80D04" w:rsidRDefault="00A80D04" w:rsidP="00A80D04">
      <w:pPr>
        <w:rPr>
          <w:rFonts w:ascii="Arial" w:hAnsi="Arial" w:cs="Arial"/>
          <w:sz w:val="18"/>
          <w:szCs w:val="18"/>
        </w:rPr>
      </w:pPr>
    </w:p>
    <w:p w14:paraId="7B0DA9FF" w14:textId="77777777" w:rsidR="00066EDC" w:rsidRPr="00066EDC" w:rsidRDefault="00066EDC" w:rsidP="00A80D04">
      <w:pPr>
        <w:rPr>
          <w:rFonts w:ascii="Arial" w:hAnsi="Arial" w:cs="Arial"/>
          <w:sz w:val="18"/>
          <w:szCs w:val="18"/>
        </w:rPr>
      </w:pPr>
      <w:r>
        <w:rPr>
          <w:rFonts w:ascii="Arial" w:hAnsi="Arial" w:cs="Arial"/>
          <w:b/>
          <w:sz w:val="18"/>
          <w:szCs w:val="18"/>
        </w:rPr>
        <w:t>Certificate of Insurance (COI)</w:t>
      </w:r>
      <w:r>
        <w:rPr>
          <w:rFonts w:ascii="Arial" w:hAnsi="Arial" w:cs="Arial"/>
          <w:sz w:val="18"/>
          <w:szCs w:val="18"/>
        </w:rPr>
        <w:t xml:space="preserve"> – a document providing evidence that certain general types of insurance coverages and limits have been purchased by the party required to furnish the certificate. </w:t>
      </w:r>
    </w:p>
    <w:p w14:paraId="563F93BF" w14:textId="77777777" w:rsidR="00066EDC" w:rsidRPr="00507B6F" w:rsidRDefault="00066EDC" w:rsidP="00A80D04">
      <w:pPr>
        <w:rPr>
          <w:rFonts w:ascii="Arial" w:hAnsi="Arial" w:cs="Arial"/>
          <w:sz w:val="18"/>
          <w:szCs w:val="18"/>
        </w:rPr>
      </w:pPr>
    </w:p>
    <w:p w14:paraId="6013E6D1" w14:textId="77777777" w:rsidR="00A80D04" w:rsidRPr="00C24EDC" w:rsidRDefault="00A80D04" w:rsidP="00C24EDC">
      <w:pPr>
        <w:rPr>
          <w:rFonts w:ascii="Arial" w:hAnsi="Arial" w:cs="Arial"/>
          <w:sz w:val="18"/>
          <w:szCs w:val="18"/>
        </w:rPr>
      </w:pPr>
      <w:bookmarkStart w:id="76" w:name="_Toc504374540"/>
      <w:r w:rsidRPr="00C24EDC">
        <w:rPr>
          <w:rFonts w:ascii="Arial" w:hAnsi="Arial" w:cs="Arial"/>
          <w:b/>
          <w:sz w:val="18"/>
          <w:szCs w:val="18"/>
        </w:rPr>
        <w:t>Claim</w:t>
      </w:r>
      <w:r w:rsidRPr="00C24EDC">
        <w:rPr>
          <w:rFonts w:ascii="Arial" w:hAnsi="Arial" w:cs="Arial"/>
          <w:sz w:val="18"/>
          <w:szCs w:val="18"/>
        </w:rPr>
        <w:t xml:space="preserve"> – a demand for benefits as provided by the policy.</w:t>
      </w:r>
      <w:bookmarkEnd w:id="76"/>
    </w:p>
    <w:p w14:paraId="768AD75C" w14:textId="77777777" w:rsidR="00A80D04" w:rsidRPr="00507B6F" w:rsidRDefault="00A80D04" w:rsidP="00A80D04">
      <w:pPr>
        <w:rPr>
          <w:rFonts w:ascii="Arial" w:hAnsi="Arial" w:cs="Arial"/>
          <w:sz w:val="18"/>
          <w:szCs w:val="18"/>
        </w:rPr>
      </w:pPr>
    </w:p>
    <w:p w14:paraId="4774D2CB" w14:textId="77777777" w:rsidR="00A80D04" w:rsidRPr="00507B6F" w:rsidRDefault="00A80D04" w:rsidP="00A80D04">
      <w:pPr>
        <w:rPr>
          <w:rFonts w:ascii="Arial" w:hAnsi="Arial" w:cs="Arial"/>
          <w:sz w:val="18"/>
          <w:szCs w:val="18"/>
        </w:rPr>
      </w:pPr>
      <w:r w:rsidRPr="00507B6F">
        <w:rPr>
          <w:rFonts w:ascii="Arial" w:hAnsi="Arial" w:cs="Arial"/>
          <w:b/>
          <w:sz w:val="18"/>
          <w:szCs w:val="18"/>
        </w:rPr>
        <w:t>Claims Made Form</w:t>
      </w:r>
      <w:r w:rsidRPr="00507B6F">
        <w:rPr>
          <w:rFonts w:ascii="Arial" w:hAnsi="Arial" w:cs="Arial"/>
          <w:sz w:val="18"/>
          <w:szCs w:val="18"/>
        </w:rPr>
        <w:t xml:space="preserve"> – refers to a type of liability insurance form that covers liability incidents only if a written claim </w:t>
      </w:r>
      <w:proofErr w:type="gramStart"/>
      <w:r w:rsidRPr="00507B6F">
        <w:rPr>
          <w:rFonts w:ascii="Arial" w:hAnsi="Arial" w:cs="Arial"/>
          <w:sz w:val="18"/>
          <w:szCs w:val="18"/>
        </w:rPr>
        <w:t>is made</w:t>
      </w:r>
      <w:proofErr w:type="gramEnd"/>
      <w:r w:rsidRPr="00507B6F">
        <w:rPr>
          <w:rFonts w:ascii="Arial" w:hAnsi="Arial" w:cs="Arial"/>
          <w:sz w:val="18"/>
          <w:szCs w:val="18"/>
        </w:rPr>
        <w:t xml:space="preserve"> during the policy period or any applicable extended reporting period.  For example, a claim made in the current year </w:t>
      </w:r>
      <w:proofErr w:type="gramStart"/>
      <w:r w:rsidRPr="00507B6F">
        <w:rPr>
          <w:rFonts w:ascii="Arial" w:hAnsi="Arial" w:cs="Arial"/>
          <w:sz w:val="18"/>
          <w:szCs w:val="18"/>
        </w:rPr>
        <w:t>could be charged</w:t>
      </w:r>
      <w:proofErr w:type="gramEnd"/>
      <w:r w:rsidRPr="00507B6F">
        <w:rPr>
          <w:rFonts w:ascii="Arial" w:hAnsi="Arial" w:cs="Arial"/>
          <w:sz w:val="18"/>
          <w:szCs w:val="18"/>
        </w:rPr>
        <w:t xml:space="preserve"> against the current policy even if the injury or loss occurred many years in the past.</w:t>
      </w:r>
    </w:p>
    <w:p w14:paraId="67C77EA6" w14:textId="77777777" w:rsidR="00A80D04" w:rsidRPr="00507B6F" w:rsidRDefault="00A80D04" w:rsidP="00A80D04">
      <w:pPr>
        <w:rPr>
          <w:rFonts w:ascii="Arial" w:hAnsi="Arial" w:cs="Arial"/>
          <w:sz w:val="18"/>
          <w:szCs w:val="18"/>
        </w:rPr>
      </w:pPr>
    </w:p>
    <w:p w14:paraId="6B529C64"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Combined Single Limits </w:t>
      </w:r>
      <w:r w:rsidRPr="00507B6F">
        <w:rPr>
          <w:rFonts w:ascii="Arial" w:hAnsi="Arial" w:cs="Arial"/>
          <w:sz w:val="18"/>
          <w:szCs w:val="18"/>
        </w:rPr>
        <w:t>– typically expressed when referring to liability limits in an automobile policy. Refers to an aggregate limit of liability coverage for bodily injury and property damage in one accident or occurrence</w:t>
      </w:r>
    </w:p>
    <w:p w14:paraId="5B468C5B" w14:textId="77777777" w:rsidR="00A80D04" w:rsidRPr="00507B6F" w:rsidRDefault="00A80D04" w:rsidP="00A80D04">
      <w:pPr>
        <w:rPr>
          <w:rFonts w:ascii="Arial" w:hAnsi="Arial" w:cs="Arial"/>
          <w:sz w:val="18"/>
          <w:szCs w:val="18"/>
        </w:rPr>
      </w:pPr>
    </w:p>
    <w:p w14:paraId="3C836BC8" w14:textId="354A7E25" w:rsidR="00A80D04" w:rsidRPr="00507B6F" w:rsidRDefault="00A80D04" w:rsidP="00A80D04">
      <w:pPr>
        <w:rPr>
          <w:rFonts w:ascii="Arial" w:hAnsi="Arial" w:cs="Arial"/>
          <w:sz w:val="18"/>
          <w:szCs w:val="18"/>
        </w:rPr>
      </w:pPr>
      <w:r w:rsidRPr="00507B6F">
        <w:rPr>
          <w:rFonts w:ascii="Arial" w:hAnsi="Arial" w:cs="Arial"/>
          <w:b/>
          <w:sz w:val="18"/>
          <w:szCs w:val="18"/>
        </w:rPr>
        <w:t>Commercial General Liability –</w:t>
      </w:r>
      <w:r w:rsidRPr="00507B6F">
        <w:rPr>
          <w:rFonts w:ascii="Arial" w:hAnsi="Arial" w:cs="Arial"/>
          <w:sz w:val="18"/>
          <w:szCs w:val="18"/>
        </w:rPr>
        <w:t xml:space="preserve"> insurance that pays and renders service on behalf of a contractor for the loss arising out of a </w:t>
      </w:r>
      <w:r w:rsidR="006B7456">
        <w:rPr>
          <w:rFonts w:ascii="Arial" w:hAnsi="Arial" w:cs="Arial"/>
          <w:sz w:val="18"/>
          <w:szCs w:val="18"/>
        </w:rPr>
        <w:t>contractor’s</w:t>
      </w:r>
      <w:r w:rsidRPr="00507B6F">
        <w:rPr>
          <w:rFonts w:ascii="Arial" w:hAnsi="Arial" w:cs="Arial"/>
          <w:sz w:val="18"/>
          <w:szCs w:val="18"/>
        </w:rPr>
        <w:t xml:space="preserve"> responsibility due to negligence, imposed by law or assumed by contract.</w:t>
      </w:r>
    </w:p>
    <w:p w14:paraId="18CAA0A4" w14:textId="77777777" w:rsidR="00A80D04" w:rsidRPr="00507B6F" w:rsidRDefault="00A80D04" w:rsidP="00A80D04">
      <w:pPr>
        <w:rPr>
          <w:rFonts w:ascii="Arial" w:hAnsi="Arial" w:cs="Arial"/>
          <w:sz w:val="18"/>
          <w:szCs w:val="18"/>
        </w:rPr>
      </w:pPr>
    </w:p>
    <w:p w14:paraId="308163E8"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Commercial Umbrella Liability </w:t>
      </w:r>
      <w:r w:rsidRPr="00507B6F">
        <w:rPr>
          <w:rFonts w:ascii="Arial" w:hAnsi="Arial" w:cs="Arial"/>
          <w:sz w:val="18"/>
          <w:szCs w:val="18"/>
        </w:rPr>
        <w:t>– typically provides an extra layer of insurance limits over and above a contractor’s commercial general liability, business automobile liability and employers’ liability insurance coverage limits.</w:t>
      </w:r>
    </w:p>
    <w:p w14:paraId="6EE29B30" w14:textId="77777777" w:rsidR="00A80D04" w:rsidRPr="00507B6F" w:rsidRDefault="00A80D04" w:rsidP="00A80D04">
      <w:pPr>
        <w:rPr>
          <w:rFonts w:ascii="Arial" w:hAnsi="Arial" w:cs="Arial"/>
          <w:sz w:val="18"/>
          <w:szCs w:val="18"/>
        </w:rPr>
      </w:pPr>
    </w:p>
    <w:p w14:paraId="06686D76" w14:textId="77777777" w:rsidR="00A80D04" w:rsidRPr="00507B6F" w:rsidRDefault="00A80D04" w:rsidP="00A80D04">
      <w:pPr>
        <w:rPr>
          <w:rFonts w:ascii="Arial" w:hAnsi="Arial" w:cs="Arial"/>
          <w:sz w:val="18"/>
          <w:szCs w:val="18"/>
        </w:rPr>
      </w:pPr>
      <w:r w:rsidRPr="00507B6F">
        <w:rPr>
          <w:rFonts w:ascii="Arial" w:hAnsi="Arial" w:cs="Arial"/>
          <w:b/>
          <w:sz w:val="18"/>
          <w:szCs w:val="18"/>
        </w:rPr>
        <w:t>Completed Operation Liability Insurance</w:t>
      </w:r>
      <w:r w:rsidRPr="00507B6F">
        <w:rPr>
          <w:rFonts w:ascii="Arial" w:hAnsi="Arial" w:cs="Arial"/>
          <w:sz w:val="18"/>
          <w:szCs w:val="18"/>
        </w:rPr>
        <w:t xml:space="preserve"> – liability insurance coverage for bodily injury and property damage</w:t>
      </w:r>
      <w:proofErr w:type="gramStart"/>
      <w:r w:rsidRPr="00507B6F">
        <w:rPr>
          <w:rFonts w:ascii="Arial" w:hAnsi="Arial" w:cs="Arial"/>
          <w:sz w:val="18"/>
          <w:szCs w:val="18"/>
        </w:rPr>
        <w:t>;</w:t>
      </w:r>
      <w:proofErr w:type="gramEnd"/>
      <w:r w:rsidRPr="00507B6F">
        <w:rPr>
          <w:rFonts w:ascii="Arial" w:hAnsi="Arial" w:cs="Arial"/>
          <w:sz w:val="18"/>
          <w:szCs w:val="18"/>
        </w:rPr>
        <w:t xml:space="preserve"> arising out of the completed operations of a business, as opposed to the product of a business.  </w:t>
      </w:r>
    </w:p>
    <w:p w14:paraId="6F3C066E" w14:textId="77777777" w:rsidR="00A80D04" w:rsidRPr="00507B6F" w:rsidRDefault="00A80D04" w:rsidP="00A80D04">
      <w:pPr>
        <w:rPr>
          <w:rFonts w:ascii="Arial" w:hAnsi="Arial" w:cs="Arial"/>
          <w:sz w:val="18"/>
          <w:szCs w:val="18"/>
        </w:rPr>
      </w:pPr>
    </w:p>
    <w:p w14:paraId="6CCF9D7F" w14:textId="77777777" w:rsidR="00A80D04" w:rsidRPr="00507B6F" w:rsidRDefault="00A80D04" w:rsidP="00A80D04">
      <w:pPr>
        <w:rPr>
          <w:rFonts w:ascii="Arial" w:hAnsi="Arial" w:cs="Arial"/>
          <w:sz w:val="18"/>
          <w:szCs w:val="18"/>
        </w:rPr>
      </w:pPr>
      <w:r w:rsidRPr="00507B6F">
        <w:rPr>
          <w:rFonts w:ascii="Arial" w:hAnsi="Arial" w:cs="Arial"/>
          <w:b/>
          <w:sz w:val="18"/>
          <w:szCs w:val="18"/>
        </w:rPr>
        <w:t>Contract Bond</w:t>
      </w:r>
      <w:r w:rsidRPr="00507B6F">
        <w:rPr>
          <w:rFonts w:ascii="Arial" w:hAnsi="Arial" w:cs="Arial"/>
          <w:sz w:val="18"/>
          <w:szCs w:val="18"/>
        </w:rPr>
        <w:t xml:space="preserve"> – guarantee of the faithful performance of a contract and the payment of all labor and material bills incident thereto.  In those situations where two bonds are required, one to cover performance and the other to cover payment of labor and material, the former </w:t>
      </w:r>
      <w:proofErr w:type="gramStart"/>
      <w:r w:rsidRPr="00507B6F">
        <w:rPr>
          <w:rFonts w:ascii="Arial" w:hAnsi="Arial" w:cs="Arial"/>
          <w:sz w:val="18"/>
          <w:szCs w:val="18"/>
        </w:rPr>
        <w:t>is known</w:t>
      </w:r>
      <w:proofErr w:type="gramEnd"/>
      <w:r w:rsidRPr="00507B6F">
        <w:rPr>
          <w:rFonts w:ascii="Arial" w:hAnsi="Arial" w:cs="Arial"/>
          <w:sz w:val="18"/>
          <w:szCs w:val="18"/>
        </w:rPr>
        <w:t xml:space="preserve"> as a Performance bond and the latter as a Payment bond.</w:t>
      </w:r>
    </w:p>
    <w:p w14:paraId="73DA14EF" w14:textId="77777777" w:rsidR="00A80D04" w:rsidRPr="00507B6F" w:rsidRDefault="00A80D04" w:rsidP="00A80D04">
      <w:pPr>
        <w:rPr>
          <w:rFonts w:ascii="Arial" w:hAnsi="Arial" w:cs="Arial"/>
          <w:sz w:val="18"/>
          <w:szCs w:val="18"/>
        </w:rPr>
      </w:pPr>
    </w:p>
    <w:p w14:paraId="10620226" w14:textId="3510B9BA" w:rsidR="00A80D04" w:rsidRPr="00507B6F" w:rsidRDefault="00A80D04" w:rsidP="00A80D04">
      <w:pPr>
        <w:rPr>
          <w:rFonts w:ascii="Arial" w:hAnsi="Arial" w:cs="Arial"/>
          <w:sz w:val="18"/>
          <w:szCs w:val="18"/>
        </w:rPr>
      </w:pPr>
      <w:r w:rsidRPr="00507B6F">
        <w:rPr>
          <w:rFonts w:ascii="Arial" w:hAnsi="Arial" w:cs="Arial"/>
          <w:b/>
          <w:sz w:val="18"/>
          <w:szCs w:val="18"/>
        </w:rPr>
        <w:t>Contractual</w:t>
      </w:r>
      <w:r w:rsidRPr="00507B6F">
        <w:rPr>
          <w:rFonts w:ascii="Arial" w:hAnsi="Arial" w:cs="Arial"/>
          <w:sz w:val="18"/>
          <w:szCs w:val="18"/>
        </w:rPr>
        <w:t xml:space="preserve"> – liability assumed under a written </w:t>
      </w:r>
      <w:r w:rsidR="00302DEE" w:rsidRPr="00507B6F">
        <w:rPr>
          <w:rFonts w:ascii="Arial" w:hAnsi="Arial" w:cs="Arial"/>
          <w:sz w:val="18"/>
          <w:szCs w:val="18"/>
        </w:rPr>
        <w:t>agreement, which</w:t>
      </w:r>
      <w:r w:rsidRPr="00507B6F">
        <w:rPr>
          <w:rFonts w:ascii="Arial" w:hAnsi="Arial" w:cs="Arial"/>
          <w:sz w:val="18"/>
          <w:szCs w:val="18"/>
        </w:rPr>
        <w:t xml:space="preserve"> </w:t>
      </w:r>
      <w:proofErr w:type="gramStart"/>
      <w:r w:rsidRPr="00507B6F">
        <w:rPr>
          <w:rFonts w:ascii="Arial" w:hAnsi="Arial" w:cs="Arial"/>
          <w:sz w:val="18"/>
          <w:szCs w:val="18"/>
        </w:rPr>
        <w:t>would not otherwise be imposed</w:t>
      </w:r>
      <w:proofErr w:type="gramEnd"/>
      <w:r w:rsidRPr="00507B6F">
        <w:rPr>
          <w:rFonts w:ascii="Arial" w:hAnsi="Arial" w:cs="Arial"/>
          <w:sz w:val="18"/>
          <w:szCs w:val="18"/>
        </w:rPr>
        <w:t xml:space="preserve">. For example, a lease for a building usually requires that a person leasing the property </w:t>
      </w:r>
      <w:r w:rsidR="00302DEE" w:rsidRPr="00507B6F">
        <w:rPr>
          <w:rFonts w:ascii="Arial" w:hAnsi="Arial" w:cs="Arial"/>
          <w:sz w:val="18"/>
          <w:szCs w:val="18"/>
        </w:rPr>
        <w:t>assume</w:t>
      </w:r>
      <w:r w:rsidRPr="00507B6F">
        <w:rPr>
          <w:rFonts w:ascii="Arial" w:hAnsi="Arial" w:cs="Arial"/>
          <w:sz w:val="18"/>
          <w:szCs w:val="18"/>
        </w:rPr>
        <w:t xml:space="preserve"> liability for accidents that occur on the property.</w:t>
      </w:r>
    </w:p>
    <w:p w14:paraId="1AF91FE2" w14:textId="77777777" w:rsidR="00A80D04" w:rsidRPr="00507B6F" w:rsidRDefault="00A80D04" w:rsidP="00A80D04">
      <w:pPr>
        <w:rPr>
          <w:rFonts w:ascii="Arial" w:hAnsi="Arial" w:cs="Arial"/>
          <w:sz w:val="18"/>
          <w:szCs w:val="18"/>
        </w:rPr>
      </w:pPr>
    </w:p>
    <w:p w14:paraId="6248DDCB" w14:textId="77777777" w:rsidR="00A80D04" w:rsidRPr="00507B6F" w:rsidRDefault="00A80D04" w:rsidP="00A80D04">
      <w:pPr>
        <w:rPr>
          <w:rFonts w:ascii="Arial" w:hAnsi="Arial" w:cs="Arial"/>
          <w:sz w:val="18"/>
          <w:szCs w:val="18"/>
        </w:rPr>
      </w:pPr>
      <w:r w:rsidRPr="00507B6F">
        <w:rPr>
          <w:rFonts w:ascii="Arial" w:hAnsi="Arial" w:cs="Arial"/>
          <w:b/>
          <w:sz w:val="18"/>
          <w:szCs w:val="18"/>
        </w:rPr>
        <w:t>Deductible</w:t>
      </w:r>
      <w:r w:rsidRPr="00507B6F">
        <w:rPr>
          <w:rFonts w:ascii="Arial" w:hAnsi="Arial" w:cs="Arial"/>
          <w:sz w:val="18"/>
          <w:szCs w:val="18"/>
        </w:rPr>
        <w:t xml:space="preserve"> – a provision or clause in an insurance policy that the first given number of dollars or percentage of expense will not be reimbursed.</w:t>
      </w:r>
    </w:p>
    <w:p w14:paraId="20719388" w14:textId="77777777" w:rsidR="00A80D04" w:rsidRPr="00507B6F" w:rsidRDefault="00A80D04" w:rsidP="00A80D04">
      <w:pPr>
        <w:rPr>
          <w:rFonts w:ascii="Arial" w:hAnsi="Arial" w:cs="Arial"/>
          <w:sz w:val="18"/>
          <w:szCs w:val="18"/>
        </w:rPr>
      </w:pPr>
    </w:p>
    <w:p w14:paraId="403599A1" w14:textId="66F505E5" w:rsidR="00A80D04" w:rsidRPr="00507B6F" w:rsidRDefault="00A80D04" w:rsidP="00A80D04">
      <w:pPr>
        <w:rPr>
          <w:rFonts w:ascii="Arial" w:hAnsi="Arial" w:cs="Arial"/>
          <w:sz w:val="18"/>
          <w:szCs w:val="18"/>
        </w:rPr>
      </w:pPr>
      <w:r w:rsidRPr="00507B6F">
        <w:rPr>
          <w:rFonts w:ascii="Arial" w:hAnsi="Arial" w:cs="Arial"/>
          <w:b/>
          <w:sz w:val="18"/>
          <w:szCs w:val="18"/>
        </w:rPr>
        <w:t>Employers’ Liability</w:t>
      </w:r>
      <w:r w:rsidRPr="00507B6F">
        <w:rPr>
          <w:rFonts w:ascii="Arial" w:hAnsi="Arial" w:cs="Arial"/>
          <w:sz w:val="18"/>
          <w:szCs w:val="18"/>
        </w:rPr>
        <w:t xml:space="preserve"> – provides protection against claims by the contractor’s employees or their </w:t>
      </w:r>
      <w:r w:rsidR="00DC1E1E" w:rsidRPr="00507B6F">
        <w:rPr>
          <w:rFonts w:ascii="Arial" w:hAnsi="Arial" w:cs="Arial"/>
          <w:sz w:val="18"/>
          <w:szCs w:val="18"/>
        </w:rPr>
        <w:t>dependents</w:t>
      </w:r>
      <w:r w:rsidRPr="00507B6F">
        <w:rPr>
          <w:rFonts w:ascii="Arial" w:hAnsi="Arial" w:cs="Arial"/>
          <w:sz w:val="18"/>
          <w:szCs w:val="18"/>
        </w:rPr>
        <w:t xml:space="preserve"> for damages resulting from personal injuries or illness sustained by employees during the course of their employment activities. Only applies to incidents not governed by </w:t>
      </w:r>
      <w:r w:rsidR="005D708F">
        <w:rPr>
          <w:rFonts w:ascii="Arial" w:hAnsi="Arial" w:cs="Arial"/>
          <w:sz w:val="18"/>
          <w:szCs w:val="18"/>
        </w:rPr>
        <w:t>workers</w:t>
      </w:r>
      <w:r w:rsidRPr="00507B6F">
        <w:rPr>
          <w:rFonts w:ascii="Arial" w:hAnsi="Arial" w:cs="Arial"/>
          <w:sz w:val="18"/>
          <w:szCs w:val="18"/>
        </w:rPr>
        <w:t>’ compensation statutes.</w:t>
      </w:r>
    </w:p>
    <w:p w14:paraId="63538B6E" w14:textId="77777777" w:rsidR="00A80D04" w:rsidRPr="00507B6F" w:rsidRDefault="00A80D04" w:rsidP="00A80D04">
      <w:pPr>
        <w:rPr>
          <w:rFonts w:ascii="Arial" w:hAnsi="Arial" w:cs="Arial"/>
          <w:sz w:val="18"/>
          <w:szCs w:val="18"/>
        </w:rPr>
      </w:pPr>
    </w:p>
    <w:p w14:paraId="1718E1EA"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Each Occurrence Limit </w:t>
      </w:r>
      <w:r w:rsidRPr="00507B6F">
        <w:rPr>
          <w:rFonts w:ascii="Arial" w:hAnsi="Arial" w:cs="Arial"/>
          <w:sz w:val="18"/>
          <w:szCs w:val="18"/>
        </w:rPr>
        <w:t>– indicates the amount of coverage the contractor has under a liability policy for any one occurrence other than Personal &amp; Advertising injury occurrences.</w:t>
      </w:r>
    </w:p>
    <w:p w14:paraId="309F9784" w14:textId="77777777" w:rsidR="00A80D04" w:rsidRPr="00507B6F" w:rsidRDefault="00A80D04" w:rsidP="00A80D04">
      <w:pPr>
        <w:rPr>
          <w:rFonts w:ascii="Arial" w:hAnsi="Arial" w:cs="Arial"/>
          <w:sz w:val="18"/>
          <w:szCs w:val="18"/>
        </w:rPr>
      </w:pPr>
    </w:p>
    <w:p w14:paraId="720B5F16" w14:textId="6A6CEC35" w:rsidR="00DC1E1E" w:rsidRDefault="00A80D04" w:rsidP="00C24EDC">
      <w:pPr>
        <w:rPr>
          <w:rFonts w:ascii="Arial" w:hAnsi="Arial" w:cs="Arial"/>
          <w:sz w:val="18"/>
          <w:szCs w:val="18"/>
        </w:rPr>
      </w:pPr>
      <w:r w:rsidRPr="00507B6F">
        <w:rPr>
          <w:rFonts w:ascii="Arial" w:hAnsi="Arial" w:cs="Arial"/>
          <w:b/>
          <w:sz w:val="18"/>
          <w:szCs w:val="18"/>
        </w:rPr>
        <w:t>Excess Liability Policy</w:t>
      </w:r>
      <w:r w:rsidRPr="00507B6F">
        <w:rPr>
          <w:rFonts w:ascii="Arial" w:hAnsi="Arial" w:cs="Arial"/>
          <w:sz w:val="18"/>
          <w:szCs w:val="18"/>
        </w:rPr>
        <w:t xml:space="preserve"> – a liability policy designed to provide liability protection </w:t>
      </w:r>
      <w:proofErr w:type="gramStart"/>
      <w:r w:rsidRPr="00507B6F">
        <w:rPr>
          <w:rFonts w:ascii="Arial" w:hAnsi="Arial" w:cs="Arial"/>
          <w:sz w:val="18"/>
          <w:szCs w:val="18"/>
        </w:rPr>
        <w:t>above and beyond</w:t>
      </w:r>
      <w:proofErr w:type="gramEnd"/>
      <w:r w:rsidRPr="00507B6F">
        <w:rPr>
          <w:rFonts w:ascii="Arial" w:hAnsi="Arial" w:cs="Arial"/>
          <w:sz w:val="18"/>
          <w:szCs w:val="18"/>
        </w:rPr>
        <w:t xml:space="preserve"> that provided by standard liability contracts.</w:t>
      </w:r>
    </w:p>
    <w:p w14:paraId="6FAE9CD2" w14:textId="77777777" w:rsidR="00C24EDC" w:rsidRPr="00C24EDC" w:rsidRDefault="00C24EDC" w:rsidP="00C24EDC">
      <w:pPr>
        <w:rPr>
          <w:rFonts w:ascii="Arial" w:hAnsi="Arial" w:cs="Arial"/>
          <w:sz w:val="18"/>
          <w:szCs w:val="18"/>
        </w:rPr>
      </w:pPr>
    </w:p>
    <w:p w14:paraId="394BBEB6" w14:textId="77777777" w:rsidR="00A80D04" w:rsidRPr="00C24EDC" w:rsidRDefault="00A80D04" w:rsidP="00C24EDC">
      <w:pPr>
        <w:rPr>
          <w:rFonts w:ascii="Arial" w:hAnsi="Arial" w:cs="Arial"/>
          <w:sz w:val="18"/>
          <w:szCs w:val="18"/>
        </w:rPr>
      </w:pPr>
      <w:bookmarkStart w:id="77" w:name="_Toc504374541"/>
      <w:r w:rsidRPr="00C24EDC">
        <w:rPr>
          <w:rFonts w:ascii="Arial" w:hAnsi="Arial" w:cs="Arial"/>
          <w:b/>
          <w:sz w:val="18"/>
          <w:szCs w:val="18"/>
        </w:rPr>
        <w:t>Expiration</w:t>
      </w:r>
      <w:r w:rsidRPr="00C24EDC">
        <w:rPr>
          <w:rFonts w:ascii="Arial" w:hAnsi="Arial" w:cs="Arial"/>
          <w:sz w:val="18"/>
          <w:szCs w:val="18"/>
        </w:rPr>
        <w:t xml:space="preserve"> – the date upon which a policy will cease to cover, unless previously cancelled.</w:t>
      </w:r>
      <w:bookmarkEnd w:id="77"/>
    </w:p>
    <w:p w14:paraId="29E01F5D" w14:textId="77777777" w:rsidR="00A80D04" w:rsidRPr="00507B6F" w:rsidRDefault="00A80D04" w:rsidP="00A80D04">
      <w:pPr>
        <w:rPr>
          <w:rFonts w:ascii="Arial" w:hAnsi="Arial" w:cs="Arial"/>
          <w:sz w:val="18"/>
          <w:szCs w:val="18"/>
        </w:rPr>
      </w:pPr>
    </w:p>
    <w:p w14:paraId="1620050F" w14:textId="77777777" w:rsidR="00A80D04" w:rsidRPr="00507B6F" w:rsidRDefault="00A80D04" w:rsidP="00A80D04">
      <w:pPr>
        <w:rPr>
          <w:rFonts w:ascii="Arial" w:hAnsi="Arial" w:cs="Arial"/>
          <w:sz w:val="18"/>
          <w:szCs w:val="18"/>
        </w:rPr>
      </w:pPr>
      <w:r w:rsidRPr="00507B6F">
        <w:rPr>
          <w:rFonts w:ascii="Arial" w:hAnsi="Arial" w:cs="Arial"/>
          <w:b/>
          <w:sz w:val="18"/>
          <w:szCs w:val="18"/>
        </w:rPr>
        <w:lastRenderedPageBreak/>
        <w:t>Fidelity Bond</w:t>
      </w:r>
      <w:r w:rsidRPr="00507B6F">
        <w:rPr>
          <w:rFonts w:ascii="Arial" w:hAnsi="Arial" w:cs="Arial"/>
          <w:sz w:val="18"/>
          <w:szCs w:val="18"/>
        </w:rPr>
        <w:t xml:space="preserve"> – a bond which will reimburse a contractor  for loss up to the amount of the bond, sustained by an contractor (the insured) by reason of any dishonest act of an employee (or employees covered by bond).</w:t>
      </w:r>
    </w:p>
    <w:p w14:paraId="656ED4DB" w14:textId="77777777" w:rsidR="00A80D04" w:rsidRPr="00507B6F" w:rsidRDefault="00A80D04" w:rsidP="00A80D04">
      <w:pPr>
        <w:rPr>
          <w:rFonts w:ascii="Arial" w:hAnsi="Arial" w:cs="Arial"/>
          <w:sz w:val="18"/>
          <w:szCs w:val="18"/>
        </w:rPr>
      </w:pPr>
    </w:p>
    <w:p w14:paraId="67E8CF8A" w14:textId="77777777" w:rsidR="00A80D04" w:rsidRPr="00507B6F" w:rsidRDefault="00A80D04" w:rsidP="00A80D04">
      <w:pPr>
        <w:rPr>
          <w:rFonts w:ascii="Arial" w:hAnsi="Arial" w:cs="Arial"/>
          <w:sz w:val="18"/>
          <w:szCs w:val="18"/>
        </w:rPr>
      </w:pPr>
      <w:r w:rsidRPr="00507B6F">
        <w:rPr>
          <w:rFonts w:ascii="Arial" w:hAnsi="Arial" w:cs="Arial"/>
          <w:b/>
          <w:sz w:val="18"/>
          <w:szCs w:val="18"/>
        </w:rPr>
        <w:t>Fire Damage (Legal Liability)</w:t>
      </w:r>
      <w:r w:rsidRPr="00507B6F">
        <w:rPr>
          <w:rFonts w:ascii="Arial" w:hAnsi="Arial" w:cs="Arial"/>
          <w:sz w:val="18"/>
          <w:szCs w:val="18"/>
        </w:rPr>
        <w:t xml:space="preserve"> – insures against liability incurred when the negligent actions results in destruction by fire of </w:t>
      </w:r>
      <w:proofErr w:type="gramStart"/>
      <w:r w:rsidRPr="00507B6F">
        <w:rPr>
          <w:rFonts w:ascii="Arial" w:hAnsi="Arial" w:cs="Arial"/>
          <w:sz w:val="18"/>
          <w:szCs w:val="18"/>
        </w:rPr>
        <w:t>property which</w:t>
      </w:r>
      <w:proofErr w:type="gramEnd"/>
      <w:r w:rsidRPr="00507B6F">
        <w:rPr>
          <w:rFonts w:ascii="Arial" w:hAnsi="Arial" w:cs="Arial"/>
          <w:sz w:val="18"/>
          <w:szCs w:val="18"/>
        </w:rPr>
        <w:t xml:space="preserve"> is in the contactors care, custody or control.</w:t>
      </w:r>
    </w:p>
    <w:p w14:paraId="696ED63E" w14:textId="77777777" w:rsidR="00A80D04" w:rsidRPr="00507B6F" w:rsidRDefault="00A80D04" w:rsidP="00A80D04">
      <w:pPr>
        <w:rPr>
          <w:rFonts w:ascii="Arial" w:hAnsi="Arial" w:cs="Arial"/>
          <w:sz w:val="18"/>
          <w:szCs w:val="18"/>
        </w:rPr>
      </w:pPr>
    </w:p>
    <w:p w14:paraId="5C1E050E"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General Aggregate Limit – </w:t>
      </w:r>
      <w:r w:rsidRPr="00507B6F">
        <w:rPr>
          <w:rFonts w:ascii="Arial" w:hAnsi="Arial" w:cs="Arial"/>
          <w:sz w:val="18"/>
          <w:szCs w:val="18"/>
        </w:rPr>
        <w:t>indicates the amount of coverage (for other than Products/Completed Operations Liability occurrences) the contractor has under a liability policy for the policy period; no matter how many separate losses that may occur.</w:t>
      </w:r>
    </w:p>
    <w:p w14:paraId="06B4BF95" w14:textId="77777777" w:rsidR="00A80D04" w:rsidRPr="00507B6F" w:rsidRDefault="00A80D04" w:rsidP="00A80D04">
      <w:pPr>
        <w:rPr>
          <w:rFonts w:ascii="Arial" w:hAnsi="Arial" w:cs="Arial"/>
          <w:sz w:val="18"/>
          <w:szCs w:val="18"/>
        </w:rPr>
      </w:pPr>
    </w:p>
    <w:p w14:paraId="5F267445" w14:textId="28788E4E" w:rsidR="00A80D04" w:rsidRDefault="00A80D04" w:rsidP="00A80D04">
      <w:pPr>
        <w:rPr>
          <w:rFonts w:ascii="Arial" w:hAnsi="Arial" w:cs="Arial"/>
          <w:sz w:val="18"/>
          <w:szCs w:val="18"/>
        </w:rPr>
      </w:pPr>
      <w:r w:rsidRPr="00507B6F">
        <w:rPr>
          <w:rFonts w:ascii="Arial" w:hAnsi="Arial" w:cs="Arial"/>
          <w:b/>
          <w:sz w:val="18"/>
          <w:szCs w:val="18"/>
        </w:rPr>
        <w:t xml:space="preserve">Hired Auto – </w:t>
      </w:r>
      <w:r w:rsidRPr="00507B6F">
        <w:rPr>
          <w:rFonts w:ascii="Arial" w:hAnsi="Arial" w:cs="Arial"/>
          <w:sz w:val="18"/>
          <w:szCs w:val="18"/>
        </w:rPr>
        <w:t>protects the contractor in the event</w:t>
      </w:r>
      <w:r w:rsidRPr="00507B6F">
        <w:rPr>
          <w:rFonts w:ascii="Arial" w:hAnsi="Arial" w:cs="Arial"/>
          <w:b/>
          <w:sz w:val="18"/>
          <w:szCs w:val="18"/>
        </w:rPr>
        <w:t xml:space="preserve"> </w:t>
      </w:r>
      <w:r w:rsidRPr="00507B6F">
        <w:rPr>
          <w:rFonts w:ascii="Arial" w:hAnsi="Arial" w:cs="Arial"/>
          <w:sz w:val="18"/>
          <w:szCs w:val="18"/>
        </w:rPr>
        <w:t xml:space="preserve">the contractor’s business is sued </w:t>
      </w:r>
      <w:proofErr w:type="gramStart"/>
      <w:r w:rsidRPr="00507B6F">
        <w:rPr>
          <w:rFonts w:ascii="Arial" w:hAnsi="Arial" w:cs="Arial"/>
          <w:sz w:val="18"/>
          <w:szCs w:val="18"/>
        </w:rPr>
        <w:t>as a result</w:t>
      </w:r>
      <w:proofErr w:type="gramEnd"/>
      <w:r w:rsidRPr="00507B6F">
        <w:rPr>
          <w:rFonts w:ascii="Arial" w:hAnsi="Arial" w:cs="Arial"/>
          <w:sz w:val="18"/>
          <w:szCs w:val="18"/>
        </w:rPr>
        <w:t xml:space="preserve"> of an auto accident, involving one of the contractor’s employees driving one of the contractor</w:t>
      </w:r>
      <w:r w:rsidR="006B7456">
        <w:rPr>
          <w:rFonts w:ascii="Arial" w:hAnsi="Arial" w:cs="Arial"/>
          <w:sz w:val="18"/>
          <w:szCs w:val="18"/>
        </w:rPr>
        <w:t>’</w:t>
      </w:r>
      <w:r w:rsidRPr="00507B6F">
        <w:rPr>
          <w:rFonts w:ascii="Arial" w:hAnsi="Arial" w:cs="Arial"/>
          <w:sz w:val="18"/>
          <w:szCs w:val="18"/>
        </w:rPr>
        <w:t>s hired vehicles while performing contractor business.</w:t>
      </w:r>
    </w:p>
    <w:p w14:paraId="61475D4C" w14:textId="77777777" w:rsidR="00CC306F" w:rsidRDefault="00CC306F" w:rsidP="00A80D04">
      <w:pPr>
        <w:rPr>
          <w:rFonts w:ascii="Arial" w:hAnsi="Arial" w:cs="Arial"/>
          <w:sz w:val="18"/>
          <w:szCs w:val="18"/>
        </w:rPr>
      </w:pPr>
    </w:p>
    <w:p w14:paraId="09D30B79" w14:textId="77777777" w:rsidR="00CC306F" w:rsidRPr="00CC306F" w:rsidRDefault="00CC306F" w:rsidP="00A80D04">
      <w:pPr>
        <w:rPr>
          <w:rFonts w:ascii="Arial" w:hAnsi="Arial" w:cs="Arial"/>
          <w:sz w:val="18"/>
          <w:szCs w:val="18"/>
        </w:rPr>
      </w:pPr>
      <w:r>
        <w:rPr>
          <w:rFonts w:ascii="Arial" w:hAnsi="Arial" w:cs="Arial"/>
          <w:b/>
          <w:sz w:val="18"/>
          <w:szCs w:val="18"/>
        </w:rPr>
        <w:t xml:space="preserve">Hold Harmless Agreement </w:t>
      </w:r>
      <w:r>
        <w:rPr>
          <w:rFonts w:ascii="Arial" w:hAnsi="Arial" w:cs="Arial"/>
          <w:sz w:val="18"/>
          <w:szCs w:val="18"/>
        </w:rPr>
        <w:t>– assumption of liability t</w:t>
      </w:r>
      <w:r w:rsidR="002E6F9F">
        <w:rPr>
          <w:rFonts w:ascii="Arial" w:hAnsi="Arial" w:cs="Arial"/>
          <w:sz w:val="18"/>
          <w:szCs w:val="18"/>
        </w:rPr>
        <w:t>hrough contractual agreement by one party, thereby eliminating liability on the part of another party.</w:t>
      </w:r>
    </w:p>
    <w:p w14:paraId="006BD2CA" w14:textId="77777777" w:rsidR="00A80D04" w:rsidRPr="00507B6F" w:rsidRDefault="00A80D04" w:rsidP="00A80D04">
      <w:pPr>
        <w:rPr>
          <w:rFonts w:ascii="Arial" w:hAnsi="Arial" w:cs="Arial"/>
          <w:sz w:val="18"/>
          <w:szCs w:val="18"/>
        </w:rPr>
      </w:pPr>
    </w:p>
    <w:p w14:paraId="43823AD7" w14:textId="77777777" w:rsidR="00A80D04" w:rsidRPr="00C24EDC" w:rsidRDefault="00A80D04" w:rsidP="00C24EDC">
      <w:pPr>
        <w:rPr>
          <w:rFonts w:ascii="Arial" w:hAnsi="Arial" w:cs="Arial"/>
          <w:sz w:val="18"/>
        </w:rPr>
      </w:pPr>
      <w:bookmarkStart w:id="78" w:name="_Toc504374542"/>
      <w:r w:rsidRPr="00C24EDC">
        <w:rPr>
          <w:rFonts w:ascii="Arial" w:hAnsi="Arial" w:cs="Arial"/>
          <w:b/>
          <w:sz w:val="18"/>
        </w:rPr>
        <w:t>Indemnify</w:t>
      </w:r>
      <w:r w:rsidRPr="00C24EDC">
        <w:rPr>
          <w:rFonts w:ascii="Arial" w:hAnsi="Arial" w:cs="Arial"/>
          <w:sz w:val="18"/>
        </w:rPr>
        <w:t xml:space="preserve"> – to restore the victim of a loss, in whole or in part, by payment, repair, or replacement.</w:t>
      </w:r>
      <w:bookmarkEnd w:id="78"/>
    </w:p>
    <w:p w14:paraId="7618316E" w14:textId="77777777" w:rsidR="00A80D04" w:rsidRPr="00C24EDC" w:rsidRDefault="00A80D04" w:rsidP="00C24EDC">
      <w:pPr>
        <w:rPr>
          <w:rFonts w:ascii="Arial" w:hAnsi="Arial" w:cs="Arial"/>
          <w:sz w:val="18"/>
        </w:rPr>
      </w:pPr>
    </w:p>
    <w:p w14:paraId="192D40C6" w14:textId="77777777" w:rsidR="00A80D04" w:rsidRPr="00C24EDC" w:rsidRDefault="00A80D04" w:rsidP="00C24EDC">
      <w:pPr>
        <w:rPr>
          <w:rFonts w:ascii="Arial" w:hAnsi="Arial" w:cs="Arial"/>
          <w:sz w:val="18"/>
        </w:rPr>
      </w:pPr>
      <w:bookmarkStart w:id="79" w:name="_Toc504374543"/>
      <w:r w:rsidRPr="00C24EDC">
        <w:rPr>
          <w:rFonts w:ascii="Arial" w:hAnsi="Arial" w:cs="Arial"/>
          <w:b/>
          <w:sz w:val="18"/>
        </w:rPr>
        <w:t>Installation Floater</w:t>
      </w:r>
      <w:r w:rsidRPr="00C24EDC">
        <w:rPr>
          <w:rFonts w:ascii="Arial" w:hAnsi="Arial" w:cs="Arial"/>
          <w:sz w:val="18"/>
        </w:rPr>
        <w:t xml:space="preserve"> – insures machinery and equipment of all kinds during transit, installation and testing at the owner’s premises.</w:t>
      </w:r>
      <w:bookmarkEnd w:id="79"/>
    </w:p>
    <w:p w14:paraId="781AB07C" w14:textId="77777777" w:rsidR="00A80D04" w:rsidRPr="00507B6F" w:rsidRDefault="00A80D04" w:rsidP="00A80D04">
      <w:pPr>
        <w:rPr>
          <w:rFonts w:ascii="Arial" w:hAnsi="Arial" w:cs="Arial"/>
          <w:sz w:val="18"/>
          <w:szCs w:val="18"/>
        </w:rPr>
      </w:pPr>
    </w:p>
    <w:p w14:paraId="32F18CF8" w14:textId="77777777" w:rsidR="00A80D04" w:rsidRPr="00507B6F" w:rsidRDefault="00A80D04" w:rsidP="00A80D04">
      <w:pPr>
        <w:rPr>
          <w:rFonts w:ascii="Arial" w:hAnsi="Arial" w:cs="Arial"/>
          <w:sz w:val="18"/>
          <w:szCs w:val="18"/>
        </w:rPr>
      </w:pPr>
      <w:r w:rsidRPr="00507B6F">
        <w:rPr>
          <w:rFonts w:ascii="Arial" w:hAnsi="Arial" w:cs="Arial"/>
          <w:b/>
          <w:sz w:val="18"/>
          <w:szCs w:val="18"/>
        </w:rPr>
        <w:t>Insurance</w:t>
      </w:r>
      <w:r w:rsidRPr="00507B6F">
        <w:rPr>
          <w:rFonts w:ascii="Arial" w:hAnsi="Arial" w:cs="Arial"/>
          <w:sz w:val="18"/>
          <w:szCs w:val="18"/>
        </w:rPr>
        <w:t xml:space="preserve"> – a formal social device for reducing risk by transferring the risk of several individual entities to an insurer.  The insurer agrees, for a consideration, to assume, to a specified extent, the losses suffered by the insured.</w:t>
      </w:r>
    </w:p>
    <w:p w14:paraId="77B9CCC0" w14:textId="77777777" w:rsidR="00A80D04" w:rsidRPr="00507B6F" w:rsidRDefault="00A80D04" w:rsidP="00A80D04">
      <w:pPr>
        <w:rPr>
          <w:rFonts w:ascii="Arial" w:hAnsi="Arial" w:cs="Arial"/>
          <w:sz w:val="18"/>
          <w:szCs w:val="18"/>
        </w:rPr>
      </w:pPr>
    </w:p>
    <w:p w14:paraId="2DF0C69B"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Insured </w:t>
      </w:r>
      <w:r w:rsidRPr="00507B6F">
        <w:rPr>
          <w:rFonts w:ascii="Arial" w:hAnsi="Arial" w:cs="Arial"/>
          <w:sz w:val="18"/>
          <w:szCs w:val="18"/>
        </w:rPr>
        <w:t>– the party to an insurance arrangement to whom, or on behalf of whom, the insurance company agrees to indemnify for losses, provide benefits, or render service.</w:t>
      </w:r>
    </w:p>
    <w:p w14:paraId="08FFEEAC" w14:textId="77777777" w:rsidR="00A80D04" w:rsidRPr="00507B6F" w:rsidRDefault="00A80D04" w:rsidP="00A80D04">
      <w:pPr>
        <w:rPr>
          <w:rFonts w:ascii="Arial" w:hAnsi="Arial" w:cs="Arial"/>
          <w:sz w:val="18"/>
          <w:szCs w:val="18"/>
        </w:rPr>
      </w:pPr>
    </w:p>
    <w:p w14:paraId="5D73DF1A" w14:textId="77777777" w:rsidR="00A80D04" w:rsidRPr="00507B6F" w:rsidRDefault="00A80D04" w:rsidP="00A80D04">
      <w:pPr>
        <w:rPr>
          <w:rFonts w:ascii="Arial" w:hAnsi="Arial" w:cs="Arial"/>
          <w:sz w:val="18"/>
          <w:szCs w:val="18"/>
        </w:rPr>
      </w:pPr>
      <w:r w:rsidRPr="00507B6F">
        <w:rPr>
          <w:rFonts w:ascii="Arial" w:hAnsi="Arial" w:cs="Arial"/>
          <w:b/>
          <w:sz w:val="18"/>
          <w:szCs w:val="18"/>
        </w:rPr>
        <w:t>Liability Insurance</w:t>
      </w:r>
      <w:r w:rsidRPr="00507B6F">
        <w:rPr>
          <w:rFonts w:ascii="Arial" w:hAnsi="Arial" w:cs="Arial"/>
          <w:sz w:val="18"/>
          <w:szCs w:val="18"/>
        </w:rPr>
        <w:t xml:space="preserve"> – insurance that pays and renders service on behalf of a contractor for loss arising out of his or her responsibility, due to negligence, to others imposed by law or assumed by contract.</w:t>
      </w:r>
    </w:p>
    <w:p w14:paraId="4142BF23" w14:textId="77777777" w:rsidR="00A80D04" w:rsidRPr="00507B6F" w:rsidRDefault="00A80D04" w:rsidP="00A80D04">
      <w:pPr>
        <w:rPr>
          <w:rFonts w:ascii="Arial" w:hAnsi="Arial" w:cs="Arial"/>
          <w:sz w:val="18"/>
          <w:szCs w:val="18"/>
        </w:rPr>
      </w:pPr>
    </w:p>
    <w:p w14:paraId="38AB81A0"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Loss </w:t>
      </w:r>
      <w:r w:rsidRPr="00507B6F">
        <w:rPr>
          <w:rFonts w:ascii="Arial" w:hAnsi="Arial" w:cs="Arial"/>
          <w:sz w:val="18"/>
          <w:szCs w:val="18"/>
        </w:rPr>
        <w:t>– generally refers to (1) the amount of reduction in the value of an insured’s property caused by an insured peril, (2) the amount sought through an insured’s claim, or (3) the amount paid on behalf of an insured under an insurance contract.</w:t>
      </w:r>
    </w:p>
    <w:p w14:paraId="26989DC9" w14:textId="77777777" w:rsidR="00A80D04" w:rsidRPr="00507B6F" w:rsidRDefault="00A80D04" w:rsidP="00A80D04">
      <w:pPr>
        <w:rPr>
          <w:rFonts w:ascii="Arial" w:hAnsi="Arial" w:cs="Arial"/>
          <w:sz w:val="18"/>
          <w:szCs w:val="18"/>
        </w:rPr>
      </w:pPr>
    </w:p>
    <w:p w14:paraId="47E9E682" w14:textId="77777777" w:rsidR="00A80D04" w:rsidRPr="00507B6F" w:rsidRDefault="00A80D04" w:rsidP="00A80D04">
      <w:pPr>
        <w:rPr>
          <w:rFonts w:ascii="Arial" w:hAnsi="Arial" w:cs="Arial"/>
          <w:sz w:val="18"/>
          <w:szCs w:val="18"/>
        </w:rPr>
      </w:pPr>
      <w:r w:rsidRPr="00507B6F">
        <w:rPr>
          <w:rFonts w:ascii="Arial" w:hAnsi="Arial" w:cs="Arial"/>
          <w:b/>
          <w:sz w:val="18"/>
          <w:szCs w:val="18"/>
        </w:rPr>
        <w:t>Named Insured</w:t>
      </w:r>
      <w:r w:rsidRPr="00507B6F">
        <w:rPr>
          <w:rFonts w:ascii="Arial" w:hAnsi="Arial" w:cs="Arial"/>
          <w:sz w:val="18"/>
          <w:szCs w:val="18"/>
        </w:rPr>
        <w:t xml:space="preserve"> – any person, firm, or corporation, or any member thereof, specifically designated by name as insured(s) in a policy as distinguished from the others who, though unnamed, </w:t>
      </w:r>
      <w:proofErr w:type="gramStart"/>
      <w:r w:rsidRPr="00507B6F">
        <w:rPr>
          <w:rFonts w:ascii="Arial" w:hAnsi="Arial" w:cs="Arial"/>
          <w:sz w:val="18"/>
          <w:szCs w:val="18"/>
        </w:rPr>
        <w:t>are protected</w:t>
      </w:r>
      <w:proofErr w:type="gramEnd"/>
      <w:r w:rsidRPr="00507B6F">
        <w:rPr>
          <w:rFonts w:ascii="Arial" w:hAnsi="Arial" w:cs="Arial"/>
          <w:sz w:val="18"/>
          <w:szCs w:val="18"/>
        </w:rPr>
        <w:t xml:space="preserve"> under some circumstances.</w:t>
      </w:r>
    </w:p>
    <w:p w14:paraId="733CF5CB" w14:textId="77777777" w:rsidR="00A80D04" w:rsidRPr="00507B6F" w:rsidRDefault="00A80D04" w:rsidP="00A80D04">
      <w:pPr>
        <w:rPr>
          <w:rFonts w:ascii="Arial" w:hAnsi="Arial" w:cs="Arial"/>
          <w:sz w:val="18"/>
          <w:szCs w:val="18"/>
        </w:rPr>
      </w:pPr>
    </w:p>
    <w:p w14:paraId="04AE7485" w14:textId="77777777" w:rsidR="00A80D04" w:rsidRPr="00507B6F" w:rsidRDefault="00A80D04" w:rsidP="00A80D04">
      <w:pPr>
        <w:rPr>
          <w:rFonts w:ascii="Arial" w:hAnsi="Arial" w:cs="Arial"/>
          <w:sz w:val="18"/>
          <w:szCs w:val="18"/>
        </w:rPr>
      </w:pPr>
      <w:r w:rsidRPr="00507B6F">
        <w:rPr>
          <w:rFonts w:ascii="Arial" w:hAnsi="Arial" w:cs="Arial"/>
          <w:b/>
          <w:sz w:val="18"/>
          <w:szCs w:val="18"/>
        </w:rPr>
        <w:t>Named Peril Policies</w:t>
      </w:r>
      <w:r w:rsidRPr="00507B6F">
        <w:rPr>
          <w:rFonts w:ascii="Arial" w:hAnsi="Arial" w:cs="Arial"/>
          <w:sz w:val="18"/>
          <w:szCs w:val="18"/>
        </w:rPr>
        <w:t xml:space="preserve"> – named peril policies specify what perils are insured against, contrary to so-called all risk policies.</w:t>
      </w:r>
    </w:p>
    <w:p w14:paraId="33B8CAE3" w14:textId="77777777" w:rsidR="00A80D04" w:rsidRPr="00507B6F" w:rsidRDefault="00A80D04" w:rsidP="00A80D04">
      <w:pPr>
        <w:rPr>
          <w:rFonts w:ascii="Arial" w:hAnsi="Arial" w:cs="Arial"/>
          <w:sz w:val="18"/>
          <w:szCs w:val="18"/>
        </w:rPr>
      </w:pPr>
    </w:p>
    <w:p w14:paraId="534C459F" w14:textId="77777777" w:rsidR="00A80D04" w:rsidRPr="00507B6F" w:rsidRDefault="00A80D04" w:rsidP="00A80D04">
      <w:pPr>
        <w:rPr>
          <w:rFonts w:ascii="Arial" w:hAnsi="Arial" w:cs="Arial"/>
          <w:sz w:val="18"/>
          <w:szCs w:val="18"/>
        </w:rPr>
      </w:pPr>
      <w:r w:rsidRPr="00507B6F">
        <w:rPr>
          <w:rFonts w:ascii="Arial" w:hAnsi="Arial" w:cs="Arial"/>
          <w:b/>
          <w:sz w:val="18"/>
          <w:szCs w:val="18"/>
        </w:rPr>
        <w:t>Negligence –</w:t>
      </w:r>
      <w:r w:rsidRPr="00F5219C">
        <w:rPr>
          <w:rFonts w:ascii="Arial" w:hAnsi="Arial" w:cs="Arial"/>
          <w:sz w:val="18"/>
          <w:szCs w:val="18"/>
        </w:rPr>
        <w:t xml:space="preserve"> failure </w:t>
      </w:r>
      <w:r w:rsidRPr="00507B6F">
        <w:rPr>
          <w:rFonts w:ascii="Arial" w:hAnsi="Arial" w:cs="Arial"/>
          <w:sz w:val="18"/>
          <w:szCs w:val="18"/>
        </w:rPr>
        <w:t xml:space="preserve">to use that degree of </w:t>
      </w:r>
      <w:proofErr w:type="gramStart"/>
      <w:r w:rsidRPr="00507B6F">
        <w:rPr>
          <w:rFonts w:ascii="Arial" w:hAnsi="Arial" w:cs="Arial"/>
          <w:sz w:val="18"/>
          <w:szCs w:val="18"/>
        </w:rPr>
        <w:t>care which</w:t>
      </w:r>
      <w:proofErr w:type="gramEnd"/>
      <w:r w:rsidRPr="00507B6F">
        <w:rPr>
          <w:rFonts w:ascii="Arial" w:hAnsi="Arial" w:cs="Arial"/>
          <w:sz w:val="18"/>
          <w:szCs w:val="18"/>
        </w:rPr>
        <w:t xml:space="preserve"> an ordinary person of reasonable prudence would use under the given circumstances. </w:t>
      </w:r>
      <w:proofErr w:type="gramStart"/>
      <w:r w:rsidRPr="00507B6F">
        <w:rPr>
          <w:rFonts w:ascii="Arial" w:hAnsi="Arial" w:cs="Arial"/>
          <w:sz w:val="18"/>
          <w:szCs w:val="18"/>
        </w:rPr>
        <w:t>Negligence may be constituted by acts of either omission or commission or both</w:t>
      </w:r>
      <w:proofErr w:type="gramEnd"/>
      <w:r w:rsidRPr="00507B6F">
        <w:rPr>
          <w:rFonts w:ascii="Arial" w:hAnsi="Arial" w:cs="Arial"/>
          <w:sz w:val="18"/>
          <w:szCs w:val="18"/>
        </w:rPr>
        <w:t>.</w:t>
      </w:r>
    </w:p>
    <w:p w14:paraId="3017D8D4" w14:textId="77777777" w:rsidR="00A80D04" w:rsidRPr="00507B6F" w:rsidRDefault="00A80D04" w:rsidP="00A80D04">
      <w:pPr>
        <w:rPr>
          <w:rFonts w:ascii="Arial" w:hAnsi="Arial" w:cs="Arial"/>
          <w:sz w:val="18"/>
          <w:szCs w:val="18"/>
        </w:rPr>
      </w:pPr>
    </w:p>
    <w:p w14:paraId="1DE5FE5B"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Non– Owned Auto </w:t>
      </w:r>
      <w:r w:rsidRPr="00507B6F">
        <w:rPr>
          <w:rFonts w:ascii="Arial" w:hAnsi="Arial" w:cs="Arial"/>
          <w:sz w:val="18"/>
          <w:szCs w:val="18"/>
        </w:rPr>
        <w:t xml:space="preserve">– protects the contractor in the event the contractor’s business is sued </w:t>
      </w:r>
      <w:proofErr w:type="gramStart"/>
      <w:r w:rsidRPr="00507B6F">
        <w:rPr>
          <w:rFonts w:ascii="Arial" w:hAnsi="Arial" w:cs="Arial"/>
          <w:sz w:val="18"/>
          <w:szCs w:val="18"/>
        </w:rPr>
        <w:t>as a result</w:t>
      </w:r>
      <w:proofErr w:type="gramEnd"/>
      <w:r w:rsidRPr="00507B6F">
        <w:rPr>
          <w:rFonts w:ascii="Arial" w:hAnsi="Arial" w:cs="Arial"/>
          <w:sz w:val="18"/>
          <w:szCs w:val="18"/>
        </w:rPr>
        <w:t xml:space="preserve"> of an auto accident, involving one of the contractor’s employees driving a personal vehicle while performing contractor business.</w:t>
      </w:r>
      <w:r w:rsidRPr="00507B6F">
        <w:rPr>
          <w:rFonts w:ascii="Arial" w:hAnsi="Arial" w:cs="Arial"/>
          <w:b/>
          <w:sz w:val="18"/>
          <w:szCs w:val="18"/>
        </w:rPr>
        <w:t xml:space="preserve"> </w:t>
      </w:r>
    </w:p>
    <w:p w14:paraId="1B5BAB86" w14:textId="77777777" w:rsidR="00A80D04" w:rsidRPr="00507B6F" w:rsidRDefault="00A80D04" w:rsidP="00A80D04">
      <w:pPr>
        <w:rPr>
          <w:rFonts w:ascii="Arial" w:hAnsi="Arial" w:cs="Arial"/>
          <w:b/>
          <w:sz w:val="18"/>
          <w:szCs w:val="18"/>
        </w:rPr>
      </w:pPr>
    </w:p>
    <w:p w14:paraId="26CFEB94"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Occurrence Made Form – </w:t>
      </w:r>
      <w:r w:rsidRPr="00507B6F">
        <w:rPr>
          <w:rFonts w:ascii="Arial" w:hAnsi="Arial" w:cs="Arial"/>
          <w:bCs/>
          <w:sz w:val="18"/>
          <w:szCs w:val="18"/>
        </w:rPr>
        <w:t>p</w:t>
      </w:r>
      <w:r w:rsidRPr="00507B6F">
        <w:rPr>
          <w:rFonts w:ascii="Arial" w:hAnsi="Arial" w:cs="Arial"/>
          <w:sz w:val="18"/>
          <w:szCs w:val="18"/>
        </w:rPr>
        <w:t xml:space="preserve">rovides liability coverage for injury or loss that occurs during the policy period regardless </w:t>
      </w:r>
    </w:p>
    <w:p w14:paraId="118D5393" w14:textId="77777777" w:rsidR="00A80D04" w:rsidRPr="00507B6F" w:rsidRDefault="00A80D04" w:rsidP="00A80D04">
      <w:pPr>
        <w:rPr>
          <w:rFonts w:ascii="Arial" w:hAnsi="Arial" w:cs="Arial"/>
          <w:sz w:val="18"/>
          <w:szCs w:val="18"/>
        </w:rPr>
      </w:pPr>
      <w:proofErr w:type="gramStart"/>
      <w:r w:rsidRPr="00507B6F">
        <w:rPr>
          <w:rFonts w:ascii="Arial" w:hAnsi="Arial" w:cs="Arial"/>
          <w:sz w:val="18"/>
          <w:szCs w:val="18"/>
        </w:rPr>
        <w:t>of</w:t>
      </w:r>
      <w:proofErr w:type="gramEnd"/>
      <w:r w:rsidRPr="00507B6F">
        <w:rPr>
          <w:rFonts w:ascii="Arial" w:hAnsi="Arial" w:cs="Arial"/>
          <w:sz w:val="18"/>
          <w:szCs w:val="18"/>
        </w:rPr>
        <w:t xml:space="preserve"> when the claim is actually made.</w:t>
      </w:r>
    </w:p>
    <w:p w14:paraId="75CBFAD4" w14:textId="77777777" w:rsidR="00A80D04" w:rsidRPr="00507B6F" w:rsidRDefault="00A80D04" w:rsidP="00A80D04">
      <w:pPr>
        <w:rPr>
          <w:rFonts w:ascii="Arial" w:hAnsi="Arial" w:cs="Arial"/>
          <w:sz w:val="18"/>
          <w:szCs w:val="18"/>
        </w:rPr>
      </w:pPr>
    </w:p>
    <w:p w14:paraId="2D627B59" w14:textId="77777777" w:rsidR="00A80D04" w:rsidRPr="00507B6F" w:rsidRDefault="00A80D04" w:rsidP="00A80D04">
      <w:pPr>
        <w:rPr>
          <w:rFonts w:ascii="Arial" w:hAnsi="Arial" w:cs="Arial"/>
          <w:sz w:val="18"/>
          <w:szCs w:val="18"/>
        </w:rPr>
      </w:pPr>
      <w:r w:rsidRPr="00507B6F">
        <w:rPr>
          <w:rFonts w:ascii="Arial" w:hAnsi="Arial" w:cs="Arial"/>
          <w:b/>
          <w:sz w:val="18"/>
          <w:szCs w:val="18"/>
        </w:rPr>
        <w:t xml:space="preserve">Owned Auto </w:t>
      </w:r>
      <w:r w:rsidRPr="00507B6F">
        <w:rPr>
          <w:rFonts w:ascii="Arial" w:hAnsi="Arial" w:cs="Arial"/>
          <w:sz w:val="18"/>
          <w:szCs w:val="18"/>
        </w:rPr>
        <w:t xml:space="preserve">– protects the contractor in the event the contractor’s business is sued </w:t>
      </w:r>
      <w:proofErr w:type="gramStart"/>
      <w:r w:rsidRPr="00507B6F">
        <w:rPr>
          <w:rFonts w:ascii="Arial" w:hAnsi="Arial" w:cs="Arial"/>
          <w:sz w:val="18"/>
          <w:szCs w:val="18"/>
        </w:rPr>
        <w:t>as a result</w:t>
      </w:r>
      <w:proofErr w:type="gramEnd"/>
      <w:r w:rsidRPr="00507B6F">
        <w:rPr>
          <w:rFonts w:ascii="Arial" w:hAnsi="Arial" w:cs="Arial"/>
          <w:sz w:val="18"/>
          <w:szCs w:val="18"/>
        </w:rPr>
        <w:t xml:space="preserve"> of an auto accident, involving one of the contractor’s employees driving one of the contractor’s owned vehicles while performing contractor business.</w:t>
      </w:r>
    </w:p>
    <w:p w14:paraId="3622C133" w14:textId="77777777" w:rsidR="00A80D04" w:rsidRPr="00507B6F" w:rsidRDefault="00A80D04" w:rsidP="00A80D04">
      <w:pPr>
        <w:rPr>
          <w:rFonts w:ascii="Arial" w:hAnsi="Arial" w:cs="Arial"/>
          <w:sz w:val="18"/>
          <w:szCs w:val="18"/>
        </w:rPr>
      </w:pPr>
    </w:p>
    <w:p w14:paraId="6E5AA062" w14:textId="77777777" w:rsidR="00A80D04" w:rsidRPr="00C24EDC" w:rsidRDefault="00A80D04" w:rsidP="00C24EDC">
      <w:pPr>
        <w:rPr>
          <w:rFonts w:ascii="Arial" w:hAnsi="Arial" w:cs="Arial"/>
        </w:rPr>
      </w:pPr>
      <w:bookmarkStart w:id="80" w:name="_Toc504374544"/>
      <w:r w:rsidRPr="00C24EDC">
        <w:rPr>
          <w:rFonts w:ascii="Arial" w:hAnsi="Arial" w:cs="Arial"/>
          <w:b/>
          <w:sz w:val="18"/>
        </w:rPr>
        <w:t>Peril</w:t>
      </w:r>
      <w:r w:rsidRPr="00C24EDC">
        <w:rPr>
          <w:rFonts w:ascii="Arial" w:hAnsi="Arial" w:cs="Arial"/>
          <w:sz w:val="18"/>
        </w:rPr>
        <w:t xml:space="preserve"> – cause of a possible loss.</w:t>
      </w:r>
      <w:bookmarkEnd w:id="80"/>
    </w:p>
    <w:p w14:paraId="25C7CE28" w14:textId="77777777" w:rsidR="00A80D04" w:rsidRPr="00507B6F" w:rsidRDefault="00A80D04" w:rsidP="00A80D04">
      <w:pPr>
        <w:rPr>
          <w:rFonts w:ascii="Arial" w:hAnsi="Arial" w:cs="Arial"/>
          <w:sz w:val="18"/>
          <w:szCs w:val="18"/>
        </w:rPr>
      </w:pPr>
    </w:p>
    <w:p w14:paraId="7D3CA66D" w14:textId="77777777" w:rsidR="001E47CA" w:rsidRPr="00507B6F" w:rsidRDefault="001E47CA" w:rsidP="00A80D04">
      <w:pPr>
        <w:rPr>
          <w:rFonts w:ascii="Arial" w:hAnsi="Arial" w:cs="Arial"/>
          <w:sz w:val="18"/>
          <w:szCs w:val="18"/>
        </w:rPr>
      </w:pPr>
      <w:r w:rsidRPr="00507B6F">
        <w:rPr>
          <w:rFonts w:ascii="Arial" w:hAnsi="Arial" w:cs="Arial"/>
          <w:b/>
          <w:sz w:val="18"/>
          <w:szCs w:val="18"/>
        </w:rPr>
        <w:t xml:space="preserve">Personal &amp; Advertising Injury Limit </w:t>
      </w:r>
      <w:r w:rsidRPr="00507B6F">
        <w:rPr>
          <w:rFonts w:ascii="Arial" w:hAnsi="Arial" w:cs="Arial"/>
          <w:sz w:val="18"/>
          <w:szCs w:val="18"/>
        </w:rPr>
        <w:t>– indicates the amount of coverage the contractor has under a liability policy for any personal and / or advertising injury occurrence</w:t>
      </w:r>
    </w:p>
    <w:p w14:paraId="1AC991E5" w14:textId="77777777" w:rsidR="001E47CA" w:rsidRPr="00507B6F" w:rsidRDefault="001E47CA" w:rsidP="00A80D04">
      <w:pPr>
        <w:rPr>
          <w:rFonts w:ascii="Arial" w:hAnsi="Arial" w:cs="Arial"/>
          <w:sz w:val="18"/>
          <w:szCs w:val="18"/>
        </w:rPr>
      </w:pPr>
    </w:p>
    <w:p w14:paraId="41EEC00E" w14:textId="77777777" w:rsidR="00A80D04" w:rsidRPr="00507B6F" w:rsidRDefault="00A80D04" w:rsidP="00A80D04">
      <w:pPr>
        <w:rPr>
          <w:rFonts w:ascii="Arial" w:hAnsi="Arial" w:cs="Arial"/>
          <w:sz w:val="18"/>
          <w:szCs w:val="18"/>
        </w:rPr>
      </w:pPr>
      <w:r w:rsidRPr="00507B6F">
        <w:rPr>
          <w:rFonts w:ascii="Arial" w:hAnsi="Arial" w:cs="Arial"/>
          <w:b/>
          <w:sz w:val="18"/>
          <w:szCs w:val="18"/>
        </w:rPr>
        <w:t>Personal Injury</w:t>
      </w:r>
      <w:r w:rsidRPr="00507B6F">
        <w:rPr>
          <w:rFonts w:ascii="Arial" w:hAnsi="Arial" w:cs="Arial"/>
          <w:sz w:val="18"/>
          <w:szCs w:val="18"/>
        </w:rPr>
        <w:t xml:space="preserve"> – injury othe</w:t>
      </w:r>
      <w:r w:rsidR="00176058">
        <w:rPr>
          <w:rFonts w:ascii="Arial" w:hAnsi="Arial" w:cs="Arial"/>
          <w:sz w:val="18"/>
          <w:szCs w:val="18"/>
        </w:rPr>
        <w:t>r than bodily injury arising out</w:t>
      </w:r>
      <w:r w:rsidRPr="00507B6F">
        <w:rPr>
          <w:rFonts w:ascii="Arial" w:hAnsi="Arial" w:cs="Arial"/>
          <w:sz w:val="18"/>
          <w:szCs w:val="18"/>
        </w:rPr>
        <w:t xml:space="preserve"> of false arrest or detention, malicious prosecution, wrongful entry or eviction, libel or slander, or violation of a person’s right to privacy committed other than in the course of advertising, publishing, broadcasting or telecasting.</w:t>
      </w:r>
    </w:p>
    <w:p w14:paraId="7F4AA5F5" w14:textId="77777777" w:rsidR="00A80D04" w:rsidRPr="00507B6F" w:rsidRDefault="00A80D04" w:rsidP="00A80D04">
      <w:pPr>
        <w:rPr>
          <w:rFonts w:ascii="Arial" w:hAnsi="Arial" w:cs="Arial"/>
          <w:sz w:val="18"/>
          <w:szCs w:val="18"/>
        </w:rPr>
      </w:pPr>
    </w:p>
    <w:p w14:paraId="6DCDB624" w14:textId="77777777" w:rsidR="001E47CA" w:rsidRPr="00507B6F" w:rsidRDefault="001E47CA" w:rsidP="001E47CA">
      <w:pPr>
        <w:rPr>
          <w:rFonts w:ascii="Arial" w:hAnsi="Arial" w:cs="Arial"/>
          <w:sz w:val="18"/>
          <w:szCs w:val="18"/>
        </w:rPr>
      </w:pPr>
      <w:r w:rsidRPr="00507B6F">
        <w:rPr>
          <w:rFonts w:ascii="Arial" w:hAnsi="Arial" w:cs="Arial"/>
          <w:b/>
          <w:sz w:val="18"/>
          <w:szCs w:val="18"/>
        </w:rPr>
        <w:t>Products &amp; Completed Operations Aggregate Limit -</w:t>
      </w:r>
      <w:r w:rsidRPr="00507B6F">
        <w:rPr>
          <w:rFonts w:ascii="Arial" w:hAnsi="Arial" w:cs="Arial"/>
          <w:sz w:val="18"/>
          <w:szCs w:val="18"/>
        </w:rPr>
        <w:t xml:space="preserve"> indicates the amount of Products &amp; Completed Operations liability coverage the contractor has under a liability policy for a policy period; no matter how many separate losses that may occur.</w:t>
      </w:r>
    </w:p>
    <w:p w14:paraId="07D172F3" w14:textId="77777777" w:rsidR="001E47CA" w:rsidRPr="00507B6F" w:rsidRDefault="001E47CA" w:rsidP="00A80D04">
      <w:pPr>
        <w:rPr>
          <w:rFonts w:ascii="Arial" w:hAnsi="Arial" w:cs="Arial"/>
          <w:sz w:val="18"/>
          <w:szCs w:val="18"/>
        </w:rPr>
      </w:pPr>
    </w:p>
    <w:p w14:paraId="09338F1A" w14:textId="77777777" w:rsidR="00A80D04" w:rsidRPr="00507B6F" w:rsidRDefault="00A80D04" w:rsidP="00A80D04">
      <w:pPr>
        <w:rPr>
          <w:rFonts w:ascii="Arial" w:hAnsi="Arial" w:cs="Arial"/>
          <w:sz w:val="18"/>
          <w:szCs w:val="18"/>
        </w:rPr>
      </w:pPr>
      <w:r w:rsidRPr="00507B6F">
        <w:rPr>
          <w:rFonts w:ascii="Arial" w:hAnsi="Arial" w:cs="Arial"/>
          <w:b/>
          <w:sz w:val="18"/>
          <w:szCs w:val="18"/>
        </w:rPr>
        <w:t>Professional Liability Insurance</w:t>
      </w:r>
      <w:r w:rsidRPr="00507B6F">
        <w:rPr>
          <w:rFonts w:ascii="Arial" w:hAnsi="Arial" w:cs="Arial"/>
          <w:sz w:val="18"/>
          <w:szCs w:val="18"/>
        </w:rPr>
        <w:t xml:space="preserve"> – sometimes referred to as Errors &amp; Omissions coverage; covers individuals with extensive technical knowledge or training in a particular area of expertise (e.g. architects, engineers, physicians) for acts of negligence arising from their professional occupation.</w:t>
      </w:r>
    </w:p>
    <w:p w14:paraId="1A057C1D" w14:textId="77777777" w:rsidR="00A80D04" w:rsidRDefault="00A80D04" w:rsidP="001E47CA">
      <w:pPr>
        <w:rPr>
          <w:rFonts w:ascii="Arial" w:hAnsi="Arial" w:cs="Arial"/>
          <w:sz w:val="18"/>
          <w:szCs w:val="18"/>
        </w:rPr>
      </w:pPr>
    </w:p>
    <w:p w14:paraId="5F7729B1" w14:textId="77777777" w:rsidR="00B215C0" w:rsidRPr="00B215C0" w:rsidRDefault="00B215C0" w:rsidP="001E47CA">
      <w:pPr>
        <w:rPr>
          <w:rFonts w:ascii="Arial" w:hAnsi="Arial" w:cs="Arial"/>
          <w:b/>
          <w:sz w:val="18"/>
          <w:szCs w:val="18"/>
        </w:rPr>
      </w:pPr>
      <w:r>
        <w:rPr>
          <w:rFonts w:ascii="Arial" w:hAnsi="Arial" w:cs="Arial"/>
          <w:b/>
          <w:sz w:val="18"/>
          <w:szCs w:val="18"/>
        </w:rPr>
        <w:t xml:space="preserve">Property and Casualty Insurance – </w:t>
      </w:r>
      <w:r w:rsidRPr="00B215C0">
        <w:rPr>
          <w:rFonts w:ascii="Arial" w:hAnsi="Arial" w:cs="Arial"/>
          <w:sz w:val="18"/>
          <w:szCs w:val="18"/>
        </w:rPr>
        <w:t>a broad category of insurance policies designed to protect against loss of property, damage, and other liabilities</w:t>
      </w:r>
    </w:p>
    <w:p w14:paraId="79875E3D" w14:textId="77777777" w:rsidR="00B215C0" w:rsidRPr="00507B6F" w:rsidRDefault="00B215C0" w:rsidP="001E47CA">
      <w:pPr>
        <w:rPr>
          <w:rFonts w:ascii="Arial" w:hAnsi="Arial" w:cs="Arial"/>
          <w:sz w:val="18"/>
          <w:szCs w:val="18"/>
        </w:rPr>
      </w:pPr>
    </w:p>
    <w:p w14:paraId="59373C6D" w14:textId="77777777" w:rsidR="00A80D04" w:rsidRPr="00C24EDC" w:rsidRDefault="00A80D04" w:rsidP="00C24EDC">
      <w:pPr>
        <w:rPr>
          <w:rFonts w:ascii="Arial" w:hAnsi="Arial" w:cs="Arial"/>
          <w:sz w:val="18"/>
        </w:rPr>
      </w:pPr>
      <w:bookmarkStart w:id="81" w:name="_Toc504374545"/>
      <w:r w:rsidRPr="00C24EDC">
        <w:rPr>
          <w:rFonts w:ascii="Arial" w:hAnsi="Arial" w:cs="Arial"/>
          <w:b/>
          <w:sz w:val="18"/>
        </w:rPr>
        <w:lastRenderedPageBreak/>
        <w:t>Replacement Cost</w:t>
      </w:r>
      <w:r w:rsidRPr="00C24EDC">
        <w:rPr>
          <w:rFonts w:ascii="Arial" w:hAnsi="Arial" w:cs="Arial"/>
          <w:sz w:val="18"/>
        </w:rPr>
        <w:t xml:space="preserve"> - the cost of replacing property without deduction for depreciation.</w:t>
      </w:r>
      <w:bookmarkEnd w:id="81"/>
    </w:p>
    <w:p w14:paraId="3715FB96" w14:textId="77777777" w:rsidR="00A80D04" w:rsidRPr="00507B6F" w:rsidRDefault="00A80D04" w:rsidP="00A80D04">
      <w:pPr>
        <w:rPr>
          <w:rFonts w:ascii="Arial" w:hAnsi="Arial" w:cs="Arial"/>
          <w:sz w:val="18"/>
          <w:szCs w:val="18"/>
        </w:rPr>
      </w:pPr>
    </w:p>
    <w:p w14:paraId="5EF54C9C" w14:textId="77777777" w:rsidR="00302DEE" w:rsidRDefault="00A80D04" w:rsidP="00C24EDC">
      <w:pPr>
        <w:rPr>
          <w:rFonts w:ascii="Arial" w:hAnsi="Arial" w:cs="Arial"/>
          <w:sz w:val="18"/>
        </w:rPr>
      </w:pPr>
      <w:bookmarkStart w:id="82" w:name="_Toc504374546"/>
      <w:r w:rsidRPr="00C24EDC">
        <w:rPr>
          <w:rFonts w:ascii="Arial" w:hAnsi="Arial" w:cs="Arial"/>
          <w:b/>
          <w:sz w:val="18"/>
        </w:rPr>
        <w:t>Risk</w:t>
      </w:r>
      <w:r w:rsidRPr="00C24EDC">
        <w:rPr>
          <w:rFonts w:ascii="Arial" w:hAnsi="Arial" w:cs="Arial"/>
          <w:sz w:val="18"/>
        </w:rPr>
        <w:t xml:space="preserve"> – (1) A chance of loss. (2) A person or thing insured.</w:t>
      </w:r>
      <w:bookmarkStart w:id="83" w:name="_Toc504374547"/>
      <w:bookmarkEnd w:id="82"/>
    </w:p>
    <w:p w14:paraId="1930EFE3" w14:textId="77777777" w:rsidR="00302DEE" w:rsidRDefault="00302DEE" w:rsidP="00C24EDC">
      <w:pPr>
        <w:rPr>
          <w:rFonts w:ascii="Arial" w:hAnsi="Arial" w:cs="Arial"/>
          <w:sz w:val="18"/>
        </w:rPr>
      </w:pPr>
    </w:p>
    <w:p w14:paraId="19F34532" w14:textId="18E80C6A" w:rsidR="00A80D04" w:rsidRPr="00761904" w:rsidRDefault="00A80D04" w:rsidP="00C24EDC">
      <w:pPr>
        <w:rPr>
          <w:rFonts w:ascii="Arial" w:hAnsi="Arial" w:cs="Arial"/>
        </w:rPr>
      </w:pPr>
      <w:r w:rsidRPr="00C24EDC">
        <w:rPr>
          <w:rFonts w:ascii="Arial" w:hAnsi="Arial" w:cs="Arial"/>
          <w:b/>
          <w:sz w:val="18"/>
          <w:szCs w:val="18"/>
        </w:rPr>
        <w:t>Split Limits</w:t>
      </w:r>
      <w:r w:rsidRPr="00C24EDC">
        <w:rPr>
          <w:rFonts w:ascii="Arial" w:hAnsi="Arial" w:cs="Arial"/>
          <w:sz w:val="18"/>
          <w:szCs w:val="18"/>
        </w:rPr>
        <w:t xml:space="preserve"> – typically expressed when referring to liability limits in an automobile insurance policy; refers to separate limits for bodily injury each person/ bodily injury each accident/ property damage each accident.</w:t>
      </w:r>
      <w:bookmarkEnd w:id="83"/>
    </w:p>
    <w:p w14:paraId="24B25406" w14:textId="77777777" w:rsidR="00A80D04" w:rsidRPr="00507B6F" w:rsidRDefault="00A80D04" w:rsidP="00A80D04">
      <w:pPr>
        <w:rPr>
          <w:rFonts w:ascii="Arial" w:hAnsi="Arial" w:cs="Arial"/>
          <w:sz w:val="18"/>
          <w:szCs w:val="18"/>
        </w:rPr>
      </w:pPr>
    </w:p>
    <w:p w14:paraId="684E413F" w14:textId="77777777" w:rsidR="00A80D04" w:rsidRPr="00507B6F" w:rsidRDefault="00A80D04" w:rsidP="00A80D04">
      <w:pPr>
        <w:rPr>
          <w:rFonts w:ascii="Arial" w:hAnsi="Arial" w:cs="Arial"/>
          <w:sz w:val="18"/>
          <w:szCs w:val="18"/>
        </w:rPr>
      </w:pPr>
      <w:r w:rsidRPr="00507B6F">
        <w:rPr>
          <w:rFonts w:ascii="Arial" w:hAnsi="Arial" w:cs="Arial"/>
          <w:b/>
          <w:sz w:val="18"/>
          <w:szCs w:val="18"/>
        </w:rPr>
        <w:t>Surety Bond</w:t>
      </w:r>
      <w:r w:rsidRPr="00507B6F">
        <w:rPr>
          <w:rFonts w:ascii="Arial" w:hAnsi="Arial" w:cs="Arial"/>
          <w:sz w:val="18"/>
          <w:szCs w:val="18"/>
        </w:rPr>
        <w:t xml:space="preserve"> –</w:t>
      </w:r>
      <w:r w:rsidR="004F23C3" w:rsidRPr="00507B6F">
        <w:rPr>
          <w:rFonts w:ascii="Arial" w:hAnsi="Arial" w:cs="Arial"/>
          <w:sz w:val="18"/>
          <w:szCs w:val="18"/>
        </w:rPr>
        <w:t xml:space="preserve"> </w:t>
      </w:r>
      <w:r w:rsidRPr="00507B6F">
        <w:rPr>
          <w:rFonts w:ascii="Arial" w:hAnsi="Arial" w:cs="Arial"/>
          <w:sz w:val="18"/>
          <w:szCs w:val="18"/>
        </w:rPr>
        <w:t>bonds that guarantees that a contractor will fulfill certain terms or conditions of the contract.</w:t>
      </w:r>
    </w:p>
    <w:p w14:paraId="1D29EA47" w14:textId="77777777" w:rsidR="00A80D04" w:rsidRDefault="00A80D04" w:rsidP="00A80D04">
      <w:pPr>
        <w:rPr>
          <w:rFonts w:ascii="Arial" w:hAnsi="Arial" w:cs="Arial"/>
          <w:sz w:val="18"/>
          <w:szCs w:val="18"/>
        </w:rPr>
      </w:pPr>
    </w:p>
    <w:p w14:paraId="6C0D57D8" w14:textId="77777777" w:rsidR="002E6F9F" w:rsidRPr="002E6F9F" w:rsidRDefault="002E6F9F" w:rsidP="00A80D04">
      <w:pPr>
        <w:rPr>
          <w:rFonts w:ascii="Arial" w:hAnsi="Arial" w:cs="Arial"/>
          <w:sz w:val="18"/>
          <w:szCs w:val="18"/>
        </w:rPr>
      </w:pPr>
      <w:r>
        <w:rPr>
          <w:rFonts w:ascii="Arial" w:hAnsi="Arial" w:cs="Arial"/>
          <w:b/>
          <w:sz w:val="18"/>
          <w:szCs w:val="18"/>
        </w:rPr>
        <w:t xml:space="preserve">Waiver of Subrogation </w:t>
      </w:r>
      <w:r>
        <w:rPr>
          <w:rFonts w:ascii="Arial" w:hAnsi="Arial" w:cs="Arial"/>
          <w:sz w:val="18"/>
          <w:szCs w:val="18"/>
        </w:rPr>
        <w:t>– endorsement to a property liability policy whereby an insurer gives up the right to take action against a third party for a loss suffered by an insured</w:t>
      </w:r>
    </w:p>
    <w:p w14:paraId="56EFE032" w14:textId="77777777" w:rsidR="002E6F9F" w:rsidRPr="00507B6F" w:rsidRDefault="002E6F9F" w:rsidP="00A80D04">
      <w:pPr>
        <w:rPr>
          <w:rFonts w:ascii="Arial" w:hAnsi="Arial" w:cs="Arial"/>
          <w:sz w:val="18"/>
          <w:szCs w:val="18"/>
        </w:rPr>
      </w:pPr>
    </w:p>
    <w:p w14:paraId="4B78B934" w14:textId="00448445" w:rsidR="00A80D04" w:rsidRPr="00507B6F" w:rsidRDefault="005D708F" w:rsidP="00A80D04">
      <w:pPr>
        <w:rPr>
          <w:rFonts w:ascii="Arial" w:hAnsi="Arial" w:cs="Arial"/>
          <w:sz w:val="18"/>
          <w:szCs w:val="18"/>
        </w:rPr>
      </w:pPr>
      <w:r>
        <w:rPr>
          <w:rFonts w:ascii="Arial" w:hAnsi="Arial" w:cs="Arial"/>
          <w:b/>
          <w:sz w:val="18"/>
          <w:szCs w:val="18"/>
        </w:rPr>
        <w:t>Workers’</w:t>
      </w:r>
      <w:r w:rsidR="00A80D04" w:rsidRPr="00507B6F">
        <w:rPr>
          <w:rFonts w:ascii="Arial" w:hAnsi="Arial" w:cs="Arial"/>
          <w:b/>
          <w:sz w:val="18"/>
          <w:szCs w:val="18"/>
        </w:rPr>
        <w:t xml:space="preserve"> Compensation</w:t>
      </w:r>
      <w:r w:rsidR="00A80D04" w:rsidRPr="00507B6F">
        <w:rPr>
          <w:rFonts w:ascii="Arial" w:hAnsi="Arial" w:cs="Arial"/>
          <w:sz w:val="18"/>
          <w:szCs w:val="18"/>
        </w:rPr>
        <w:t xml:space="preserve"> – benefits payable to an employee for injury, disability, dismemberment, or death </w:t>
      </w:r>
      <w:proofErr w:type="gramStart"/>
      <w:r w:rsidR="00A80D04" w:rsidRPr="00507B6F">
        <w:rPr>
          <w:rFonts w:ascii="Arial" w:hAnsi="Arial" w:cs="Arial"/>
          <w:sz w:val="18"/>
          <w:szCs w:val="18"/>
        </w:rPr>
        <w:t>as a result</w:t>
      </w:r>
      <w:proofErr w:type="gramEnd"/>
      <w:r w:rsidR="00A80D04" w:rsidRPr="00507B6F">
        <w:rPr>
          <w:rFonts w:ascii="Arial" w:hAnsi="Arial" w:cs="Arial"/>
          <w:sz w:val="18"/>
          <w:szCs w:val="18"/>
        </w:rPr>
        <w:t xml:space="preserve"> of occupational hazard.  The payments are a liability of the employer. (2) Insurance agreeing to pay the </w:t>
      </w:r>
      <w:r>
        <w:rPr>
          <w:rFonts w:ascii="Arial" w:hAnsi="Arial" w:cs="Arial"/>
          <w:sz w:val="18"/>
          <w:szCs w:val="18"/>
        </w:rPr>
        <w:t>Workers’</w:t>
      </w:r>
      <w:r w:rsidR="00A80D04" w:rsidRPr="00507B6F">
        <w:rPr>
          <w:rFonts w:ascii="Arial" w:hAnsi="Arial" w:cs="Arial"/>
          <w:sz w:val="18"/>
          <w:szCs w:val="18"/>
        </w:rPr>
        <w:t xml:space="preserve"> Compensation benefits required by law on behalf of the employer.</w:t>
      </w:r>
    </w:p>
    <w:p w14:paraId="7165CDF7" w14:textId="77777777" w:rsidR="00A80D04" w:rsidRPr="00507B6F" w:rsidRDefault="00A80D04" w:rsidP="00A80D04">
      <w:pPr>
        <w:rPr>
          <w:rFonts w:ascii="Arial" w:hAnsi="Arial" w:cs="Arial"/>
          <w:b/>
          <w:sz w:val="18"/>
          <w:szCs w:val="18"/>
        </w:rPr>
      </w:pPr>
    </w:p>
    <w:p w14:paraId="699B60E8" w14:textId="77777777" w:rsidR="00937A1C" w:rsidRPr="00507B6F" w:rsidRDefault="00937A1C" w:rsidP="00E84EB2">
      <w:pPr>
        <w:pStyle w:val="FormText"/>
        <w:numPr>
          <w:ilvl w:val="12"/>
          <w:numId w:val="0"/>
        </w:numPr>
        <w:rPr>
          <w:rFonts w:cs="Arial"/>
          <w:b/>
          <w:bCs/>
        </w:rPr>
      </w:pPr>
    </w:p>
    <w:sectPr w:rsidR="00937A1C" w:rsidRPr="00507B6F" w:rsidSect="00491EBF">
      <w:footerReference w:type="default" r:id="rId17"/>
      <w:pgSz w:w="12240" w:h="15840" w:code="1"/>
      <w:pgMar w:top="576" w:right="864" w:bottom="576" w:left="1152" w:header="720"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CCB99" w16cid:durableId="1E0A3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EE07" w14:textId="77777777" w:rsidR="00A02DE7" w:rsidRDefault="00A02DE7">
      <w:r>
        <w:separator/>
      </w:r>
    </w:p>
  </w:endnote>
  <w:endnote w:type="continuationSeparator" w:id="0">
    <w:p w14:paraId="390015A0" w14:textId="77777777" w:rsidR="00A02DE7" w:rsidRDefault="00A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Bold-19573-Identity-H">
    <w:panose1 w:val="00000000000000000000"/>
    <w:charset w:val="00"/>
    <w:family w:val="auto"/>
    <w:notTrueType/>
    <w:pitch w:val="default"/>
    <w:sig w:usb0="00000003" w:usb1="00000000" w:usb2="00000000" w:usb3="00000000" w:csb0="00000001" w:csb1="00000000"/>
  </w:font>
  <w:font w:name="*Arial-19572-Identity-H">
    <w:panose1 w:val="00000000000000000000"/>
    <w:charset w:val="00"/>
    <w:family w:val="auto"/>
    <w:notTrueType/>
    <w:pitch w:val="default"/>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84656"/>
      <w:docPartObj>
        <w:docPartGallery w:val="Page Numbers (Bottom of Page)"/>
        <w:docPartUnique/>
      </w:docPartObj>
    </w:sdtPr>
    <w:sdtEndPr>
      <w:rPr>
        <w:noProof/>
      </w:rPr>
    </w:sdtEndPr>
    <w:sdtContent>
      <w:p w14:paraId="4C598164" w14:textId="4FD37667" w:rsidR="00A02DE7" w:rsidRDefault="00A02DE7" w:rsidP="003227A0">
        <w:pPr>
          <w:pStyle w:val="Footer"/>
          <w:tabs>
            <w:tab w:val="center" w:pos="5112"/>
          </w:tabs>
        </w:pPr>
        <w:r>
          <w:t>*New **Revised</w:t>
        </w:r>
        <w:r>
          <w:tab/>
        </w:r>
        <w:r>
          <w:tab/>
        </w:r>
        <w:r>
          <w:fldChar w:fldCharType="begin"/>
        </w:r>
        <w:r>
          <w:instrText xml:space="preserve"> PAGE   \* MERGEFORMAT </w:instrText>
        </w:r>
        <w:r>
          <w:fldChar w:fldCharType="separate"/>
        </w:r>
        <w:r w:rsidR="007C1ABD">
          <w:rPr>
            <w:noProof/>
          </w:rPr>
          <w:t>32</w:t>
        </w:r>
        <w:r>
          <w:rPr>
            <w:noProof/>
          </w:rPr>
          <w:fldChar w:fldCharType="end"/>
        </w:r>
      </w:p>
    </w:sdtContent>
  </w:sdt>
  <w:p w14:paraId="3D9D815C" w14:textId="77777777" w:rsidR="00A02DE7" w:rsidRDefault="00A02DE7" w:rsidP="001208D0">
    <w:pPr>
      <w:spacing w:line="240" w:lineRule="exact"/>
      <w:ind w:right="360"/>
      <w:jc w:val="right"/>
      <w:rPr>
        <w:rFonts w:hAnsi="LotusWP Ico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C071" w14:textId="77777777" w:rsidR="00A02DE7" w:rsidRPr="00506688" w:rsidRDefault="00A02DE7">
      <w:pPr>
        <w:rPr>
          <w:sz w:val="6"/>
        </w:rPr>
      </w:pPr>
    </w:p>
  </w:footnote>
  <w:footnote w:type="continuationSeparator" w:id="0">
    <w:p w14:paraId="15F61DEC" w14:textId="77777777" w:rsidR="00A02DE7" w:rsidRDefault="00A02DE7">
      <w:r>
        <w:continuationSeparator/>
      </w:r>
    </w:p>
  </w:footnote>
  <w:footnote w:id="1">
    <w:p w14:paraId="5035C60B" w14:textId="77777777" w:rsidR="00A02DE7" w:rsidRPr="00B10FA0" w:rsidRDefault="00A02DE7" w:rsidP="00B10FA0">
      <w:pPr>
        <w:tabs>
          <w:tab w:val="left" w:pos="630"/>
          <w:tab w:val="left" w:pos="1440"/>
          <w:tab w:val="left" w:pos="2340"/>
          <w:tab w:val="left" w:pos="2880"/>
          <w:tab w:val="left" w:pos="3420"/>
          <w:tab w:val="left" w:pos="3960"/>
          <w:tab w:val="left" w:pos="5040"/>
        </w:tabs>
        <w:spacing w:line="240" w:lineRule="exact"/>
        <w:rPr>
          <w:rFonts w:ascii="Arial" w:hAnsi="Arial" w:cs="Arial"/>
          <w:sz w:val="18"/>
          <w:szCs w:val="20"/>
        </w:rPr>
      </w:pPr>
      <w:r w:rsidRPr="006F635B">
        <w:rPr>
          <w:rFonts w:ascii="Arial" w:hAnsi="Arial" w:cs="Arial"/>
          <w:sz w:val="18"/>
          <w:szCs w:val="20"/>
          <w:vertAlign w:val="superscript"/>
        </w:rPr>
        <w:t>1</w:t>
      </w:r>
      <w:r w:rsidRPr="006F635B">
        <w:rPr>
          <w:rFonts w:ascii="Arial" w:hAnsi="Arial" w:cs="Arial"/>
          <w:sz w:val="18"/>
          <w:szCs w:val="20"/>
        </w:rPr>
        <w:t>For example: If appropriate limits are $2 million per occurrence and $2 million aggregate, acceptable coverage would include a specific policy covering $1 million per occurrence and $1 million aggregate written with an umbrella policy for an additional $1 million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14BE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2056AB"/>
    <w:multiLevelType w:val="hybridMultilevel"/>
    <w:tmpl w:val="2F9858E0"/>
    <w:lvl w:ilvl="0" w:tplc="A3241868">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2517E68"/>
    <w:multiLevelType w:val="hybridMultilevel"/>
    <w:tmpl w:val="599AD932"/>
    <w:lvl w:ilvl="0" w:tplc="303605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F13B09"/>
    <w:multiLevelType w:val="hybridMultilevel"/>
    <w:tmpl w:val="365CE3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BF437D0"/>
    <w:multiLevelType w:val="hybridMultilevel"/>
    <w:tmpl w:val="E304D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0E567E"/>
    <w:multiLevelType w:val="hybridMultilevel"/>
    <w:tmpl w:val="61E653B6"/>
    <w:lvl w:ilvl="0" w:tplc="43404B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6FC"/>
    <w:multiLevelType w:val="hybridMultilevel"/>
    <w:tmpl w:val="93A6AD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7D1D88"/>
    <w:multiLevelType w:val="hybridMultilevel"/>
    <w:tmpl w:val="2B5EFB50"/>
    <w:lvl w:ilvl="0" w:tplc="C412A3F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FF081A"/>
    <w:multiLevelType w:val="hybridMultilevel"/>
    <w:tmpl w:val="64208124"/>
    <w:lvl w:ilvl="0" w:tplc="D09ED4B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A2014"/>
    <w:multiLevelType w:val="hybridMultilevel"/>
    <w:tmpl w:val="99305B00"/>
    <w:lvl w:ilvl="0" w:tplc="C55E3C2C">
      <w:start w:val="3"/>
      <w:numFmt w:val="bullet"/>
      <w:lvlText w:val=""/>
      <w:lvlJc w:val="left"/>
      <w:pPr>
        <w:ind w:left="2700" w:hanging="360"/>
      </w:pPr>
      <w:rPr>
        <w:rFonts w:ascii="Symbol" w:eastAsia="Times New Roman" w:hAnsi="Symbo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74B3F7F"/>
    <w:multiLevelType w:val="hybridMultilevel"/>
    <w:tmpl w:val="DDAC9AF2"/>
    <w:lvl w:ilvl="0" w:tplc="A4C2583A">
      <w:start w:val="1"/>
      <w:numFmt w:val="upperLetter"/>
      <w:lvlText w:val="%1."/>
      <w:lvlJc w:val="left"/>
      <w:pPr>
        <w:ind w:left="690" w:hanging="360"/>
      </w:pPr>
      <w:rPr>
        <w:rFonts w:hint="default"/>
        <w:b/>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1AFF5352"/>
    <w:multiLevelType w:val="hybridMultilevel"/>
    <w:tmpl w:val="C3DE9820"/>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1E640E89"/>
    <w:multiLevelType w:val="hybridMultilevel"/>
    <w:tmpl w:val="4726E8AA"/>
    <w:lvl w:ilvl="0" w:tplc="79785686">
      <w:start w:val="1"/>
      <w:numFmt w:val="bullet"/>
      <w:lvlText w:val=""/>
      <w:lvlJc w:val="left"/>
      <w:pPr>
        <w:ind w:left="3240" w:hanging="360"/>
      </w:pPr>
      <w:rPr>
        <w:rFonts w:ascii="Symbol" w:hAnsi="Symbol" w:hint="default"/>
        <w:sz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4F92C15"/>
    <w:multiLevelType w:val="hybridMultilevel"/>
    <w:tmpl w:val="AC82846A"/>
    <w:lvl w:ilvl="0" w:tplc="404AD272">
      <w:start w:val="1"/>
      <w:numFmt w:val="bullet"/>
      <w:lvlText w:val=""/>
      <w:lvlJc w:val="left"/>
      <w:pPr>
        <w:ind w:left="1446" w:hanging="360"/>
      </w:pPr>
      <w:rPr>
        <w:rFonts w:ascii="Symbol" w:hAnsi="Symbol" w:hint="default"/>
        <w:sz w:val="16"/>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7F05DC5"/>
    <w:multiLevelType w:val="hybridMultilevel"/>
    <w:tmpl w:val="2F4E129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37E81002"/>
    <w:multiLevelType w:val="hybridMultilevel"/>
    <w:tmpl w:val="E02C8D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D646A3B"/>
    <w:multiLevelType w:val="hybridMultilevel"/>
    <w:tmpl w:val="31F03652"/>
    <w:lvl w:ilvl="0" w:tplc="C55E3C2C">
      <w:start w:val="3"/>
      <w:numFmt w:val="bullet"/>
      <w:lvlText w:val=""/>
      <w:lvlJc w:val="left"/>
      <w:pPr>
        <w:ind w:left="270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1776CF"/>
    <w:multiLevelType w:val="hybridMultilevel"/>
    <w:tmpl w:val="E32A6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153E0"/>
    <w:multiLevelType w:val="hybridMultilevel"/>
    <w:tmpl w:val="752A66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92281"/>
    <w:multiLevelType w:val="hybridMultilevel"/>
    <w:tmpl w:val="D932D4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51014AEB"/>
    <w:multiLevelType w:val="hybridMultilevel"/>
    <w:tmpl w:val="C2249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D3160A"/>
    <w:multiLevelType w:val="hybridMultilevel"/>
    <w:tmpl w:val="878EB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317263"/>
    <w:multiLevelType w:val="hybridMultilevel"/>
    <w:tmpl w:val="69322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73AD2"/>
    <w:multiLevelType w:val="hybridMultilevel"/>
    <w:tmpl w:val="B4A23FAA"/>
    <w:lvl w:ilvl="0" w:tplc="A3241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EE5974"/>
    <w:multiLevelType w:val="hybridMultilevel"/>
    <w:tmpl w:val="2016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91E8F"/>
    <w:multiLevelType w:val="hybridMultilevel"/>
    <w:tmpl w:val="8C68F22C"/>
    <w:lvl w:ilvl="0" w:tplc="059A4B58">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9440BF"/>
    <w:multiLevelType w:val="hybridMultilevel"/>
    <w:tmpl w:val="2AE03BEE"/>
    <w:lvl w:ilvl="0" w:tplc="A3241868">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1D277B5"/>
    <w:multiLevelType w:val="hybridMultilevel"/>
    <w:tmpl w:val="71683A7A"/>
    <w:lvl w:ilvl="0" w:tplc="C55E3C2C">
      <w:start w:val="3"/>
      <w:numFmt w:val="bullet"/>
      <w:lvlText w:val=""/>
      <w:lvlJc w:val="left"/>
      <w:pPr>
        <w:ind w:left="270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40F722B"/>
    <w:multiLevelType w:val="hybridMultilevel"/>
    <w:tmpl w:val="68C82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50C04"/>
    <w:multiLevelType w:val="hybridMultilevel"/>
    <w:tmpl w:val="561A9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122C77"/>
    <w:multiLevelType w:val="hybridMultilevel"/>
    <w:tmpl w:val="AE36CB82"/>
    <w:lvl w:ilvl="0" w:tplc="919E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E709B0"/>
    <w:multiLevelType w:val="hybridMultilevel"/>
    <w:tmpl w:val="8D0A1EAC"/>
    <w:lvl w:ilvl="0" w:tplc="A3241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3E0470"/>
    <w:multiLevelType w:val="hybridMultilevel"/>
    <w:tmpl w:val="ADB802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E24A1"/>
    <w:multiLevelType w:val="hybridMultilevel"/>
    <w:tmpl w:val="1FB6E2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80C43"/>
    <w:multiLevelType w:val="hybridMultilevel"/>
    <w:tmpl w:val="B5783206"/>
    <w:lvl w:ilvl="0" w:tplc="7810A32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255BC2"/>
    <w:multiLevelType w:val="hybridMultilevel"/>
    <w:tmpl w:val="F0E4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A06BF"/>
    <w:multiLevelType w:val="hybridMultilevel"/>
    <w:tmpl w:val="1FCE8EF0"/>
    <w:lvl w:ilvl="0" w:tplc="C55E3C2C">
      <w:start w:val="3"/>
      <w:numFmt w:val="bullet"/>
      <w:lvlText w:val=""/>
      <w:lvlJc w:val="left"/>
      <w:pPr>
        <w:ind w:left="4299" w:hanging="360"/>
      </w:pPr>
      <w:rPr>
        <w:rFonts w:ascii="Symbol" w:eastAsia="Times New Roman" w:hAnsi="Symbol" w:cs="Arial" w:hint="default"/>
      </w:rPr>
    </w:lvl>
    <w:lvl w:ilvl="1" w:tplc="04090003" w:tentative="1">
      <w:start w:val="1"/>
      <w:numFmt w:val="bullet"/>
      <w:lvlText w:val="o"/>
      <w:lvlJc w:val="left"/>
      <w:pPr>
        <w:ind w:left="3579" w:hanging="360"/>
      </w:pPr>
      <w:rPr>
        <w:rFonts w:ascii="Courier New" w:hAnsi="Courier New" w:cs="Courier New" w:hint="default"/>
      </w:rPr>
    </w:lvl>
    <w:lvl w:ilvl="2" w:tplc="04090005" w:tentative="1">
      <w:start w:val="1"/>
      <w:numFmt w:val="bullet"/>
      <w:lvlText w:val=""/>
      <w:lvlJc w:val="left"/>
      <w:pPr>
        <w:ind w:left="4299" w:hanging="360"/>
      </w:pPr>
      <w:rPr>
        <w:rFonts w:ascii="Wingdings" w:hAnsi="Wingdings" w:hint="default"/>
      </w:rPr>
    </w:lvl>
    <w:lvl w:ilvl="3" w:tplc="04090001" w:tentative="1">
      <w:start w:val="1"/>
      <w:numFmt w:val="bullet"/>
      <w:lvlText w:val=""/>
      <w:lvlJc w:val="left"/>
      <w:pPr>
        <w:ind w:left="5019" w:hanging="360"/>
      </w:pPr>
      <w:rPr>
        <w:rFonts w:ascii="Symbol" w:hAnsi="Symbol" w:hint="default"/>
      </w:rPr>
    </w:lvl>
    <w:lvl w:ilvl="4" w:tplc="04090003" w:tentative="1">
      <w:start w:val="1"/>
      <w:numFmt w:val="bullet"/>
      <w:lvlText w:val="o"/>
      <w:lvlJc w:val="left"/>
      <w:pPr>
        <w:ind w:left="5739" w:hanging="360"/>
      </w:pPr>
      <w:rPr>
        <w:rFonts w:ascii="Courier New" w:hAnsi="Courier New" w:cs="Courier New" w:hint="default"/>
      </w:rPr>
    </w:lvl>
    <w:lvl w:ilvl="5" w:tplc="04090005" w:tentative="1">
      <w:start w:val="1"/>
      <w:numFmt w:val="bullet"/>
      <w:lvlText w:val=""/>
      <w:lvlJc w:val="left"/>
      <w:pPr>
        <w:ind w:left="6459" w:hanging="360"/>
      </w:pPr>
      <w:rPr>
        <w:rFonts w:ascii="Wingdings" w:hAnsi="Wingdings" w:hint="default"/>
      </w:rPr>
    </w:lvl>
    <w:lvl w:ilvl="6" w:tplc="04090001" w:tentative="1">
      <w:start w:val="1"/>
      <w:numFmt w:val="bullet"/>
      <w:lvlText w:val=""/>
      <w:lvlJc w:val="left"/>
      <w:pPr>
        <w:ind w:left="7179" w:hanging="360"/>
      </w:pPr>
      <w:rPr>
        <w:rFonts w:ascii="Symbol" w:hAnsi="Symbol" w:hint="default"/>
      </w:rPr>
    </w:lvl>
    <w:lvl w:ilvl="7" w:tplc="04090003" w:tentative="1">
      <w:start w:val="1"/>
      <w:numFmt w:val="bullet"/>
      <w:lvlText w:val="o"/>
      <w:lvlJc w:val="left"/>
      <w:pPr>
        <w:ind w:left="7899" w:hanging="360"/>
      </w:pPr>
      <w:rPr>
        <w:rFonts w:ascii="Courier New" w:hAnsi="Courier New" w:cs="Courier New" w:hint="default"/>
      </w:rPr>
    </w:lvl>
    <w:lvl w:ilvl="8" w:tplc="04090005" w:tentative="1">
      <w:start w:val="1"/>
      <w:numFmt w:val="bullet"/>
      <w:lvlText w:val=""/>
      <w:lvlJc w:val="left"/>
      <w:pPr>
        <w:ind w:left="8619" w:hanging="360"/>
      </w:pPr>
      <w:rPr>
        <w:rFonts w:ascii="Wingdings" w:hAnsi="Wingdings" w:hint="default"/>
      </w:rPr>
    </w:lvl>
  </w:abstractNum>
  <w:abstractNum w:abstractNumId="37" w15:restartNumberingAfterBreak="0">
    <w:nsid w:val="7FCD3FF9"/>
    <w:multiLevelType w:val="hybridMultilevel"/>
    <w:tmpl w:val="FC8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3"/>
  </w:num>
  <w:num w:numId="4">
    <w:abstractNumId w:val="0"/>
  </w:num>
  <w:num w:numId="5">
    <w:abstractNumId w:val="11"/>
  </w:num>
  <w:num w:numId="6">
    <w:abstractNumId w:val="9"/>
  </w:num>
  <w:num w:numId="7">
    <w:abstractNumId w:val="27"/>
  </w:num>
  <w:num w:numId="8">
    <w:abstractNumId w:val="36"/>
  </w:num>
  <w:num w:numId="9">
    <w:abstractNumId w:val="16"/>
  </w:num>
  <w:num w:numId="10">
    <w:abstractNumId w:val="4"/>
  </w:num>
  <w:num w:numId="11">
    <w:abstractNumId w:val="15"/>
  </w:num>
  <w:num w:numId="12">
    <w:abstractNumId w:val="10"/>
  </w:num>
  <w:num w:numId="13">
    <w:abstractNumId w:val="19"/>
  </w:num>
  <w:num w:numId="14">
    <w:abstractNumId w:val="7"/>
  </w:num>
  <w:num w:numId="15">
    <w:abstractNumId w:val="8"/>
  </w:num>
  <w:num w:numId="16">
    <w:abstractNumId w:val="5"/>
  </w:num>
  <w:num w:numId="17">
    <w:abstractNumId w:val="34"/>
  </w:num>
  <w:num w:numId="18">
    <w:abstractNumId w:val="13"/>
  </w:num>
  <w:num w:numId="19">
    <w:abstractNumId w:val="25"/>
  </w:num>
  <w:num w:numId="20">
    <w:abstractNumId w:val="12"/>
  </w:num>
  <w:num w:numId="21">
    <w:abstractNumId w:val="1"/>
  </w:num>
  <w:num w:numId="22">
    <w:abstractNumId w:val="31"/>
  </w:num>
  <w:num w:numId="23">
    <w:abstractNumId w:val="23"/>
  </w:num>
  <w:num w:numId="24">
    <w:abstractNumId w:val="3"/>
  </w:num>
  <w:num w:numId="25">
    <w:abstractNumId w:val="6"/>
  </w:num>
  <w:num w:numId="26">
    <w:abstractNumId w:val="14"/>
  </w:num>
  <w:num w:numId="27">
    <w:abstractNumId w:val="24"/>
  </w:num>
  <w:num w:numId="28">
    <w:abstractNumId w:val="26"/>
  </w:num>
  <w:num w:numId="29">
    <w:abstractNumId w:val="28"/>
  </w:num>
  <w:num w:numId="30">
    <w:abstractNumId w:val="17"/>
  </w:num>
  <w:num w:numId="31">
    <w:abstractNumId w:val="20"/>
  </w:num>
  <w:num w:numId="32">
    <w:abstractNumId w:val="21"/>
  </w:num>
  <w:num w:numId="33">
    <w:abstractNumId w:val="2"/>
  </w:num>
  <w:num w:numId="34">
    <w:abstractNumId w:val="30"/>
  </w:num>
  <w:num w:numId="35">
    <w:abstractNumId w:val="37"/>
  </w:num>
  <w:num w:numId="36">
    <w:abstractNumId w:val="29"/>
  </w:num>
  <w:num w:numId="37">
    <w:abstractNumId w:val="22"/>
  </w:num>
  <w:num w:numId="38">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2817">
      <o:colormenu v:ext="edit" fillcolor="none [320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B7"/>
    <w:rsid w:val="000048E6"/>
    <w:rsid w:val="00005961"/>
    <w:rsid w:val="000109AE"/>
    <w:rsid w:val="000138CC"/>
    <w:rsid w:val="00015F57"/>
    <w:rsid w:val="000161D9"/>
    <w:rsid w:val="000268CF"/>
    <w:rsid w:val="00027952"/>
    <w:rsid w:val="000301D2"/>
    <w:rsid w:val="00031865"/>
    <w:rsid w:val="00032B8F"/>
    <w:rsid w:val="00040C53"/>
    <w:rsid w:val="00045A31"/>
    <w:rsid w:val="00046DAE"/>
    <w:rsid w:val="00050EFA"/>
    <w:rsid w:val="000529B7"/>
    <w:rsid w:val="00052D7A"/>
    <w:rsid w:val="00055F23"/>
    <w:rsid w:val="00056F1C"/>
    <w:rsid w:val="00066EDC"/>
    <w:rsid w:val="0007528E"/>
    <w:rsid w:val="000918E2"/>
    <w:rsid w:val="00091D3D"/>
    <w:rsid w:val="00092A2E"/>
    <w:rsid w:val="0009362A"/>
    <w:rsid w:val="00093A20"/>
    <w:rsid w:val="00095813"/>
    <w:rsid w:val="000A2705"/>
    <w:rsid w:val="000A4E3C"/>
    <w:rsid w:val="000B4EB5"/>
    <w:rsid w:val="000C3A94"/>
    <w:rsid w:val="000C5DD2"/>
    <w:rsid w:val="000D637F"/>
    <w:rsid w:val="000D6E4C"/>
    <w:rsid w:val="000D793C"/>
    <w:rsid w:val="000E1378"/>
    <w:rsid w:val="000E15E1"/>
    <w:rsid w:val="000E3688"/>
    <w:rsid w:val="000E69C7"/>
    <w:rsid w:val="000E7F2B"/>
    <w:rsid w:val="000F2237"/>
    <w:rsid w:val="000F4EB7"/>
    <w:rsid w:val="0010102E"/>
    <w:rsid w:val="00101939"/>
    <w:rsid w:val="0010450E"/>
    <w:rsid w:val="00104A27"/>
    <w:rsid w:val="00111E3E"/>
    <w:rsid w:val="00117624"/>
    <w:rsid w:val="001208D0"/>
    <w:rsid w:val="00124E63"/>
    <w:rsid w:val="00130C99"/>
    <w:rsid w:val="00130CE8"/>
    <w:rsid w:val="001319C8"/>
    <w:rsid w:val="00132585"/>
    <w:rsid w:val="00134995"/>
    <w:rsid w:val="00141823"/>
    <w:rsid w:val="00141AA8"/>
    <w:rsid w:val="0015032D"/>
    <w:rsid w:val="00151A47"/>
    <w:rsid w:val="0015568B"/>
    <w:rsid w:val="0015666E"/>
    <w:rsid w:val="00156EE0"/>
    <w:rsid w:val="00160B1F"/>
    <w:rsid w:val="001614B3"/>
    <w:rsid w:val="001624F3"/>
    <w:rsid w:val="00176058"/>
    <w:rsid w:val="00176958"/>
    <w:rsid w:val="00181F89"/>
    <w:rsid w:val="00182F46"/>
    <w:rsid w:val="0018549B"/>
    <w:rsid w:val="00191101"/>
    <w:rsid w:val="00192A0F"/>
    <w:rsid w:val="001A32DF"/>
    <w:rsid w:val="001A58A7"/>
    <w:rsid w:val="001B7704"/>
    <w:rsid w:val="001C0828"/>
    <w:rsid w:val="001C4099"/>
    <w:rsid w:val="001C4406"/>
    <w:rsid w:val="001C442B"/>
    <w:rsid w:val="001C5803"/>
    <w:rsid w:val="001C58C7"/>
    <w:rsid w:val="001D003F"/>
    <w:rsid w:val="001D706E"/>
    <w:rsid w:val="001E47CA"/>
    <w:rsid w:val="001E7057"/>
    <w:rsid w:val="001E7F47"/>
    <w:rsid w:val="001F0F0D"/>
    <w:rsid w:val="001F0FEE"/>
    <w:rsid w:val="001F325F"/>
    <w:rsid w:val="001F47B4"/>
    <w:rsid w:val="001F5012"/>
    <w:rsid w:val="001F73DF"/>
    <w:rsid w:val="001F78B6"/>
    <w:rsid w:val="002018BE"/>
    <w:rsid w:val="00206118"/>
    <w:rsid w:val="002067CE"/>
    <w:rsid w:val="00212DFA"/>
    <w:rsid w:val="002130FF"/>
    <w:rsid w:val="00214CF9"/>
    <w:rsid w:val="00217038"/>
    <w:rsid w:val="0022506C"/>
    <w:rsid w:val="00231430"/>
    <w:rsid w:val="00235069"/>
    <w:rsid w:val="00240D4B"/>
    <w:rsid w:val="00240EE6"/>
    <w:rsid w:val="00240FBE"/>
    <w:rsid w:val="00241B83"/>
    <w:rsid w:val="0024297F"/>
    <w:rsid w:val="00243ED5"/>
    <w:rsid w:val="00244314"/>
    <w:rsid w:val="00245F13"/>
    <w:rsid w:val="00252751"/>
    <w:rsid w:val="0025398B"/>
    <w:rsid w:val="002607F5"/>
    <w:rsid w:val="00260823"/>
    <w:rsid w:val="00263EE3"/>
    <w:rsid w:val="00274D8E"/>
    <w:rsid w:val="002A43D2"/>
    <w:rsid w:val="002A6142"/>
    <w:rsid w:val="002A6CDD"/>
    <w:rsid w:val="002B08DB"/>
    <w:rsid w:val="002B165D"/>
    <w:rsid w:val="002B366A"/>
    <w:rsid w:val="002B5BC7"/>
    <w:rsid w:val="002B6EB3"/>
    <w:rsid w:val="002D175E"/>
    <w:rsid w:val="002D7557"/>
    <w:rsid w:val="002E0982"/>
    <w:rsid w:val="002E6F9F"/>
    <w:rsid w:val="002F010C"/>
    <w:rsid w:val="002F18FF"/>
    <w:rsid w:val="002F38E6"/>
    <w:rsid w:val="00302DEE"/>
    <w:rsid w:val="0030329F"/>
    <w:rsid w:val="003036B3"/>
    <w:rsid w:val="003056A4"/>
    <w:rsid w:val="00316518"/>
    <w:rsid w:val="003227A0"/>
    <w:rsid w:val="00323BBF"/>
    <w:rsid w:val="003271BD"/>
    <w:rsid w:val="0032774F"/>
    <w:rsid w:val="003309A6"/>
    <w:rsid w:val="00331469"/>
    <w:rsid w:val="0033414D"/>
    <w:rsid w:val="0034345F"/>
    <w:rsid w:val="0034449C"/>
    <w:rsid w:val="00350363"/>
    <w:rsid w:val="00354F3B"/>
    <w:rsid w:val="0035621D"/>
    <w:rsid w:val="003609B0"/>
    <w:rsid w:val="003619B7"/>
    <w:rsid w:val="003660EA"/>
    <w:rsid w:val="00366605"/>
    <w:rsid w:val="003731EB"/>
    <w:rsid w:val="0037498D"/>
    <w:rsid w:val="00374D48"/>
    <w:rsid w:val="00376D45"/>
    <w:rsid w:val="00380055"/>
    <w:rsid w:val="00383C0D"/>
    <w:rsid w:val="00391583"/>
    <w:rsid w:val="003924C6"/>
    <w:rsid w:val="00396C16"/>
    <w:rsid w:val="003A2A57"/>
    <w:rsid w:val="003B10F4"/>
    <w:rsid w:val="003C1393"/>
    <w:rsid w:val="003D10AE"/>
    <w:rsid w:val="003D18C1"/>
    <w:rsid w:val="003E0204"/>
    <w:rsid w:val="003E0FF8"/>
    <w:rsid w:val="003F2423"/>
    <w:rsid w:val="003F5CEE"/>
    <w:rsid w:val="003F7C85"/>
    <w:rsid w:val="00405742"/>
    <w:rsid w:val="00406A78"/>
    <w:rsid w:val="00416B54"/>
    <w:rsid w:val="00417588"/>
    <w:rsid w:val="00420C65"/>
    <w:rsid w:val="00432A82"/>
    <w:rsid w:val="00437F8A"/>
    <w:rsid w:val="00443B05"/>
    <w:rsid w:val="00452E87"/>
    <w:rsid w:val="00453E07"/>
    <w:rsid w:val="00457A67"/>
    <w:rsid w:val="00461810"/>
    <w:rsid w:val="004668E4"/>
    <w:rsid w:val="00480B0E"/>
    <w:rsid w:val="00481C33"/>
    <w:rsid w:val="00485212"/>
    <w:rsid w:val="00491EBF"/>
    <w:rsid w:val="004963AD"/>
    <w:rsid w:val="00496542"/>
    <w:rsid w:val="004A0B8C"/>
    <w:rsid w:val="004A1E29"/>
    <w:rsid w:val="004A21A6"/>
    <w:rsid w:val="004A3188"/>
    <w:rsid w:val="004A793D"/>
    <w:rsid w:val="004B425D"/>
    <w:rsid w:val="004B4855"/>
    <w:rsid w:val="004C1F00"/>
    <w:rsid w:val="004D3033"/>
    <w:rsid w:val="004E4F2C"/>
    <w:rsid w:val="004F051F"/>
    <w:rsid w:val="004F0BE3"/>
    <w:rsid w:val="004F23C3"/>
    <w:rsid w:val="004F56FC"/>
    <w:rsid w:val="00505C8E"/>
    <w:rsid w:val="00506688"/>
    <w:rsid w:val="00507B6F"/>
    <w:rsid w:val="00522B0E"/>
    <w:rsid w:val="00533B26"/>
    <w:rsid w:val="00534218"/>
    <w:rsid w:val="00534A4E"/>
    <w:rsid w:val="00541039"/>
    <w:rsid w:val="00541DF9"/>
    <w:rsid w:val="00546D1E"/>
    <w:rsid w:val="005477E7"/>
    <w:rsid w:val="005511E2"/>
    <w:rsid w:val="00552BE6"/>
    <w:rsid w:val="00557907"/>
    <w:rsid w:val="00564406"/>
    <w:rsid w:val="005711DE"/>
    <w:rsid w:val="00571D4B"/>
    <w:rsid w:val="00572D8D"/>
    <w:rsid w:val="00581F27"/>
    <w:rsid w:val="00583A11"/>
    <w:rsid w:val="00585796"/>
    <w:rsid w:val="00585B08"/>
    <w:rsid w:val="005872D3"/>
    <w:rsid w:val="005939CF"/>
    <w:rsid w:val="00594E1D"/>
    <w:rsid w:val="00597C67"/>
    <w:rsid w:val="005B4F49"/>
    <w:rsid w:val="005B643A"/>
    <w:rsid w:val="005B7D5D"/>
    <w:rsid w:val="005C0636"/>
    <w:rsid w:val="005C3A3B"/>
    <w:rsid w:val="005C3E5E"/>
    <w:rsid w:val="005C4A37"/>
    <w:rsid w:val="005D167D"/>
    <w:rsid w:val="005D2C3D"/>
    <w:rsid w:val="005D708F"/>
    <w:rsid w:val="005E0027"/>
    <w:rsid w:val="005E544F"/>
    <w:rsid w:val="005E67A5"/>
    <w:rsid w:val="00600297"/>
    <w:rsid w:val="00606C16"/>
    <w:rsid w:val="00610557"/>
    <w:rsid w:val="0061223C"/>
    <w:rsid w:val="00614E31"/>
    <w:rsid w:val="00616FC5"/>
    <w:rsid w:val="00620AEA"/>
    <w:rsid w:val="00621B54"/>
    <w:rsid w:val="006223B1"/>
    <w:rsid w:val="00622878"/>
    <w:rsid w:val="00624C2F"/>
    <w:rsid w:val="00625AFE"/>
    <w:rsid w:val="006316B5"/>
    <w:rsid w:val="006328C5"/>
    <w:rsid w:val="006370C2"/>
    <w:rsid w:val="00641666"/>
    <w:rsid w:val="00644171"/>
    <w:rsid w:val="00645C5F"/>
    <w:rsid w:val="00647D29"/>
    <w:rsid w:val="00647D66"/>
    <w:rsid w:val="0065180F"/>
    <w:rsid w:val="00654E5B"/>
    <w:rsid w:val="006652F9"/>
    <w:rsid w:val="00665640"/>
    <w:rsid w:val="00672194"/>
    <w:rsid w:val="00674F58"/>
    <w:rsid w:val="0067634C"/>
    <w:rsid w:val="0068018C"/>
    <w:rsid w:val="00680DB0"/>
    <w:rsid w:val="006829D6"/>
    <w:rsid w:val="006962E8"/>
    <w:rsid w:val="00696A99"/>
    <w:rsid w:val="00697C7F"/>
    <w:rsid w:val="006A2B2F"/>
    <w:rsid w:val="006B62AF"/>
    <w:rsid w:val="006B7456"/>
    <w:rsid w:val="006B760D"/>
    <w:rsid w:val="006C5C95"/>
    <w:rsid w:val="006C63B6"/>
    <w:rsid w:val="006D1604"/>
    <w:rsid w:val="006D695C"/>
    <w:rsid w:val="006E0F40"/>
    <w:rsid w:val="006F1520"/>
    <w:rsid w:val="006F2832"/>
    <w:rsid w:val="006F48D9"/>
    <w:rsid w:val="006F635B"/>
    <w:rsid w:val="006F7E52"/>
    <w:rsid w:val="00703894"/>
    <w:rsid w:val="00704403"/>
    <w:rsid w:val="007055EC"/>
    <w:rsid w:val="007126BC"/>
    <w:rsid w:val="00712AC7"/>
    <w:rsid w:val="00714BC9"/>
    <w:rsid w:val="00714EBB"/>
    <w:rsid w:val="00715DE3"/>
    <w:rsid w:val="00724FCF"/>
    <w:rsid w:val="007312F3"/>
    <w:rsid w:val="007317B4"/>
    <w:rsid w:val="0073771D"/>
    <w:rsid w:val="00740738"/>
    <w:rsid w:val="00741276"/>
    <w:rsid w:val="00741922"/>
    <w:rsid w:val="00744DA6"/>
    <w:rsid w:val="00750342"/>
    <w:rsid w:val="007516B1"/>
    <w:rsid w:val="0075268D"/>
    <w:rsid w:val="007561D7"/>
    <w:rsid w:val="007562AC"/>
    <w:rsid w:val="00760A16"/>
    <w:rsid w:val="00761904"/>
    <w:rsid w:val="0076295E"/>
    <w:rsid w:val="007654E6"/>
    <w:rsid w:val="00775044"/>
    <w:rsid w:val="00775FBF"/>
    <w:rsid w:val="00776B05"/>
    <w:rsid w:val="007775DD"/>
    <w:rsid w:val="00777706"/>
    <w:rsid w:val="0078216B"/>
    <w:rsid w:val="0078394D"/>
    <w:rsid w:val="00786550"/>
    <w:rsid w:val="00786924"/>
    <w:rsid w:val="00793482"/>
    <w:rsid w:val="00794544"/>
    <w:rsid w:val="007A3EF5"/>
    <w:rsid w:val="007A4DD6"/>
    <w:rsid w:val="007A5A1A"/>
    <w:rsid w:val="007B4B92"/>
    <w:rsid w:val="007B70A1"/>
    <w:rsid w:val="007B7F6C"/>
    <w:rsid w:val="007C0993"/>
    <w:rsid w:val="007C1ABD"/>
    <w:rsid w:val="007C3674"/>
    <w:rsid w:val="007C5300"/>
    <w:rsid w:val="007D0BDC"/>
    <w:rsid w:val="007D4C33"/>
    <w:rsid w:val="007D70EB"/>
    <w:rsid w:val="007E0028"/>
    <w:rsid w:val="007E0CDA"/>
    <w:rsid w:val="007E12FD"/>
    <w:rsid w:val="007F5768"/>
    <w:rsid w:val="007F6D0B"/>
    <w:rsid w:val="00803A4B"/>
    <w:rsid w:val="00805CE2"/>
    <w:rsid w:val="00806D2D"/>
    <w:rsid w:val="00813F5D"/>
    <w:rsid w:val="00813F6A"/>
    <w:rsid w:val="00814EC9"/>
    <w:rsid w:val="00821848"/>
    <w:rsid w:val="008340D9"/>
    <w:rsid w:val="00840B40"/>
    <w:rsid w:val="00841031"/>
    <w:rsid w:val="00844199"/>
    <w:rsid w:val="00852844"/>
    <w:rsid w:val="00853314"/>
    <w:rsid w:val="00855CF7"/>
    <w:rsid w:val="008623C2"/>
    <w:rsid w:val="0086296C"/>
    <w:rsid w:val="0086572A"/>
    <w:rsid w:val="00871A1D"/>
    <w:rsid w:val="00875D9A"/>
    <w:rsid w:val="008833D9"/>
    <w:rsid w:val="00883554"/>
    <w:rsid w:val="0089477E"/>
    <w:rsid w:val="00895C5D"/>
    <w:rsid w:val="008A02F2"/>
    <w:rsid w:val="008A1F95"/>
    <w:rsid w:val="008B4E72"/>
    <w:rsid w:val="008B50BC"/>
    <w:rsid w:val="008B7F30"/>
    <w:rsid w:val="008C6F19"/>
    <w:rsid w:val="008C71D7"/>
    <w:rsid w:val="008C7529"/>
    <w:rsid w:val="008D2CB5"/>
    <w:rsid w:val="008D50A9"/>
    <w:rsid w:val="008D5B9C"/>
    <w:rsid w:val="008D683A"/>
    <w:rsid w:val="008E003B"/>
    <w:rsid w:val="008F0CF4"/>
    <w:rsid w:val="008F1F00"/>
    <w:rsid w:val="008F7B00"/>
    <w:rsid w:val="00905919"/>
    <w:rsid w:val="009123D5"/>
    <w:rsid w:val="009125F3"/>
    <w:rsid w:val="00912A5B"/>
    <w:rsid w:val="00914AD7"/>
    <w:rsid w:val="009156D5"/>
    <w:rsid w:val="00915828"/>
    <w:rsid w:val="0091679C"/>
    <w:rsid w:val="00917CC0"/>
    <w:rsid w:val="0092038F"/>
    <w:rsid w:val="009203CF"/>
    <w:rsid w:val="00935C54"/>
    <w:rsid w:val="0093673E"/>
    <w:rsid w:val="00937A1C"/>
    <w:rsid w:val="00940AFD"/>
    <w:rsid w:val="009457BA"/>
    <w:rsid w:val="00947CEF"/>
    <w:rsid w:val="00974FDE"/>
    <w:rsid w:val="009761D2"/>
    <w:rsid w:val="009777E1"/>
    <w:rsid w:val="00981D27"/>
    <w:rsid w:val="00985E59"/>
    <w:rsid w:val="00990C58"/>
    <w:rsid w:val="00991365"/>
    <w:rsid w:val="00992FB1"/>
    <w:rsid w:val="0099339E"/>
    <w:rsid w:val="00996738"/>
    <w:rsid w:val="00996EEA"/>
    <w:rsid w:val="009977EF"/>
    <w:rsid w:val="00997B6A"/>
    <w:rsid w:val="009A1062"/>
    <w:rsid w:val="009A2B3D"/>
    <w:rsid w:val="009A582C"/>
    <w:rsid w:val="009A75DD"/>
    <w:rsid w:val="009B305D"/>
    <w:rsid w:val="009B38D4"/>
    <w:rsid w:val="009B462F"/>
    <w:rsid w:val="009C02E5"/>
    <w:rsid w:val="009C0513"/>
    <w:rsid w:val="009C4916"/>
    <w:rsid w:val="009C4CC8"/>
    <w:rsid w:val="009C56C5"/>
    <w:rsid w:val="009C56DC"/>
    <w:rsid w:val="009E0FB9"/>
    <w:rsid w:val="009E488F"/>
    <w:rsid w:val="009F130F"/>
    <w:rsid w:val="009F16C4"/>
    <w:rsid w:val="009F1CA3"/>
    <w:rsid w:val="009F7D85"/>
    <w:rsid w:val="00A005E7"/>
    <w:rsid w:val="00A02DE7"/>
    <w:rsid w:val="00A04BCC"/>
    <w:rsid w:val="00A0551C"/>
    <w:rsid w:val="00A07CFD"/>
    <w:rsid w:val="00A22BCC"/>
    <w:rsid w:val="00A257B6"/>
    <w:rsid w:val="00A25852"/>
    <w:rsid w:val="00A25B11"/>
    <w:rsid w:val="00A529BE"/>
    <w:rsid w:val="00A722AB"/>
    <w:rsid w:val="00A72924"/>
    <w:rsid w:val="00A731A2"/>
    <w:rsid w:val="00A7385A"/>
    <w:rsid w:val="00A73997"/>
    <w:rsid w:val="00A767E6"/>
    <w:rsid w:val="00A80D04"/>
    <w:rsid w:val="00A8461F"/>
    <w:rsid w:val="00A86F8E"/>
    <w:rsid w:val="00A910CE"/>
    <w:rsid w:val="00A91CD6"/>
    <w:rsid w:val="00A947DB"/>
    <w:rsid w:val="00A970DB"/>
    <w:rsid w:val="00AA035E"/>
    <w:rsid w:val="00AA73A1"/>
    <w:rsid w:val="00AA7BED"/>
    <w:rsid w:val="00AB23B3"/>
    <w:rsid w:val="00AC24E5"/>
    <w:rsid w:val="00AC47E3"/>
    <w:rsid w:val="00AC5785"/>
    <w:rsid w:val="00AC62EC"/>
    <w:rsid w:val="00AD0B0B"/>
    <w:rsid w:val="00AD264F"/>
    <w:rsid w:val="00AD43EA"/>
    <w:rsid w:val="00AD4776"/>
    <w:rsid w:val="00AD49A3"/>
    <w:rsid w:val="00AD5FBE"/>
    <w:rsid w:val="00AE2A46"/>
    <w:rsid w:val="00AE4E00"/>
    <w:rsid w:val="00AE5091"/>
    <w:rsid w:val="00AE559C"/>
    <w:rsid w:val="00AE7E49"/>
    <w:rsid w:val="00AF5D8D"/>
    <w:rsid w:val="00AF6556"/>
    <w:rsid w:val="00B0078F"/>
    <w:rsid w:val="00B04D39"/>
    <w:rsid w:val="00B10FA0"/>
    <w:rsid w:val="00B1417B"/>
    <w:rsid w:val="00B14C0A"/>
    <w:rsid w:val="00B215C0"/>
    <w:rsid w:val="00B25FCA"/>
    <w:rsid w:val="00B3088C"/>
    <w:rsid w:val="00B33328"/>
    <w:rsid w:val="00B34630"/>
    <w:rsid w:val="00B369B4"/>
    <w:rsid w:val="00B4067A"/>
    <w:rsid w:val="00B41AF3"/>
    <w:rsid w:val="00B50672"/>
    <w:rsid w:val="00B511B8"/>
    <w:rsid w:val="00B517EA"/>
    <w:rsid w:val="00B5551A"/>
    <w:rsid w:val="00B638EC"/>
    <w:rsid w:val="00B66568"/>
    <w:rsid w:val="00B84C40"/>
    <w:rsid w:val="00B93288"/>
    <w:rsid w:val="00B939E4"/>
    <w:rsid w:val="00B95480"/>
    <w:rsid w:val="00B95946"/>
    <w:rsid w:val="00BA0572"/>
    <w:rsid w:val="00BA085A"/>
    <w:rsid w:val="00BA6FEF"/>
    <w:rsid w:val="00BB776C"/>
    <w:rsid w:val="00BB7775"/>
    <w:rsid w:val="00BD4003"/>
    <w:rsid w:val="00BD41BE"/>
    <w:rsid w:val="00BD7128"/>
    <w:rsid w:val="00BE2081"/>
    <w:rsid w:val="00BE3296"/>
    <w:rsid w:val="00BF67CC"/>
    <w:rsid w:val="00C02DBD"/>
    <w:rsid w:val="00C0383A"/>
    <w:rsid w:val="00C040E7"/>
    <w:rsid w:val="00C134A0"/>
    <w:rsid w:val="00C1752A"/>
    <w:rsid w:val="00C218FD"/>
    <w:rsid w:val="00C24980"/>
    <w:rsid w:val="00C24EDC"/>
    <w:rsid w:val="00C328D2"/>
    <w:rsid w:val="00C401E0"/>
    <w:rsid w:val="00C414F5"/>
    <w:rsid w:val="00C44F88"/>
    <w:rsid w:val="00C45CAC"/>
    <w:rsid w:val="00C50668"/>
    <w:rsid w:val="00C52EE9"/>
    <w:rsid w:val="00C534E7"/>
    <w:rsid w:val="00C5589F"/>
    <w:rsid w:val="00C61C41"/>
    <w:rsid w:val="00C62589"/>
    <w:rsid w:val="00C70966"/>
    <w:rsid w:val="00C7704A"/>
    <w:rsid w:val="00C83CD3"/>
    <w:rsid w:val="00C84758"/>
    <w:rsid w:val="00C911A6"/>
    <w:rsid w:val="00C964F8"/>
    <w:rsid w:val="00CA0382"/>
    <w:rsid w:val="00CA187F"/>
    <w:rsid w:val="00CA4613"/>
    <w:rsid w:val="00CB644D"/>
    <w:rsid w:val="00CC1944"/>
    <w:rsid w:val="00CC2CAC"/>
    <w:rsid w:val="00CC306F"/>
    <w:rsid w:val="00CC3FF9"/>
    <w:rsid w:val="00CD1CDE"/>
    <w:rsid w:val="00CE6F42"/>
    <w:rsid w:val="00CF1069"/>
    <w:rsid w:val="00CF2EF7"/>
    <w:rsid w:val="00D02382"/>
    <w:rsid w:val="00D04A54"/>
    <w:rsid w:val="00D07CB7"/>
    <w:rsid w:val="00D1757C"/>
    <w:rsid w:val="00D2070D"/>
    <w:rsid w:val="00D250D3"/>
    <w:rsid w:val="00D259CC"/>
    <w:rsid w:val="00D25D78"/>
    <w:rsid w:val="00D3002D"/>
    <w:rsid w:val="00D31F57"/>
    <w:rsid w:val="00D35418"/>
    <w:rsid w:val="00D4057E"/>
    <w:rsid w:val="00D4094B"/>
    <w:rsid w:val="00D42FFC"/>
    <w:rsid w:val="00D457B3"/>
    <w:rsid w:val="00D4593D"/>
    <w:rsid w:val="00D51F88"/>
    <w:rsid w:val="00D55156"/>
    <w:rsid w:val="00D61008"/>
    <w:rsid w:val="00D71C3F"/>
    <w:rsid w:val="00D74E47"/>
    <w:rsid w:val="00D8166B"/>
    <w:rsid w:val="00D831BC"/>
    <w:rsid w:val="00D83D15"/>
    <w:rsid w:val="00D90C2B"/>
    <w:rsid w:val="00D92198"/>
    <w:rsid w:val="00D93355"/>
    <w:rsid w:val="00DA2BF5"/>
    <w:rsid w:val="00DA3482"/>
    <w:rsid w:val="00DA4BA4"/>
    <w:rsid w:val="00DA6CA8"/>
    <w:rsid w:val="00DB06B1"/>
    <w:rsid w:val="00DB0EDB"/>
    <w:rsid w:val="00DB4CF6"/>
    <w:rsid w:val="00DB6220"/>
    <w:rsid w:val="00DB7354"/>
    <w:rsid w:val="00DC02E5"/>
    <w:rsid w:val="00DC1E1E"/>
    <w:rsid w:val="00DC49C8"/>
    <w:rsid w:val="00DC77B8"/>
    <w:rsid w:val="00DD1A42"/>
    <w:rsid w:val="00DD5525"/>
    <w:rsid w:val="00DD77AC"/>
    <w:rsid w:val="00DE6993"/>
    <w:rsid w:val="00DE7300"/>
    <w:rsid w:val="00DF0977"/>
    <w:rsid w:val="00DF52CA"/>
    <w:rsid w:val="00DF6DE9"/>
    <w:rsid w:val="00DF7025"/>
    <w:rsid w:val="00E10FF5"/>
    <w:rsid w:val="00E22ADC"/>
    <w:rsid w:val="00E230E6"/>
    <w:rsid w:val="00E23742"/>
    <w:rsid w:val="00E355C8"/>
    <w:rsid w:val="00E428E1"/>
    <w:rsid w:val="00E43719"/>
    <w:rsid w:val="00E439D1"/>
    <w:rsid w:val="00E44E83"/>
    <w:rsid w:val="00E543D4"/>
    <w:rsid w:val="00E54C61"/>
    <w:rsid w:val="00E55189"/>
    <w:rsid w:val="00E569F2"/>
    <w:rsid w:val="00E56E29"/>
    <w:rsid w:val="00E57721"/>
    <w:rsid w:val="00E57CB7"/>
    <w:rsid w:val="00E73F3E"/>
    <w:rsid w:val="00E80F0C"/>
    <w:rsid w:val="00E81D7D"/>
    <w:rsid w:val="00E833C6"/>
    <w:rsid w:val="00E84EB2"/>
    <w:rsid w:val="00E876C5"/>
    <w:rsid w:val="00EA1422"/>
    <w:rsid w:val="00EA20B2"/>
    <w:rsid w:val="00EA5D02"/>
    <w:rsid w:val="00EC2A77"/>
    <w:rsid w:val="00EC4085"/>
    <w:rsid w:val="00EC57A8"/>
    <w:rsid w:val="00EC78FA"/>
    <w:rsid w:val="00EC7968"/>
    <w:rsid w:val="00ED3AEA"/>
    <w:rsid w:val="00ED576B"/>
    <w:rsid w:val="00EE04AD"/>
    <w:rsid w:val="00EE207D"/>
    <w:rsid w:val="00EE483C"/>
    <w:rsid w:val="00EE580D"/>
    <w:rsid w:val="00EE6226"/>
    <w:rsid w:val="00EF21A1"/>
    <w:rsid w:val="00EF3C91"/>
    <w:rsid w:val="00EF4F07"/>
    <w:rsid w:val="00EF589D"/>
    <w:rsid w:val="00EF6D39"/>
    <w:rsid w:val="00EF7313"/>
    <w:rsid w:val="00F010B8"/>
    <w:rsid w:val="00F0274A"/>
    <w:rsid w:val="00F053D9"/>
    <w:rsid w:val="00F17F62"/>
    <w:rsid w:val="00F27103"/>
    <w:rsid w:val="00F301C0"/>
    <w:rsid w:val="00F33F25"/>
    <w:rsid w:val="00F34F2D"/>
    <w:rsid w:val="00F40D99"/>
    <w:rsid w:val="00F414FE"/>
    <w:rsid w:val="00F45558"/>
    <w:rsid w:val="00F461AA"/>
    <w:rsid w:val="00F5219C"/>
    <w:rsid w:val="00F52443"/>
    <w:rsid w:val="00F577D1"/>
    <w:rsid w:val="00F6217D"/>
    <w:rsid w:val="00F636C3"/>
    <w:rsid w:val="00F63A52"/>
    <w:rsid w:val="00F66384"/>
    <w:rsid w:val="00F6773F"/>
    <w:rsid w:val="00F76522"/>
    <w:rsid w:val="00F83DC0"/>
    <w:rsid w:val="00F90156"/>
    <w:rsid w:val="00F90F83"/>
    <w:rsid w:val="00F96784"/>
    <w:rsid w:val="00FA34E9"/>
    <w:rsid w:val="00FA4E8B"/>
    <w:rsid w:val="00FA76D2"/>
    <w:rsid w:val="00FB1043"/>
    <w:rsid w:val="00FB3170"/>
    <w:rsid w:val="00FC01A7"/>
    <w:rsid w:val="00FC1E55"/>
    <w:rsid w:val="00FD462C"/>
    <w:rsid w:val="00FE1A22"/>
    <w:rsid w:val="00FF0487"/>
    <w:rsid w:val="00FF3131"/>
    <w:rsid w:val="00FF40C9"/>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colormenu v:ext="edit" fillcolor="none [3205]"/>
    </o:shapedefaults>
    <o:shapelayout v:ext="edit">
      <o:idmap v:ext="edit" data="1"/>
    </o:shapelayout>
  </w:shapeDefaults>
  <w:doNotEmbedSmartTags/>
  <w:decimalSymbol w:val="."/>
  <w:listSeparator w:val=","/>
  <w14:docId w14:val="15EE360F"/>
  <w15:chartTrackingRefBased/>
  <w15:docId w15:val="{221B6C35-49E4-4E28-B097-63EC7A42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44"/>
    <w:pPr>
      <w:autoSpaceDE w:val="0"/>
      <w:autoSpaceDN w:val="0"/>
    </w:pPr>
    <w:rPr>
      <w:rFonts w:ascii="Century Schoolbook" w:hAnsi="Century Schoolbook" w:cs="Century Schoolbook"/>
      <w:sz w:val="24"/>
      <w:szCs w:val="24"/>
    </w:rPr>
  </w:style>
  <w:style w:type="paragraph" w:styleId="Heading1">
    <w:name w:val="heading 1"/>
    <w:basedOn w:val="Normal"/>
    <w:next w:val="Normal"/>
    <w:link w:val="Heading1Char"/>
    <w:qFormat/>
    <w:rsid w:val="00F455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7624"/>
    <w:pPr>
      <w:keepNext/>
      <w:spacing w:before="240" w:after="60"/>
      <w:outlineLvl w:val="1"/>
    </w:pPr>
    <w:rPr>
      <w:rFonts w:ascii="Arial" w:hAnsi="Arial" w:cs="Arial"/>
      <w:b/>
      <w:bCs/>
      <w:iCs/>
    </w:rPr>
  </w:style>
  <w:style w:type="paragraph" w:styleId="Heading3">
    <w:name w:val="heading 3"/>
    <w:basedOn w:val="Normal"/>
    <w:next w:val="Normal"/>
    <w:link w:val="Heading3Char"/>
    <w:qFormat/>
    <w:rsid w:val="000161D9"/>
    <w:pPr>
      <w:keepNext/>
      <w:spacing w:before="240" w:after="60"/>
      <w:outlineLvl w:val="2"/>
    </w:pPr>
    <w:rPr>
      <w:rFonts w:ascii="Arial" w:hAnsi="Arial" w:cs="Arial"/>
      <w:b/>
      <w:bCs/>
      <w:i/>
      <w:sz w:val="22"/>
      <w:szCs w:val="26"/>
    </w:rPr>
  </w:style>
  <w:style w:type="paragraph" w:styleId="Heading4">
    <w:name w:val="heading 4"/>
    <w:basedOn w:val="Normal"/>
    <w:next w:val="Normal"/>
    <w:link w:val="Heading4Char"/>
    <w:unhideWhenUsed/>
    <w:qFormat/>
    <w:rsid w:val="003227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A25852"/>
    <w:pPr>
      <w:spacing w:before="240" w:after="60"/>
      <w:outlineLvl w:val="4"/>
    </w:pPr>
    <w:rPr>
      <w:b/>
      <w:bCs/>
      <w:i/>
      <w:iCs/>
      <w:sz w:val="26"/>
      <w:szCs w:val="26"/>
    </w:rPr>
  </w:style>
  <w:style w:type="paragraph" w:styleId="Heading6">
    <w:name w:val="heading 6"/>
    <w:basedOn w:val="Normal"/>
    <w:next w:val="Normal"/>
    <w:qFormat/>
    <w:rsid w:val="00A2585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A25852"/>
    <w:pPr>
      <w:spacing w:before="240" w:after="60"/>
      <w:outlineLvl w:val="6"/>
    </w:pPr>
    <w:rPr>
      <w:rFonts w:ascii="Times New Roman" w:hAnsi="Times New Roman" w:cs="Times New Roman"/>
    </w:rPr>
  </w:style>
  <w:style w:type="paragraph" w:styleId="Heading8">
    <w:name w:val="heading 8"/>
    <w:basedOn w:val="Normal"/>
    <w:next w:val="Normal"/>
    <w:qFormat/>
    <w:rsid w:val="00A25852"/>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D5D"/>
    <w:pPr>
      <w:autoSpaceDE w:val="0"/>
      <w:autoSpaceDN w:val="0"/>
      <w:adjustRightInd w:val="0"/>
    </w:pPr>
    <w:rPr>
      <w:color w:val="000000"/>
      <w:sz w:val="24"/>
      <w:szCs w:val="24"/>
    </w:rPr>
  </w:style>
  <w:style w:type="character" w:styleId="PageNumber">
    <w:name w:val="page number"/>
    <w:basedOn w:val="DefaultParagraphFont"/>
    <w:rsid w:val="00D92198"/>
  </w:style>
  <w:style w:type="paragraph" w:styleId="Footer">
    <w:name w:val="footer"/>
    <w:basedOn w:val="Normal"/>
    <w:link w:val="FooterChar"/>
    <w:uiPriority w:val="99"/>
    <w:rsid w:val="00D92198"/>
    <w:pPr>
      <w:tabs>
        <w:tab w:val="center" w:pos="4320"/>
        <w:tab w:val="right" w:pos="8640"/>
      </w:tabs>
      <w:autoSpaceDE/>
      <w:autoSpaceDN/>
    </w:pPr>
    <w:rPr>
      <w:rFonts w:ascii="Times New Roman" w:hAnsi="Times New Roman" w:cs="Times New Roman"/>
    </w:rPr>
  </w:style>
  <w:style w:type="paragraph" w:styleId="List2">
    <w:name w:val="List 2"/>
    <w:basedOn w:val="Normal"/>
    <w:rsid w:val="00D4094B"/>
    <w:pPr>
      <w:autoSpaceDE/>
      <w:autoSpaceDN/>
      <w:ind w:left="720" w:hanging="360"/>
    </w:pPr>
    <w:rPr>
      <w:rFonts w:cs="Times New Roman"/>
    </w:rPr>
  </w:style>
  <w:style w:type="paragraph" w:customStyle="1" w:styleId="FormText">
    <w:name w:val="Form Text"/>
    <w:rsid w:val="00443B05"/>
    <w:rPr>
      <w:rFonts w:ascii="Arial" w:hAnsi="Arial"/>
      <w:noProof/>
    </w:rPr>
  </w:style>
  <w:style w:type="character" w:customStyle="1" w:styleId="BoxForm">
    <w:name w:val="Box (Form)"/>
    <w:rsid w:val="00443B05"/>
    <w:rPr>
      <w:rFonts w:ascii="Wingdings" w:hAnsi="Wingdings"/>
      <w:sz w:val="28"/>
    </w:rPr>
  </w:style>
  <w:style w:type="paragraph" w:customStyle="1" w:styleId="FormHead">
    <w:name w:val="Form Head"/>
    <w:basedOn w:val="FormText"/>
    <w:rsid w:val="00443B05"/>
    <w:pPr>
      <w:pBdr>
        <w:top w:val="single" w:sz="6" w:space="1" w:color="auto"/>
      </w:pBdr>
    </w:pPr>
    <w:rPr>
      <w:b/>
      <w:sz w:val="22"/>
    </w:rPr>
  </w:style>
  <w:style w:type="character" w:styleId="Emphasis">
    <w:name w:val="Emphasis"/>
    <w:qFormat/>
    <w:rsid w:val="00794544"/>
    <w:rPr>
      <w:i/>
      <w:iCs/>
    </w:rPr>
  </w:style>
  <w:style w:type="character" w:styleId="Hyperlink">
    <w:name w:val="Hyperlink"/>
    <w:uiPriority w:val="99"/>
    <w:rsid w:val="00231430"/>
    <w:rPr>
      <w:color w:val="0000FF"/>
      <w:u w:val="single"/>
    </w:rPr>
  </w:style>
  <w:style w:type="table" w:styleId="TableGrid">
    <w:name w:val="Table Grid"/>
    <w:basedOn w:val="TableNormal"/>
    <w:rsid w:val="00F90156"/>
    <w:pPr>
      <w:autoSpaceDE w:val="0"/>
      <w:autoSpaceDN w:val="0"/>
    </w:pPr>
    <w:tblPr/>
  </w:style>
  <w:style w:type="paragraph" w:styleId="Header">
    <w:name w:val="header"/>
    <w:basedOn w:val="Normal"/>
    <w:rsid w:val="00803A4B"/>
    <w:pPr>
      <w:tabs>
        <w:tab w:val="center" w:pos="4320"/>
        <w:tab w:val="right" w:pos="8640"/>
      </w:tabs>
    </w:pPr>
  </w:style>
  <w:style w:type="paragraph" w:styleId="BalloonText">
    <w:name w:val="Balloon Text"/>
    <w:basedOn w:val="Normal"/>
    <w:semiHidden/>
    <w:rsid w:val="00124E63"/>
    <w:rPr>
      <w:rFonts w:ascii="Tahoma" w:hAnsi="Tahoma" w:cs="Tahoma"/>
      <w:sz w:val="16"/>
      <w:szCs w:val="16"/>
    </w:rPr>
  </w:style>
  <w:style w:type="paragraph" w:styleId="FootnoteText">
    <w:name w:val="footnote text"/>
    <w:basedOn w:val="Normal"/>
    <w:semiHidden/>
    <w:rsid w:val="00996738"/>
    <w:rPr>
      <w:sz w:val="20"/>
      <w:szCs w:val="20"/>
    </w:rPr>
  </w:style>
  <w:style w:type="character" w:styleId="FootnoteReference">
    <w:name w:val="footnote reference"/>
    <w:semiHidden/>
    <w:rsid w:val="00996738"/>
    <w:rPr>
      <w:vertAlign w:val="superscript"/>
    </w:rPr>
  </w:style>
  <w:style w:type="paragraph" w:styleId="Date">
    <w:name w:val="Date"/>
    <w:basedOn w:val="Normal"/>
    <w:next w:val="Normal"/>
    <w:rsid w:val="00040C53"/>
  </w:style>
  <w:style w:type="character" w:customStyle="1" w:styleId="Heading1Char">
    <w:name w:val="Heading 1 Char"/>
    <w:link w:val="Heading1"/>
    <w:rsid w:val="00F45558"/>
    <w:rPr>
      <w:rFonts w:ascii="Arial" w:hAnsi="Arial" w:cs="Arial"/>
      <w:b/>
      <w:bCs/>
      <w:kern w:val="32"/>
      <w:sz w:val="32"/>
      <w:szCs w:val="32"/>
      <w:lang w:val="en-US" w:eastAsia="en-US" w:bidi="ar-SA"/>
    </w:rPr>
  </w:style>
  <w:style w:type="paragraph" w:styleId="TOC1">
    <w:name w:val="toc 1"/>
    <w:basedOn w:val="Normal"/>
    <w:next w:val="Normal"/>
    <w:autoRedefine/>
    <w:uiPriority w:val="39"/>
    <w:rsid w:val="00240EE6"/>
    <w:pPr>
      <w:tabs>
        <w:tab w:val="right" w:leader="dot" w:pos="10214"/>
      </w:tabs>
    </w:pPr>
  </w:style>
  <w:style w:type="character" w:customStyle="1" w:styleId="Heading2Char">
    <w:name w:val="Heading 2 Char"/>
    <w:link w:val="Heading2"/>
    <w:rsid w:val="00117624"/>
    <w:rPr>
      <w:rFonts w:ascii="Arial" w:hAnsi="Arial" w:cs="Arial"/>
      <w:b/>
      <w:bCs/>
      <w:iCs/>
      <w:sz w:val="24"/>
      <w:szCs w:val="24"/>
      <w:lang w:val="en-US" w:eastAsia="en-US" w:bidi="ar-SA"/>
    </w:rPr>
  </w:style>
  <w:style w:type="character" w:customStyle="1" w:styleId="Heading3Char">
    <w:name w:val="Heading 3 Char"/>
    <w:link w:val="Heading3"/>
    <w:rsid w:val="000161D9"/>
    <w:rPr>
      <w:rFonts w:ascii="Arial" w:hAnsi="Arial" w:cs="Arial"/>
      <w:b/>
      <w:bCs/>
      <w:i/>
      <w:sz w:val="22"/>
      <w:szCs w:val="26"/>
      <w:lang w:val="en-US" w:eastAsia="en-US" w:bidi="ar-SA"/>
    </w:rPr>
  </w:style>
  <w:style w:type="paragraph" w:styleId="TOC3">
    <w:name w:val="toc 3"/>
    <w:basedOn w:val="Normal"/>
    <w:next w:val="Normal"/>
    <w:autoRedefine/>
    <w:uiPriority w:val="39"/>
    <w:rsid w:val="000161D9"/>
    <w:pPr>
      <w:ind w:left="480"/>
    </w:pPr>
  </w:style>
  <w:style w:type="table" w:customStyle="1" w:styleId="TableStyle-Hidden">
    <w:name w:val="Table Style - Hidden"/>
    <w:basedOn w:val="TableGrid"/>
    <w:rsid w:val="00F90156"/>
    <w:rPr>
      <w:rFonts w:ascii="Arial" w:hAnsi="Arial"/>
      <w:sz w:val="24"/>
    </w:rPr>
    <w:tblPr/>
  </w:style>
  <w:style w:type="paragraph" w:styleId="DocumentMap">
    <w:name w:val="Document Map"/>
    <w:basedOn w:val="Normal"/>
    <w:semiHidden/>
    <w:rsid w:val="00A25852"/>
    <w:pPr>
      <w:shd w:val="clear" w:color="auto" w:fill="000080"/>
    </w:pPr>
    <w:rPr>
      <w:rFonts w:ascii="Tahoma" w:hAnsi="Tahoma" w:cs="Tahoma"/>
      <w:sz w:val="20"/>
      <w:szCs w:val="20"/>
    </w:rPr>
  </w:style>
  <w:style w:type="paragraph" w:styleId="ListBullet2">
    <w:name w:val="List Bullet 2"/>
    <w:basedOn w:val="Normal"/>
    <w:rsid w:val="00A25852"/>
    <w:pPr>
      <w:numPr>
        <w:numId w:val="4"/>
      </w:numPr>
    </w:pPr>
  </w:style>
  <w:style w:type="paragraph" w:styleId="BodyText">
    <w:name w:val="Body Text"/>
    <w:basedOn w:val="Normal"/>
    <w:rsid w:val="00A25852"/>
    <w:pPr>
      <w:spacing w:after="120"/>
    </w:pPr>
  </w:style>
  <w:style w:type="paragraph" w:styleId="BodyTextIndent">
    <w:name w:val="Body Text Indent"/>
    <w:basedOn w:val="Normal"/>
    <w:rsid w:val="00A25852"/>
    <w:pPr>
      <w:spacing w:after="120"/>
      <w:ind w:left="360"/>
    </w:pPr>
  </w:style>
  <w:style w:type="paragraph" w:styleId="BodyTextFirstIndent">
    <w:name w:val="Body Text First Indent"/>
    <w:basedOn w:val="BodyText"/>
    <w:rsid w:val="00A25852"/>
    <w:pPr>
      <w:ind w:firstLine="210"/>
    </w:pPr>
  </w:style>
  <w:style w:type="paragraph" w:styleId="BodyTextFirstIndent2">
    <w:name w:val="Body Text First Indent 2"/>
    <w:basedOn w:val="BodyTextIndent"/>
    <w:rsid w:val="00A25852"/>
    <w:pPr>
      <w:ind w:firstLine="210"/>
    </w:pPr>
  </w:style>
  <w:style w:type="character" w:styleId="FollowedHyperlink">
    <w:name w:val="FollowedHyperlink"/>
    <w:rsid w:val="00EF4F07"/>
    <w:rPr>
      <w:color w:val="800080"/>
      <w:u w:val="single"/>
    </w:rPr>
  </w:style>
  <w:style w:type="paragraph" w:styleId="ListParagraph">
    <w:name w:val="List Paragraph"/>
    <w:basedOn w:val="Normal"/>
    <w:uiPriority w:val="34"/>
    <w:qFormat/>
    <w:rsid w:val="0089477E"/>
    <w:pPr>
      <w:ind w:left="720"/>
    </w:pPr>
  </w:style>
  <w:style w:type="character" w:customStyle="1" w:styleId="FooterChar">
    <w:name w:val="Footer Char"/>
    <w:link w:val="Footer"/>
    <w:uiPriority w:val="99"/>
    <w:rsid w:val="009B38D4"/>
    <w:rPr>
      <w:sz w:val="24"/>
      <w:szCs w:val="24"/>
    </w:rPr>
  </w:style>
  <w:style w:type="character" w:styleId="CommentReference">
    <w:name w:val="annotation reference"/>
    <w:basedOn w:val="DefaultParagraphFont"/>
    <w:rsid w:val="00391583"/>
    <w:rPr>
      <w:sz w:val="16"/>
      <w:szCs w:val="16"/>
    </w:rPr>
  </w:style>
  <w:style w:type="paragraph" w:styleId="CommentText">
    <w:name w:val="annotation text"/>
    <w:basedOn w:val="Normal"/>
    <w:link w:val="CommentTextChar"/>
    <w:rsid w:val="00391583"/>
    <w:rPr>
      <w:sz w:val="20"/>
      <w:szCs w:val="20"/>
    </w:rPr>
  </w:style>
  <w:style w:type="character" w:customStyle="1" w:styleId="CommentTextChar">
    <w:name w:val="Comment Text Char"/>
    <w:basedOn w:val="DefaultParagraphFont"/>
    <w:link w:val="CommentText"/>
    <w:rsid w:val="00391583"/>
    <w:rPr>
      <w:rFonts w:ascii="Century Schoolbook" w:hAnsi="Century Schoolbook" w:cs="Century Schoolbook"/>
    </w:rPr>
  </w:style>
  <w:style w:type="paragraph" w:styleId="CommentSubject">
    <w:name w:val="annotation subject"/>
    <w:basedOn w:val="CommentText"/>
    <w:next w:val="CommentText"/>
    <w:link w:val="CommentSubjectChar"/>
    <w:rsid w:val="00391583"/>
    <w:rPr>
      <w:b/>
      <w:bCs/>
    </w:rPr>
  </w:style>
  <w:style w:type="character" w:customStyle="1" w:styleId="CommentSubjectChar">
    <w:name w:val="Comment Subject Char"/>
    <w:basedOn w:val="CommentTextChar"/>
    <w:link w:val="CommentSubject"/>
    <w:rsid w:val="00391583"/>
    <w:rPr>
      <w:rFonts w:ascii="Century Schoolbook" w:hAnsi="Century Schoolbook" w:cs="Century Schoolbook"/>
      <w:b/>
      <w:bCs/>
    </w:rPr>
  </w:style>
  <w:style w:type="paragraph" w:styleId="TOCHeading">
    <w:name w:val="TOC Heading"/>
    <w:basedOn w:val="Heading1"/>
    <w:next w:val="Normal"/>
    <w:uiPriority w:val="39"/>
    <w:unhideWhenUsed/>
    <w:qFormat/>
    <w:rsid w:val="007C3674"/>
    <w:pPr>
      <w:keepLines/>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3227A0"/>
    <w:pPr>
      <w:tabs>
        <w:tab w:val="right" w:leader="dot" w:pos="10214"/>
      </w:tabs>
      <w:ind w:left="240"/>
    </w:pPr>
  </w:style>
  <w:style w:type="character" w:customStyle="1" w:styleId="Heading4Char">
    <w:name w:val="Heading 4 Char"/>
    <w:basedOn w:val="DefaultParagraphFont"/>
    <w:link w:val="Heading4"/>
    <w:rsid w:val="003227A0"/>
    <w:rPr>
      <w:rFonts w:asciiTheme="majorHAnsi" w:eastAsiaTheme="majorEastAsia" w:hAnsiTheme="majorHAnsi" w:cstheme="majorBidi"/>
      <w:i/>
      <w:iCs/>
      <w:color w:val="2E74B5" w:themeColor="accent1" w:themeShade="BF"/>
      <w:sz w:val="24"/>
      <w:szCs w:val="24"/>
    </w:rPr>
  </w:style>
  <w:style w:type="paragraph" w:styleId="TOC4">
    <w:name w:val="toc 4"/>
    <w:basedOn w:val="Normal"/>
    <w:next w:val="Normal"/>
    <w:autoRedefine/>
    <w:uiPriority w:val="39"/>
    <w:rsid w:val="000918E2"/>
    <w:pPr>
      <w:tabs>
        <w:tab w:val="right" w:leader="dot" w:pos="10214"/>
      </w:tabs>
      <w:ind w:left="72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69176">
      <w:bodyDiv w:val="1"/>
      <w:marLeft w:val="0"/>
      <w:marRight w:val="0"/>
      <w:marTop w:val="0"/>
      <w:marBottom w:val="0"/>
      <w:divBdr>
        <w:top w:val="none" w:sz="0" w:space="0" w:color="auto"/>
        <w:left w:val="none" w:sz="0" w:space="0" w:color="auto"/>
        <w:bottom w:val="none" w:sz="0" w:space="0" w:color="auto"/>
        <w:right w:val="none" w:sz="0" w:space="0" w:color="auto"/>
      </w:divBdr>
    </w:div>
    <w:div w:id="998464827">
      <w:bodyDiv w:val="1"/>
      <w:marLeft w:val="0"/>
      <w:marRight w:val="0"/>
      <w:marTop w:val="0"/>
      <w:marBottom w:val="0"/>
      <w:divBdr>
        <w:top w:val="none" w:sz="0" w:space="0" w:color="auto"/>
        <w:left w:val="none" w:sz="0" w:space="0" w:color="auto"/>
        <w:bottom w:val="none" w:sz="0" w:space="0" w:color="auto"/>
        <w:right w:val="none" w:sz="0" w:space="0" w:color="auto"/>
      </w:divBdr>
    </w:div>
    <w:div w:id="1858079516">
      <w:bodyDiv w:val="1"/>
      <w:marLeft w:val="0"/>
      <w:marRight w:val="0"/>
      <w:marTop w:val="0"/>
      <w:marBottom w:val="0"/>
      <w:divBdr>
        <w:top w:val="none" w:sz="0" w:space="0" w:color="auto"/>
        <w:left w:val="none" w:sz="0" w:space="0" w:color="auto"/>
        <w:bottom w:val="none" w:sz="0" w:space="0" w:color="auto"/>
        <w:right w:val="none" w:sz="0" w:space="0" w:color="auto"/>
      </w:divBdr>
    </w:div>
    <w:div w:id="1912696551">
      <w:bodyDiv w:val="1"/>
      <w:marLeft w:val="0"/>
      <w:marRight w:val="0"/>
      <w:marTop w:val="0"/>
      <w:marBottom w:val="0"/>
      <w:divBdr>
        <w:top w:val="none" w:sz="0" w:space="0" w:color="auto"/>
        <w:left w:val="none" w:sz="0" w:space="0" w:color="auto"/>
        <w:bottom w:val="none" w:sz="0" w:space="0" w:color="auto"/>
        <w:right w:val="none" w:sz="0" w:space="0" w:color="auto"/>
      </w:divBdr>
    </w:div>
    <w:div w:id="21155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ulip.ajgrm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pjeffrey@utk.ed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A77A1945C2F4A499B5E02921835690D" ma:contentTypeVersion="63" ma:contentTypeDescription="This is used to create DOAS Asset Library" ma:contentTypeScope="" ma:versionID="df2d63f20154c86c21d198db4b1df71c">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c0dbbd959661ddb643a6044d84e4e57b"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3;#Stage 3: Solicitation Preparation|11596e13-47f5-4817-b9ef-8dbd4042e8ab"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23</Value>
    </TaxCatchAll>
    <EffectiveDate xmlns="0726195c-4e5f-403b-b0e6-5bc4fc6a495f">2015-01-16T19:07:00+00:00</EffectiveDate>
    <Division xmlns="64719721-3f2e-4037-a826-7fe00fbc2e3c">State Purchasing</Division>
    <CategoryDoc xmlns="0726195c-4e5f-403b-b0e6-5bc4fc6a495f" xsi:nil="true"/>
    <PromotedResultKeyword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3: Solicitation Preparation</TermName>
          <TermId xmlns="http://schemas.microsoft.com/office/infopath/2007/PartnerControls">11596e13-47f5-4817-b9ef-8dbd4042e8ab</TermId>
        </TermInfo>
      </Terms>
    </b814ba249d91463a8222dc7318a2e120>
    <DocumentDescription xmlns="0726195c-4e5f-403b-b0e6-5bc4fc6a495f">SPD-SP048: Insurance guidelines, sample form, and glossary of insurance terms</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6704-2B12-4A4C-BA17-CFDBBC4363BE}">
  <ds:schemaRefs>
    <ds:schemaRef ds:uri="http://schemas.microsoft.com/sharepoint/v3/contenttype/forms"/>
  </ds:schemaRefs>
</ds:datastoreItem>
</file>

<file path=customXml/itemProps2.xml><?xml version="1.0" encoding="utf-8"?>
<ds:datastoreItem xmlns:ds="http://schemas.openxmlformats.org/officeDocument/2006/customXml" ds:itemID="{3545F81A-5BE4-4902-B1B7-0F264335AC7F}">
  <ds:schemaRefs>
    <ds:schemaRef ds:uri="http://schemas.microsoft.com/office/2006/metadata/longProperties"/>
  </ds:schemaRefs>
</ds:datastoreItem>
</file>

<file path=customXml/itemProps3.xml><?xml version="1.0" encoding="utf-8"?>
<ds:datastoreItem xmlns:ds="http://schemas.openxmlformats.org/officeDocument/2006/customXml" ds:itemID="{FF16631F-0EE3-4056-9F8D-7BB20F4304FF}">
  <ds:schemaRefs>
    <ds:schemaRef ds:uri="Microsoft.SharePoint.Taxonomy.ContentTypeSync"/>
  </ds:schemaRefs>
</ds:datastoreItem>
</file>

<file path=customXml/itemProps4.xml><?xml version="1.0" encoding="utf-8"?>
<ds:datastoreItem xmlns:ds="http://schemas.openxmlformats.org/officeDocument/2006/customXml" ds:itemID="{2FB499F3-4531-4210-879C-9D6CC48D7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195c-4e5f-403b-b0e6-5bc4fc6a495f"/>
    <ds:schemaRef ds:uri="64719721-3f2e-4037-a826-7fe00fbc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6FB38-B2E5-4F8A-91AC-6447DAED599A}">
  <ds:schemaRefs>
    <ds:schemaRef ds:uri="http://schemas.microsoft.com/office/2006/metadata/properties"/>
    <ds:schemaRef ds:uri="0726195c-4e5f-403b-b0e6-5bc4fc6a495f"/>
    <ds:schemaRef ds:uri="http://schemas.microsoft.com/office/2006/documentManagement/types"/>
    <ds:schemaRef ds:uri="http://purl.org/dc/terms/"/>
    <ds:schemaRef ds:uri="64719721-3f2e-4037-a826-7fe00fbc2e3c"/>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BDBF76A8-068F-42A3-B2C2-93B3F332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49</Pages>
  <Words>13427</Words>
  <Characters>90445</Characters>
  <Application>Microsoft Office Word</Application>
  <DocSecurity>0</DocSecurity>
  <Lines>753</Lines>
  <Paragraphs>207</Paragraphs>
  <ScaleCrop>false</ScaleCrop>
  <HeadingPairs>
    <vt:vector size="2" baseType="variant">
      <vt:variant>
        <vt:lpstr>Title</vt:lpstr>
      </vt:variant>
      <vt:variant>
        <vt:i4>1</vt:i4>
      </vt:variant>
    </vt:vector>
  </HeadingPairs>
  <TitlesOfParts>
    <vt:vector size="1" baseType="lpstr">
      <vt:lpstr>Insurance and Bonding Guidelines</vt:lpstr>
    </vt:vector>
  </TitlesOfParts>
  <Company>State of Wisconsin</Company>
  <LinksUpToDate>false</LinksUpToDate>
  <CharactersWithSpaces>103665</CharactersWithSpaces>
  <SharedDoc>false</SharedDoc>
  <HLinks>
    <vt:vector size="24" baseType="variant">
      <vt:variant>
        <vt:i4>7340068</vt:i4>
      </vt:variant>
      <vt:variant>
        <vt:i4>9</vt:i4>
      </vt:variant>
      <vt:variant>
        <vt:i4>0</vt:i4>
      </vt:variant>
      <vt:variant>
        <vt:i4>5</vt:i4>
      </vt:variant>
      <vt:variant>
        <vt:lpwstr>http://www.lexisnexis.com/hottopics/gacode/Default.asp</vt:lpwstr>
      </vt:variant>
      <vt:variant>
        <vt:lpwstr/>
      </vt:variant>
      <vt:variant>
        <vt:i4>7340068</vt:i4>
      </vt:variant>
      <vt:variant>
        <vt:i4>6</vt:i4>
      </vt:variant>
      <vt:variant>
        <vt:i4>0</vt:i4>
      </vt:variant>
      <vt:variant>
        <vt:i4>5</vt:i4>
      </vt:variant>
      <vt:variant>
        <vt:lpwstr>http://www.lexisnexis.com/hottopics/gacode/Default.asp</vt:lpwstr>
      </vt:variant>
      <vt:variant>
        <vt:lpwstr/>
      </vt:variant>
      <vt:variant>
        <vt:i4>7340068</vt:i4>
      </vt:variant>
      <vt:variant>
        <vt:i4>3</vt:i4>
      </vt:variant>
      <vt:variant>
        <vt:i4>0</vt:i4>
      </vt:variant>
      <vt:variant>
        <vt:i4>5</vt:i4>
      </vt:variant>
      <vt:variant>
        <vt:lpwstr>http://www.lexisnexis.com/hottopics/gacode/Default.asp</vt:lpwstr>
      </vt:variant>
      <vt:variant>
        <vt:lpwstr/>
      </vt:variant>
      <vt:variant>
        <vt:i4>4587522</vt:i4>
      </vt:variant>
      <vt:variant>
        <vt:i4>0</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Bonding Guidelines</dc:title>
  <dc:subject/>
  <dc:creator>shocha1</dc:creator>
  <cp:keywords/>
  <dc:description/>
  <cp:lastModifiedBy>Walter, Tracy</cp:lastModifiedBy>
  <cp:revision>33</cp:revision>
  <cp:lastPrinted>2019-07-30T16:48:00Z</cp:lastPrinted>
  <dcterms:created xsi:type="dcterms:W3CDTF">2019-07-18T21:03:00Z</dcterms:created>
  <dcterms:modified xsi:type="dcterms:W3CDTF">2019-10-30T18:08:00Z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_Date">
    <vt:lpwstr>2009-03-09T16:42:00Z</vt:lpwstr>
  </property>
  <property fmtid="{D5CDD505-2E9C-101B-9397-08002B2CF9AE}" pid="4" name="Revision_Date">
    <vt:lpwstr>2013-02-08T00:00:00Z</vt:lpwstr>
  </property>
  <property fmtid="{D5CDD505-2E9C-101B-9397-08002B2CF9AE}" pid="5" name="Doc_Number">
    <vt:lpwstr>SPD-SP048</vt:lpwstr>
  </property>
  <property fmtid="{D5CDD505-2E9C-101B-9397-08002B2CF9AE}" pid="6" name="DOAS_SPD_Stage">
    <vt:lpwstr>3-SP: Solicitation Preparation</vt:lpwstr>
  </property>
  <property fmtid="{D5CDD505-2E9C-101B-9397-08002B2CF9AE}" pid="7" name="ContentType">
    <vt:lpwstr>Document</vt:lpwstr>
  </property>
  <property fmtid="{D5CDD505-2E9C-101B-9397-08002B2CF9AE}" pid="8" name="Doc_Description">
    <vt:lpwstr>Insurance guidelines, sample form, and glossary of insurance terms</vt:lpwstr>
  </property>
  <property fmtid="{D5CDD505-2E9C-101B-9397-08002B2CF9AE}" pid="9" name="DOAS_Audience">
    <vt:lpwstr>;#Internal;#External;#</vt:lpwstr>
  </property>
  <property fmtid="{D5CDD505-2E9C-101B-9397-08002B2CF9AE}" pid="10" name="Doc_Owner">
    <vt:lpwstr>Knowledge Center</vt:lpwstr>
  </property>
  <property fmtid="{D5CDD505-2E9C-101B-9397-08002B2CF9AE}" pid="11" name="Revision_Reason">
    <vt:lpwstr>Updated the document with Lisa Pratt, Director.</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System Account</vt:lpwstr>
  </property>
  <property fmtid="{D5CDD505-2E9C-101B-9397-08002B2CF9AE}" pid="17" name="_SourceUrl">
    <vt:lpwstr/>
  </property>
  <property fmtid="{D5CDD505-2E9C-101B-9397-08002B2CF9AE}" pid="18" name="Subject">
    <vt:lpwstr/>
  </property>
  <property fmtid="{D5CDD505-2E9C-101B-9397-08002B2CF9AE}" pid="19" name="_Author">
    <vt:lpwstr>shocha1</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Keywords">
    <vt:lpwstr/>
  </property>
  <property fmtid="{D5CDD505-2E9C-101B-9397-08002B2CF9AE}" pid="26" name="InfopathFormLink">
    <vt:lpwstr/>
  </property>
  <property fmtid="{D5CDD505-2E9C-101B-9397-08002B2CF9AE}" pid="27" name="InfopathType">
    <vt:lpwstr>None</vt:lpwstr>
  </property>
  <property fmtid="{D5CDD505-2E9C-101B-9397-08002B2CF9AE}" pid="28" name="Required">
    <vt:lpwstr>Mandatory</vt:lpwstr>
  </property>
  <property fmtid="{D5CDD505-2E9C-101B-9397-08002B2CF9AE}" pid="29" name="Order">
    <vt:lpwstr>31100.0000000000</vt:lpwstr>
  </property>
  <property fmtid="{D5CDD505-2E9C-101B-9397-08002B2CF9AE}" pid="30" name="Expiration_Date">
    <vt:lpwstr/>
  </property>
  <property fmtid="{D5CDD505-2E9C-101B-9397-08002B2CF9AE}" pid="31" name="_SharedFileIndex">
    <vt:lpwstr/>
  </property>
  <property fmtid="{D5CDD505-2E9C-101B-9397-08002B2CF9AE}" pid="32" name="TaxKeyword">
    <vt:lpwstr/>
  </property>
  <property fmtid="{D5CDD505-2E9C-101B-9397-08002B2CF9AE}" pid="33" name="BusinessServices">
    <vt:lpwstr>23;#Stage 3: Solicitation Preparation|11596e13-47f5-4817-b9ef-8dbd4042e8ab</vt:lpwstr>
  </property>
</Properties>
</file>