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360931">
        <w:t>8</w:t>
      </w:r>
      <w:r>
        <w:t>-</w:t>
      </w:r>
      <w:r w:rsidR="00360931">
        <w:t>08</w:t>
      </w:r>
      <w:r>
        <w:t>-13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0C0E28">
        <w:t>9</w:t>
      </w:r>
      <w:r>
        <w:t xml:space="preserve">. </w:t>
      </w:r>
      <w:r w:rsidR="00C56411">
        <w:t>Members identified themselves. Jonee Lindstrom, Knoxville; Vanasia Parks, Chattanooga; Laura Foltz, Martin; Pam Vaughn</w:t>
      </w:r>
      <w:r w:rsidR="000B60B6">
        <w:t xml:space="preserve"> and </w:t>
      </w:r>
      <w:r w:rsidR="00C56411">
        <w:t xml:space="preserve"> Melanie Burleson, UTHSC; Gail White, IPS; Doug Hawks, Audit; and Ron Maples and Mark Paganelli, UWA. The UTC, UTM and HSC members joined by telephone. </w:t>
      </w:r>
      <w:r w:rsidR="000C0E28">
        <w:t xml:space="preserve">Tim Fawver, Ag </w:t>
      </w:r>
      <w:r w:rsidR="005979AE">
        <w:t xml:space="preserve">was </w:t>
      </w:r>
      <w:r w:rsidR="000C0E28">
        <w:t>absent.</w:t>
      </w:r>
    </w:p>
    <w:p w:rsidR="00D06248" w:rsidRDefault="00D06248">
      <w:pPr>
        <w:ind w:left="360"/>
      </w:pPr>
    </w:p>
    <w:p w:rsidR="00E05851" w:rsidRDefault="00E05851" w:rsidP="00E05851">
      <w:pPr>
        <w:numPr>
          <w:ilvl w:val="0"/>
          <w:numId w:val="1"/>
        </w:numPr>
      </w:pPr>
      <w:r>
        <w:t xml:space="preserve">Ron asked for any revisions, additions or deletions </w:t>
      </w:r>
      <w:r w:rsidR="000A025C">
        <w:t>to</w:t>
      </w:r>
      <w:r>
        <w:t xml:space="preserve"> the minutes of the </w:t>
      </w:r>
      <w:r w:rsidR="00360931">
        <w:t xml:space="preserve">last </w:t>
      </w:r>
      <w:r>
        <w:t>meeting. There w</w:t>
      </w:r>
      <w:r w:rsidR="000F616E">
        <w:t xml:space="preserve">as one change that was accepted. </w:t>
      </w:r>
    </w:p>
    <w:p w:rsidR="007E72A9" w:rsidRDefault="007E72A9" w:rsidP="007E72A9">
      <w:pPr>
        <w:pStyle w:val="ListParagraph"/>
      </w:pPr>
    </w:p>
    <w:p w:rsidR="007E72A9" w:rsidRDefault="002D1681" w:rsidP="007E72A9">
      <w:pPr>
        <w:numPr>
          <w:ilvl w:val="0"/>
          <w:numId w:val="1"/>
        </w:numPr>
      </w:pPr>
      <w:proofErr w:type="gramStart"/>
      <w:r>
        <w:t>R</w:t>
      </w:r>
      <w:r w:rsidR="00EE3369">
        <w:t xml:space="preserve">eview of current policy process </w:t>
      </w:r>
      <w:r w:rsidR="009B2482">
        <w:t>–No suggestions for improvement were</w:t>
      </w:r>
      <w:proofErr w:type="gramEnd"/>
      <w:r w:rsidR="009B2482">
        <w:t xml:space="preserve"> offered at this time, but we did not close this subject. </w:t>
      </w:r>
      <w:r w:rsidR="007E72A9">
        <w:t xml:space="preserve">Pam asked that we finish some of </w:t>
      </w:r>
      <w:r w:rsidR="000B60B6">
        <w:t xml:space="preserve">our current policies </w:t>
      </w:r>
      <w:r w:rsidR="007E72A9">
        <w:t xml:space="preserve">before we add more.   </w:t>
      </w:r>
    </w:p>
    <w:p w:rsidR="009B2482" w:rsidRDefault="009B2482" w:rsidP="009B2482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6D0F68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>Tuition policy – Pam provided some feedback and the group declared this policy ready for the CBO’s</w:t>
      </w:r>
      <w:r w:rsidR="000B60B6">
        <w:rPr>
          <w:color w:val="1F497D"/>
        </w:rPr>
        <w:t>.</w:t>
      </w:r>
    </w:p>
    <w:p w:rsidR="006D0F68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 xml:space="preserve">Surplus property policy – I had sent the current policy to this committee on July 1. After our last meeting, Mark revised the policy and sent to Verna Howard in the Controller’s Office for comment. </w:t>
      </w:r>
    </w:p>
    <w:p w:rsidR="006D0F68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 xml:space="preserve">Personal purchases policy – Mark and Pam have worked on this </w:t>
      </w:r>
      <w:r w:rsidR="00AD1707">
        <w:rPr>
          <w:color w:val="1F497D"/>
        </w:rPr>
        <w:t>revision</w:t>
      </w:r>
      <w:r>
        <w:rPr>
          <w:color w:val="1F497D"/>
        </w:rPr>
        <w:t xml:space="preserve"> and Mark is ready to share with this committee. </w:t>
      </w:r>
    </w:p>
    <w:p w:rsidR="000B60B6" w:rsidRDefault="000B60B6" w:rsidP="006D0F68">
      <w:pPr>
        <w:ind w:left="360" w:firstLine="1080"/>
        <w:rPr>
          <w:color w:val="1F497D"/>
        </w:rPr>
      </w:pPr>
    </w:p>
    <w:p w:rsidR="006D0F68" w:rsidRDefault="006D0F68" w:rsidP="006D0F68">
      <w:pPr>
        <w:ind w:firstLine="720"/>
        <w:rPr>
          <w:color w:val="1F497D"/>
        </w:rPr>
      </w:pPr>
      <w:r>
        <w:rPr>
          <w:color w:val="1F497D"/>
        </w:rPr>
        <w:t xml:space="preserve">Policies in the pipeline for CBOs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  <w:t>Disposition of Tangible gift property</w:t>
      </w:r>
      <w:r w:rsidR="00C45285">
        <w:rPr>
          <w:color w:val="1F497D"/>
        </w:rPr>
        <w:t xml:space="preserve"> – Was announced today.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Entertainment policy</w:t>
      </w:r>
      <w:r w:rsidR="00C45285">
        <w:rPr>
          <w:color w:val="1F497D"/>
        </w:rPr>
        <w:t xml:space="preserve"> – Still in comment period.</w:t>
      </w:r>
      <w:proofErr w:type="gramEnd"/>
      <w:r w:rsidR="00C45285">
        <w:rPr>
          <w:color w:val="1F497D"/>
        </w:rPr>
        <w:t xml:space="preserve">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>Record retention policy</w:t>
      </w:r>
      <w:r w:rsidR="00C45285">
        <w:rPr>
          <w:color w:val="1F497D"/>
        </w:rPr>
        <w:t xml:space="preserve"> – Jonee is compiling revisions/suggestions.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Student payments policy</w:t>
      </w:r>
      <w:r w:rsidR="00C45285">
        <w:rPr>
          <w:color w:val="1F497D"/>
        </w:rPr>
        <w:t xml:space="preserve"> -</w:t>
      </w:r>
      <w:r w:rsidR="00C45285" w:rsidRPr="00C45285">
        <w:rPr>
          <w:color w:val="1F497D"/>
        </w:rPr>
        <w:t xml:space="preserve"> </w:t>
      </w:r>
      <w:r w:rsidR="00C45285">
        <w:rPr>
          <w:color w:val="1F497D"/>
        </w:rPr>
        <w:t>Still in comment period.</w:t>
      </w:r>
      <w:proofErr w:type="gramEnd"/>
    </w:p>
    <w:p w:rsidR="006D0F68" w:rsidRDefault="006D0F68" w:rsidP="00C45285">
      <w:pPr>
        <w:ind w:left="720"/>
        <w:rPr>
          <w:color w:val="1F497D"/>
        </w:rPr>
      </w:pPr>
      <w:r>
        <w:rPr>
          <w:color w:val="1F497D"/>
        </w:rPr>
        <w:tab/>
      </w:r>
      <w:proofErr w:type="gramStart"/>
      <w:r>
        <w:rPr>
          <w:color w:val="1F497D"/>
        </w:rPr>
        <w:t>Independent contractor’s policy</w:t>
      </w:r>
      <w:r w:rsidR="00C45285">
        <w:rPr>
          <w:color w:val="1F497D"/>
        </w:rPr>
        <w:t xml:space="preserve"> – Waiting on forms.</w:t>
      </w:r>
      <w:proofErr w:type="gramEnd"/>
      <w:r w:rsidR="00C45285">
        <w:rPr>
          <w:color w:val="1F497D"/>
        </w:rPr>
        <w:t xml:space="preserve"> Gail asked if training would be provided with this policy and Mark said yes. Gail asked if there could be video </w:t>
      </w:r>
      <w:r w:rsidR="00472D5E">
        <w:rPr>
          <w:color w:val="1F497D"/>
        </w:rPr>
        <w:t>t</w:t>
      </w:r>
      <w:r w:rsidR="00C45285">
        <w:rPr>
          <w:color w:val="1F497D"/>
        </w:rPr>
        <w:t xml:space="preserve">raining.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AP Policy</w:t>
      </w:r>
      <w:r w:rsidR="00D90B73">
        <w:rPr>
          <w:color w:val="1F497D"/>
        </w:rPr>
        <w:t xml:space="preserve"> – Waiting on forms.</w:t>
      </w:r>
      <w:proofErr w:type="gramEnd"/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 xml:space="preserve">AP Vendor Policy </w:t>
      </w:r>
      <w:r w:rsidR="00D90B73">
        <w:rPr>
          <w:color w:val="1F497D"/>
        </w:rPr>
        <w:t>– Waiting on forms.</w:t>
      </w:r>
    </w:p>
    <w:p w:rsidR="000B60B6" w:rsidRDefault="000B60B6" w:rsidP="006D0F68">
      <w:pPr>
        <w:rPr>
          <w:color w:val="1F497D"/>
        </w:rPr>
      </w:pPr>
    </w:p>
    <w:p w:rsidR="006D0F68" w:rsidRDefault="006D0F68" w:rsidP="006D0F68">
      <w:pPr>
        <w:ind w:firstLine="720"/>
        <w:rPr>
          <w:color w:val="1F497D"/>
        </w:rPr>
      </w:pPr>
      <w:r>
        <w:rPr>
          <w:color w:val="1F497D"/>
        </w:rPr>
        <w:t>Policies Issued since last meeting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>Fringe Benefits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>Taxability of Graduate Student fee waivers</w:t>
      </w:r>
    </w:p>
    <w:p w:rsidR="007E72A9" w:rsidRDefault="007E72A9" w:rsidP="006D0F68">
      <w:pPr>
        <w:rPr>
          <w:color w:val="1F497D"/>
        </w:rPr>
      </w:pPr>
    </w:p>
    <w:p w:rsidR="007E72A9" w:rsidRDefault="007E72A9" w:rsidP="007E72A9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Campus feedback</w:t>
      </w:r>
    </w:p>
    <w:p w:rsidR="007E72A9" w:rsidRDefault="007E72A9" w:rsidP="007E72A9">
      <w:pPr>
        <w:ind w:left="720" w:firstLine="720"/>
        <w:rPr>
          <w:color w:val="1F497D"/>
        </w:rPr>
      </w:pPr>
      <w:r>
        <w:rPr>
          <w:color w:val="1F497D"/>
        </w:rPr>
        <w:t xml:space="preserve"> Gift cards – We had a fair mount of discussion on</w:t>
      </w:r>
      <w:r w:rsidR="00AD1707">
        <w:rPr>
          <w:color w:val="1F497D"/>
        </w:rPr>
        <w:t xml:space="preserve"> </w:t>
      </w:r>
      <w:r>
        <w:rPr>
          <w:color w:val="1F497D"/>
        </w:rPr>
        <w:t xml:space="preserve">this topic. </w:t>
      </w:r>
      <w:r w:rsidR="00AD1707">
        <w:rPr>
          <w:color w:val="1F497D"/>
        </w:rPr>
        <w:t xml:space="preserve">Each campus described their procedure of buying and issuing gift cards. Gifts cards are primarily purchased for research participants, but they are occasionally purchased as door prizes. </w:t>
      </w:r>
      <w:r>
        <w:rPr>
          <w:color w:val="1F497D"/>
        </w:rPr>
        <w:t xml:space="preserve">This will be a new policy. Doug will draft </w:t>
      </w:r>
      <w:r w:rsidR="00AD1707">
        <w:rPr>
          <w:color w:val="1F497D"/>
        </w:rPr>
        <w:t xml:space="preserve">the policy </w:t>
      </w:r>
      <w:r>
        <w:rPr>
          <w:color w:val="1F497D"/>
        </w:rPr>
        <w:t xml:space="preserve">for us. </w:t>
      </w:r>
      <w:r w:rsidR="00AD1707">
        <w:rPr>
          <w:color w:val="1F497D"/>
        </w:rPr>
        <w:t xml:space="preserve"> </w:t>
      </w:r>
    </w:p>
    <w:p w:rsidR="007E72A9" w:rsidRDefault="007E72A9" w:rsidP="007E72A9">
      <w:pPr>
        <w:ind w:left="720"/>
        <w:rPr>
          <w:color w:val="1F497D"/>
        </w:rPr>
      </w:pPr>
      <w:r>
        <w:rPr>
          <w:color w:val="1F497D"/>
        </w:rPr>
        <w:lastRenderedPageBreak/>
        <w:t xml:space="preserve">  </w:t>
      </w:r>
      <w:r>
        <w:rPr>
          <w:color w:val="1F497D"/>
        </w:rPr>
        <w:tab/>
        <w:t>Travel policy question about mileage</w:t>
      </w:r>
      <w:r w:rsidR="00AD1707">
        <w:rPr>
          <w:color w:val="1F497D"/>
        </w:rPr>
        <w:t xml:space="preserve"> – The committee thoroughly discussed this change via e mail and agreed to a change. Mark will include the change in the next revision of travel policy. </w:t>
      </w:r>
    </w:p>
    <w:p w:rsidR="00AD1707" w:rsidRDefault="00AD1707" w:rsidP="007E72A9">
      <w:pPr>
        <w:ind w:left="720"/>
        <w:rPr>
          <w:color w:val="1F497D"/>
        </w:rPr>
      </w:pPr>
    </w:p>
    <w:p w:rsidR="00AD1707" w:rsidRDefault="00AD1707" w:rsidP="007E72A9">
      <w:pPr>
        <w:ind w:left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Feedback from CBO’s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Travel exceptions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 xml:space="preserve">Exempt travel advances 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 xml:space="preserve">The CBO’s discussed both of these items in their last conference call but did not make a decision. Ron will ask for a decision at the next call.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 ideas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Solicitation policy</w:t>
      </w:r>
      <w:r w:rsidR="00304D9C">
        <w:rPr>
          <w:color w:val="1F497D"/>
        </w:rPr>
        <w:t xml:space="preserve"> – Doug brought this policy to us. We discussed this and gifts to employees. Melanie agreed to send the Memphis procedure on </w:t>
      </w:r>
      <w:r w:rsidR="00311EC8">
        <w:rPr>
          <w:color w:val="1F497D"/>
        </w:rPr>
        <w:t xml:space="preserve">conflicts of interest – interactions between health care professionals and industry to the committee. Doug agreed to draft the revision to this policy.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145DE4" w:rsidRDefault="00C56803" w:rsidP="00D91081">
      <w:pPr>
        <w:numPr>
          <w:ilvl w:val="0"/>
          <w:numId w:val="1"/>
        </w:numPr>
      </w:pPr>
      <w:r>
        <w:t>C</w:t>
      </w:r>
      <w:r w:rsidR="00C573C1">
        <w:t xml:space="preserve">ampus feedback and </w:t>
      </w:r>
      <w:r w:rsidR="00064DFB">
        <w:t xml:space="preserve">other ideas for making policy better. </w:t>
      </w:r>
      <w:r w:rsidR="0072266A">
        <w:t xml:space="preserve">1) </w:t>
      </w:r>
      <w:r w:rsidR="001B7CB8">
        <w:t xml:space="preserve">Vanasia reported that there had been confusion at UTC regarding the Retirement receptions and awards policy. A director </w:t>
      </w:r>
      <w:r w:rsidR="00145DE4">
        <w:t>h</w:t>
      </w:r>
      <w:r w:rsidR="001B7CB8">
        <w:t>ad bought a retirement gift of $75.00 and wanted it reimbursed even</w:t>
      </w:r>
      <w:r w:rsidR="00145DE4">
        <w:t xml:space="preserve"> </w:t>
      </w:r>
      <w:r w:rsidR="001B7CB8">
        <w:t>though policy says the university do</w:t>
      </w:r>
      <w:r w:rsidR="00145DE4">
        <w:t>e</w:t>
      </w:r>
      <w:r w:rsidR="001B7CB8">
        <w:t>s n</w:t>
      </w:r>
      <w:r w:rsidR="00145DE4">
        <w:t>o</w:t>
      </w:r>
      <w:r w:rsidR="001B7CB8">
        <w:t>t pay for retirement gifts. Howe</w:t>
      </w:r>
      <w:r w:rsidR="00145DE4">
        <w:t>ve</w:t>
      </w:r>
      <w:r w:rsidR="001B7CB8">
        <w:t>r, just above that, policy say</w:t>
      </w:r>
      <w:r w:rsidR="00145DE4">
        <w:t xml:space="preserve">s “An item of </w:t>
      </w:r>
      <w:r w:rsidR="00145DE4">
        <w:rPr>
          <w:b/>
          <w:bCs/>
          <w:i/>
          <w:iCs/>
        </w:rPr>
        <w:t>tangible personal property</w:t>
      </w:r>
      <w:r w:rsidR="00145DE4">
        <w:t xml:space="preserve"> may be awarded to an employee in recognition of his or her noteworthy work-related accomplishments.” We discussed and decided not to allow gifts for retirement</w:t>
      </w:r>
      <w:r w:rsidR="000B60B6">
        <w:t>,</w:t>
      </w:r>
      <w:r w:rsidR="00145DE4">
        <w:t xml:space="preserve"> but to look at separating the policies. Mark will work on that. </w:t>
      </w:r>
    </w:p>
    <w:p w:rsidR="00D30101" w:rsidRDefault="0072266A" w:rsidP="00145DE4">
      <w:pPr>
        <w:ind w:left="720"/>
      </w:pPr>
      <w:r>
        <w:t xml:space="preserve">2) </w:t>
      </w:r>
      <w:r w:rsidR="00145DE4">
        <w:t>Vanasia also asked about HR policy 331 EDUCATIONAL ASSISTANCE (STUDENT FEE DISCOUNT) FOR SPOUSES AND DEPENDENT CHILDREN OF EMPLOYEES. She was responding to a survey from the CF</w:t>
      </w:r>
      <w:r w:rsidR="000B60B6">
        <w:t>O</w:t>
      </w:r>
      <w:r w:rsidR="00145DE4">
        <w:t xml:space="preserve"> office and noticed an potential inconsistency between 3 and 6.Ron reminded the group that we did not have purview over HR policies. Vanasia can show the HR folks. </w:t>
      </w:r>
    </w:p>
    <w:p w:rsidR="008C0C0C" w:rsidRDefault="008C0C0C" w:rsidP="008C0C0C">
      <w:pPr>
        <w:ind w:left="720"/>
      </w:pPr>
    </w:p>
    <w:p w:rsidR="00D91081" w:rsidRDefault="008C0C0C" w:rsidP="008C0C0C">
      <w:pPr>
        <w:numPr>
          <w:ilvl w:val="0"/>
          <w:numId w:val="1"/>
        </w:numPr>
      </w:pPr>
      <w:r>
        <w:t xml:space="preserve">The next meeting will be </w:t>
      </w:r>
      <w:r w:rsidR="004A0BEC">
        <w:t>September 12</w:t>
      </w:r>
      <w:r>
        <w:t xml:space="preserve">, 2013 at 2:00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A1"/>
    <w:rsid w:val="0003726D"/>
    <w:rsid w:val="00064DFB"/>
    <w:rsid w:val="00065C91"/>
    <w:rsid w:val="00094448"/>
    <w:rsid w:val="000A025C"/>
    <w:rsid w:val="000A07F4"/>
    <w:rsid w:val="000B1775"/>
    <w:rsid w:val="000B60B6"/>
    <w:rsid w:val="000C0E28"/>
    <w:rsid w:val="000F616E"/>
    <w:rsid w:val="00145DE4"/>
    <w:rsid w:val="0018571C"/>
    <w:rsid w:val="00197E14"/>
    <w:rsid w:val="001B7CB8"/>
    <w:rsid w:val="00207435"/>
    <w:rsid w:val="00210AA6"/>
    <w:rsid w:val="002D1681"/>
    <w:rsid w:val="00304D9C"/>
    <w:rsid w:val="00311EC8"/>
    <w:rsid w:val="00360931"/>
    <w:rsid w:val="003E65A1"/>
    <w:rsid w:val="0043692F"/>
    <w:rsid w:val="00472D5E"/>
    <w:rsid w:val="004A0BEC"/>
    <w:rsid w:val="004B0861"/>
    <w:rsid w:val="004B270C"/>
    <w:rsid w:val="00507427"/>
    <w:rsid w:val="00524A91"/>
    <w:rsid w:val="00536D85"/>
    <w:rsid w:val="00562A0A"/>
    <w:rsid w:val="00577651"/>
    <w:rsid w:val="005979AE"/>
    <w:rsid w:val="006923C4"/>
    <w:rsid w:val="006A2CAB"/>
    <w:rsid w:val="006D0F68"/>
    <w:rsid w:val="006F6B21"/>
    <w:rsid w:val="0072266A"/>
    <w:rsid w:val="007265F1"/>
    <w:rsid w:val="007E72A9"/>
    <w:rsid w:val="008C0C0C"/>
    <w:rsid w:val="009B2482"/>
    <w:rsid w:val="009E1704"/>
    <w:rsid w:val="009F7294"/>
    <w:rsid w:val="00AB550A"/>
    <w:rsid w:val="00AD1707"/>
    <w:rsid w:val="00B70C94"/>
    <w:rsid w:val="00C31F52"/>
    <w:rsid w:val="00C45285"/>
    <w:rsid w:val="00C56411"/>
    <w:rsid w:val="00C56803"/>
    <w:rsid w:val="00C573C1"/>
    <w:rsid w:val="00D06248"/>
    <w:rsid w:val="00D30101"/>
    <w:rsid w:val="00D33055"/>
    <w:rsid w:val="00D90B73"/>
    <w:rsid w:val="00D91081"/>
    <w:rsid w:val="00E05851"/>
    <w:rsid w:val="00EE3369"/>
    <w:rsid w:val="00EE6B45"/>
    <w:rsid w:val="00F73CBB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maples00</cp:lastModifiedBy>
  <cp:revision>15</cp:revision>
  <cp:lastPrinted>2013-08-07T16:59:00Z</cp:lastPrinted>
  <dcterms:created xsi:type="dcterms:W3CDTF">2013-08-07T17:00:00Z</dcterms:created>
  <dcterms:modified xsi:type="dcterms:W3CDTF">2013-08-16T13:57:00Z</dcterms:modified>
</cp:coreProperties>
</file>