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0529FA">
        <w:t>10</w:t>
      </w:r>
      <w:r>
        <w:t>-</w:t>
      </w:r>
      <w:r w:rsidR="00FE1762">
        <w:t>1</w:t>
      </w:r>
      <w:r w:rsidR="000529FA">
        <w:t>0</w:t>
      </w:r>
      <w:r>
        <w:t>-13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0529FA">
        <w:t>10</w:t>
      </w:r>
      <w:r>
        <w:t xml:space="preserve">. </w:t>
      </w:r>
      <w:r w:rsidR="00C56411">
        <w:t xml:space="preserve">Members identified themselves. </w:t>
      </w:r>
      <w:r w:rsidR="00FE1762">
        <w:t xml:space="preserve">Missy Kitts </w:t>
      </w:r>
      <w:r w:rsidR="000529FA">
        <w:t xml:space="preserve">and </w:t>
      </w:r>
      <w:r w:rsidR="00FE1762">
        <w:t>Tim Fawver</w:t>
      </w:r>
      <w:r w:rsidR="000529FA">
        <w:t>,</w:t>
      </w:r>
      <w:r w:rsidR="00FE1762">
        <w:t xml:space="preserve"> Ag ; </w:t>
      </w:r>
      <w:r w:rsidR="000529FA">
        <w:t xml:space="preserve">Doug Hawks, Audit; </w:t>
      </w:r>
      <w:r w:rsidR="00C56411">
        <w:t xml:space="preserve">Jonee Lindstrom, Knoxville; Vanasia Parks, Chattanooga; </w:t>
      </w:r>
      <w:r w:rsidR="000529FA">
        <w:t xml:space="preserve">Gail White, IPS; </w:t>
      </w:r>
      <w:r w:rsidR="00C56411">
        <w:t>Laura Foltz, Martin; Pam Vaughn, UTHSC; and Ron Maples UWA. The UTC, UTM</w:t>
      </w:r>
      <w:r w:rsidR="000529FA">
        <w:t>,</w:t>
      </w:r>
      <w:r w:rsidR="00C56411">
        <w:t xml:space="preserve"> HSC </w:t>
      </w:r>
      <w:r w:rsidR="000529FA">
        <w:t xml:space="preserve">members and Mark Paganelli, UWA </w:t>
      </w:r>
      <w:r w:rsidR="00C56411">
        <w:t xml:space="preserve">joined by telephone. </w:t>
      </w:r>
      <w:r w:rsidR="00FE1762">
        <w:t xml:space="preserve"> </w:t>
      </w:r>
      <w:r w:rsidR="000529FA">
        <w:t>Melanie Burleson</w:t>
      </w:r>
      <w:r w:rsidR="00FE1762">
        <w:t xml:space="preserve">, </w:t>
      </w:r>
      <w:r w:rsidR="000529FA">
        <w:t>UTHSC</w:t>
      </w:r>
      <w:r w:rsidR="00FE1762">
        <w:t xml:space="preserve"> w</w:t>
      </w:r>
      <w:r w:rsidR="000529FA">
        <w:t>as</w:t>
      </w:r>
      <w:r w:rsidR="00FE1762">
        <w:t xml:space="preserve"> absent.</w:t>
      </w:r>
    </w:p>
    <w:p w:rsidR="00D06248" w:rsidRDefault="00D06248">
      <w:pPr>
        <w:ind w:left="360"/>
      </w:pPr>
    </w:p>
    <w:p w:rsidR="00E05851" w:rsidRDefault="00E05851" w:rsidP="00E05851">
      <w:pPr>
        <w:numPr>
          <w:ilvl w:val="0"/>
          <w:numId w:val="1"/>
        </w:numPr>
      </w:pPr>
      <w:r>
        <w:t xml:space="preserve">Ron asked for any revisions, additions or deletions </w:t>
      </w:r>
      <w:r w:rsidR="000A025C">
        <w:t>to</w:t>
      </w:r>
      <w:r>
        <w:t xml:space="preserve"> the minutes of the </w:t>
      </w:r>
      <w:r w:rsidR="00360931">
        <w:t xml:space="preserve">last </w:t>
      </w:r>
      <w:r>
        <w:t>meeting. There w</w:t>
      </w:r>
      <w:r w:rsidR="00205ADD">
        <w:t>ere n</w:t>
      </w:r>
      <w:r w:rsidR="000F616E">
        <w:t>one</w:t>
      </w:r>
      <w:r w:rsidR="00205ADD">
        <w:t xml:space="preserve">. </w:t>
      </w:r>
      <w:r w:rsidR="000F616E">
        <w:t xml:space="preserve"> </w:t>
      </w:r>
    </w:p>
    <w:p w:rsidR="007E72A9" w:rsidRDefault="007E72A9" w:rsidP="007E72A9">
      <w:pPr>
        <w:pStyle w:val="ListParagraph"/>
      </w:pPr>
    </w:p>
    <w:p w:rsidR="009B2482" w:rsidRDefault="002D1681" w:rsidP="009B2482">
      <w:pPr>
        <w:numPr>
          <w:ilvl w:val="0"/>
          <w:numId w:val="1"/>
        </w:numPr>
      </w:pPr>
      <w:proofErr w:type="gramStart"/>
      <w:r>
        <w:t>R</w:t>
      </w:r>
      <w:r w:rsidR="00EE3369">
        <w:t xml:space="preserve">eview of current policy process </w:t>
      </w:r>
      <w:r w:rsidR="009B2482">
        <w:t>–No suggestions for improvement were</w:t>
      </w:r>
      <w:proofErr w:type="gramEnd"/>
      <w:r w:rsidR="009B2482">
        <w:t xml:space="preserve"> offered at this time, but we did not close this subject. </w:t>
      </w:r>
      <w:r w:rsidR="002C2EE4">
        <w:t xml:space="preserve">Doug Hawks </w:t>
      </w:r>
      <w:r w:rsidR="002D38F7">
        <w:t xml:space="preserve">described the ongoing </w:t>
      </w:r>
      <w:r w:rsidR="002C2EE4">
        <w:t xml:space="preserve">audit of </w:t>
      </w:r>
      <w:r w:rsidR="00A35DB5">
        <w:t xml:space="preserve">all </w:t>
      </w:r>
      <w:r w:rsidR="002C2EE4">
        <w:t>polic</w:t>
      </w:r>
      <w:r w:rsidR="00A35DB5">
        <w:t>ies</w:t>
      </w:r>
      <w:r w:rsidR="002D38F7">
        <w:t xml:space="preserve">. </w:t>
      </w:r>
      <w:r w:rsidR="002C2EE4">
        <w:t xml:space="preserve"> </w:t>
      </w:r>
      <w:r w:rsidR="002D38F7">
        <w:t>He invited ideas. Gail asked about Research policies and was aware that other universities had research policies</w:t>
      </w:r>
      <w:r w:rsidR="005C11FC">
        <w:t>.</w:t>
      </w:r>
      <w:r w:rsidR="002D38F7">
        <w:t xml:space="preserve"> Gail was pretty sure that each</w:t>
      </w:r>
      <w:r w:rsidR="005C11FC">
        <w:t xml:space="preserve"> UT </w:t>
      </w:r>
      <w:r w:rsidR="002D38F7">
        <w:t>campus</w:t>
      </w:r>
      <w:r w:rsidR="005C11FC">
        <w:t xml:space="preserve"> and institute</w:t>
      </w:r>
      <w:r w:rsidR="002D38F7">
        <w:t xml:space="preserve"> had </w:t>
      </w:r>
      <w:r w:rsidR="005C11FC">
        <w:t xml:space="preserve">research </w:t>
      </w:r>
      <w:r w:rsidR="002D38F7">
        <w:t>policies</w:t>
      </w:r>
      <w:r w:rsidR="005C11FC">
        <w:t>,</w:t>
      </w:r>
      <w:r w:rsidR="002D38F7">
        <w:t xml:space="preserve"> but was not aware of any system policies. </w:t>
      </w:r>
    </w:p>
    <w:p w:rsidR="002D38F7" w:rsidRDefault="002D38F7" w:rsidP="002D38F7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8C1BD1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>Surplus property policy –</w:t>
      </w:r>
      <w:r w:rsidR="008C1BD1">
        <w:rPr>
          <w:color w:val="1F497D"/>
        </w:rPr>
        <w:t xml:space="preserve"> Ron asked for any comments by end of October.</w:t>
      </w:r>
    </w:p>
    <w:p w:rsidR="008C1BD1" w:rsidRDefault="008C1BD1" w:rsidP="006D0F68">
      <w:pPr>
        <w:ind w:left="360" w:firstLine="1080"/>
        <w:rPr>
          <w:color w:val="1F497D"/>
        </w:rPr>
      </w:pPr>
      <w:r>
        <w:rPr>
          <w:color w:val="1F497D"/>
        </w:rPr>
        <w:t>Moving allowance- Ron asked for any comments by end of October.</w:t>
      </w:r>
    </w:p>
    <w:p w:rsidR="008C1BD1" w:rsidRDefault="008C1BD1" w:rsidP="005C11FC">
      <w:pPr>
        <w:ind w:left="720" w:firstLine="720"/>
        <w:rPr>
          <w:color w:val="1F497D"/>
        </w:rPr>
      </w:pPr>
      <w:r>
        <w:rPr>
          <w:color w:val="1F497D"/>
        </w:rPr>
        <w:t xml:space="preserve">Travel policy- </w:t>
      </w:r>
      <w:proofErr w:type="spellStart"/>
      <w:r>
        <w:rPr>
          <w:color w:val="1F497D"/>
        </w:rPr>
        <w:t>OKed</w:t>
      </w:r>
      <w:proofErr w:type="spellEnd"/>
      <w:r>
        <w:rPr>
          <w:color w:val="1F497D"/>
        </w:rPr>
        <w:t xml:space="preserve"> to share with CBO’s</w:t>
      </w:r>
      <w:r w:rsidR="005C11FC">
        <w:rPr>
          <w:color w:val="1F497D"/>
        </w:rPr>
        <w:t xml:space="preserve">. We discussed electronic records and how long departments need to keep paper. Policy says 6 years one place and one year another place. There is confusion around this issue. The committee will investigate. </w:t>
      </w:r>
    </w:p>
    <w:p w:rsidR="00617886" w:rsidRDefault="00617886" w:rsidP="005C11FC">
      <w:pPr>
        <w:ind w:left="720" w:firstLine="720"/>
        <w:rPr>
          <w:color w:val="1F497D"/>
        </w:rPr>
      </w:pPr>
    </w:p>
    <w:p w:rsidR="006D0F68" w:rsidRDefault="008C1BD1" w:rsidP="008C1BD1">
      <w:pPr>
        <w:rPr>
          <w:color w:val="1F497D"/>
        </w:rPr>
      </w:pPr>
      <w:r>
        <w:rPr>
          <w:color w:val="1F497D"/>
        </w:rPr>
        <w:t xml:space="preserve">            </w:t>
      </w:r>
      <w:r w:rsidR="006D0F68">
        <w:rPr>
          <w:color w:val="1F497D"/>
        </w:rPr>
        <w:t xml:space="preserve">Policies in the pipeline for CBOs </w:t>
      </w:r>
    </w:p>
    <w:p w:rsidR="008C1BD1" w:rsidRDefault="006D0F68" w:rsidP="008C1BD1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r w:rsidR="008C1BD1">
        <w:rPr>
          <w:color w:val="1F497D"/>
        </w:rPr>
        <w:t>Personal purchases policy</w:t>
      </w:r>
    </w:p>
    <w:p w:rsidR="008C1BD1" w:rsidRDefault="008C1BD1" w:rsidP="008C1BD1">
      <w:pPr>
        <w:rPr>
          <w:color w:val="1F497D"/>
        </w:rPr>
      </w:pPr>
      <w:r>
        <w:rPr>
          <w:color w:val="1F497D"/>
        </w:rPr>
        <w:t>    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Bookstore – Oct 21</w:t>
      </w:r>
    </w:p>
    <w:p w:rsidR="008C1BD1" w:rsidRDefault="008C1BD1" w:rsidP="008C1BD1">
      <w:pPr>
        <w:rPr>
          <w:color w:val="1F497D"/>
        </w:rPr>
      </w:pPr>
      <w:r>
        <w:rPr>
          <w:color w:val="1F497D"/>
        </w:rPr>
        <w:t>   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Purchasing – Oct 21</w:t>
      </w:r>
    </w:p>
    <w:p w:rsidR="008C1BD1" w:rsidRDefault="008C1BD1" w:rsidP="008C1BD1">
      <w:pPr>
        <w:rPr>
          <w:color w:val="1F497D"/>
        </w:rPr>
      </w:pPr>
      <w:r>
        <w:rPr>
          <w:color w:val="1F497D"/>
        </w:rPr>
        <w:t>  </w:t>
      </w:r>
      <w:r>
        <w:rPr>
          <w:color w:val="1F497D"/>
        </w:rPr>
        <w:tab/>
      </w:r>
      <w:r>
        <w:rPr>
          <w:color w:val="1F497D"/>
        </w:rPr>
        <w:tab/>
        <w:t xml:space="preserve"> P card policy – Oct 21</w:t>
      </w:r>
    </w:p>
    <w:p w:rsidR="006D0F68" w:rsidRDefault="00C45285" w:rsidP="006D0F68">
      <w:pPr>
        <w:rPr>
          <w:color w:val="1F497D"/>
        </w:rPr>
      </w:pPr>
      <w:r>
        <w:rPr>
          <w:color w:val="1F497D"/>
        </w:rPr>
        <w:t xml:space="preserve"> </w:t>
      </w:r>
      <w:r w:rsidR="006D0F68">
        <w:rPr>
          <w:color w:val="1F497D"/>
        </w:rPr>
        <w:t xml:space="preserve">  </w:t>
      </w:r>
      <w:r w:rsidR="006D0F68">
        <w:rPr>
          <w:color w:val="1F497D"/>
        </w:rPr>
        <w:tab/>
      </w:r>
      <w:r w:rsidR="006D0F68">
        <w:rPr>
          <w:color w:val="1F497D"/>
        </w:rPr>
        <w:tab/>
        <w:t>Student payments policy</w:t>
      </w:r>
      <w:r>
        <w:rPr>
          <w:color w:val="1F497D"/>
        </w:rPr>
        <w:t xml:space="preserve"> -</w:t>
      </w:r>
      <w:r w:rsidRPr="00C45285">
        <w:rPr>
          <w:color w:val="1F497D"/>
        </w:rPr>
        <w:t xml:space="preserve"> </w:t>
      </w:r>
    </w:p>
    <w:p w:rsidR="006D0F68" w:rsidRDefault="006D0F68" w:rsidP="00C45285">
      <w:pPr>
        <w:ind w:left="720"/>
        <w:rPr>
          <w:color w:val="1F497D"/>
        </w:rPr>
      </w:pPr>
      <w:r>
        <w:rPr>
          <w:color w:val="1F497D"/>
        </w:rPr>
        <w:tab/>
      </w:r>
      <w:proofErr w:type="gramStart"/>
      <w:r>
        <w:rPr>
          <w:color w:val="1F497D"/>
        </w:rPr>
        <w:t>Independent contractor’s policy</w:t>
      </w:r>
      <w:r w:rsidR="00C45285">
        <w:rPr>
          <w:color w:val="1F497D"/>
        </w:rPr>
        <w:t xml:space="preserve"> – Waiting on forms.</w:t>
      </w:r>
      <w:proofErr w:type="gramEnd"/>
      <w:r w:rsidR="00C45285">
        <w:rPr>
          <w:color w:val="1F497D"/>
        </w:rPr>
        <w:t xml:space="preserve"> </w:t>
      </w:r>
      <w:r w:rsidR="00617886">
        <w:rPr>
          <w:color w:val="1F497D"/>
        </w:rPr>
        <w:t xml:space="preserve">We will reissue this policy with the form before it is finalized.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AP Policy</w:t>
      </w:r>
      <w:r w:rsidR="00D90B73">
        <w:rPr>
          <w:color w:val="1F497D"/>
        </w:rPr>
        <w:t xml:space="preserve"> – Waiting on forms.</w:t>
      </w:r>
      <w:proofErr w:type="gramEnd"/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 xml:space="preserve">AP Vendor Policy </w:t>
      </w:r>
      <w:r w:rsidR="00D90B73">
        <w:rPr>
          <w:color w:val="1F497D"/>
        </w:rPr>
        <w:t>– Waiting on forms.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Student fee approval policy – 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Credit card processing policy </w:t>
      </w:r>
      <w:r w:rsidR="008C1BD1">
        <w:rPr>
          <w:color w:val="1F497D"/>
        </w:rPr>
        <w:t>–</w:t>
      </w:r>
      <w:r>
        <w:rPr>
          <w:color w:val="1F497D"/>
        </w:rPr>
        <w:t xml:space="preserve"> </w:t>
      </w:r>
      <w:r w:rsidR="008C1BD1">
        <w:rPr>
          <w:color w:val="1F497D"/>
        </w:rPr>
        <w:t xml:space="preserve">waiting on revision 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Travel policy -</w:t>
      </w:r>
      <w:r w:rsidR="008D4680">
        <w:rPr>
          <w:color w:val="1F497D"/>
        </w:rPr>
        <w:t xml:space="preserve"> Pam had a question about how would we implement the late reimbursement of travel to be taxable income. We still do not know. </w:t>
      </w:r>
    </w:p>
    <w:p w:rsidR="000B60B6" w:rsidRDefault="000B60B6" w:rsidP="006D0F68">
      <w:pPr>
        <w:rPr>
          <w:color w:val="1F497D"/>
        </w:rPr>
      </w:pPr>
    </w:p>
    <w:p w:rsidR="006D0F68" w:rsidRDefault="006D0F68" w:rsidP="006D0F68">
      <w:pPr>
        <w:ind w:firstLine="720"/>
        <w:rPr>
          <w:color w:val="1F497D"/>
        </w:rPr>
      </w:pPr>
      <w:r>
        <w:rPr>
          <w:color w:val="1F497D"/>
        </w:rPr>
        <w:t>Policies Issued since last meeting</w:t>
      </w:r>
    </w:p>
    <w:p w:rsidR="008C1BD1" w:rsidRDefault="006D0F68" w:rsidP="008C1BD1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r w:rsidR="008C1BD1">
        <w:rPr>
          <w:color w:val="1F497D"/>
        </w:rPr>
        <w:t>Entertainment policy</w:t>
      </w:r>
    </w:p>
    <w:p w:rsidR="008C1BD1" w:rsidRDefault="008C1BD1" w:rsidP="008C1BD1">
      <w:pPr>
        <w:rPr>
          <w:color w:val="1F497D"/>
        </w:rPr>
      </w:pPr>
      <w:r>
        <w:rPr>
          <w:color w:val="1F497D"/>
        </w:rPr>
        <w:t>  </w:t>
      </w:r>
      <w:r>
        <w:rPr>
          <w:color w:val="1F497D"/>
        </w:rPr>
        <w:tab/>
      </w:r>
      <w:r>
        <w:rPr>
          <w:color w:val="1F497D"/>
        </w:rPr>
        <w:tab/>
        <w:t>Gift acceptance</w:t>
      </w:r>
    </w:p>
    <w:p w:rsidR="008C1BD1" w:rsidRDefault="008C1BD1" w:rsidP="008C1BD1">
      <w:pPr>
        <w:rPr>
          <w:color w:val="1F497D"/>
        </w:rPr>
      </w:pPr>
      <w:r>
        <w:rPr>
          <w:color w:val="1F497D"/>
        </w:rPr>
        <w:t xml:space="preserve">   </w:t>
      </w:r>
      <w:r>
        <w:rPr>
          <w:color w:val="1F497D"/>
        </w:rPr>
        <w:tab/>
      </w:r>
      <w:r>
        <w:rPr>
          <w:color w:val="1F497D"/>
        </w:rPr>
        <w:tab/>
        <w:t>Retirement receptions</w:t>
      </w:r>
    </w:p>
    <w:p w:rsidR="00456EAD" w:rsidRDefault="00456EAD" w:rsidP="008C1BD1">
      <w:pPr>
        <w:rPr>
          <w:color w:val="1F497D"/>
        </w:rPr>
      </w:pPr>
    </w:p>
    <w:p w:rsidR="0000789E" w:rsidRDefault="0000789E" w:rsidP="007E72A9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Thoughts on quick wins </w:t>
      </w:r>
    </w:p>
    <w:p w:rsidR="0000789E" w:rsidRDefault="00A47E7D" w:rsidP="0000789E">
      <w:pPr>
        <w:ind w:left="1440"/>
        <w:rPr>
          <w:color w:val="1F497D"/>
        </w:rPr>
      </w:pPr>
      <w:r>
        <w:rPr>
          <w:color w:val="1F497D"/>
        </w:rPr>
        <w:t xml:space="preserve">Ron has heard no update on </w:t>
      </w:r>
      <w:r w:rsidR="0000789E">
        <w:rPr>
          <w:color w:val="1F497D"/>
        </w:rPr>
        <w:t xml:space="preserve">the new fiscal policy website. </w:t>
      </w:r>
      <w:r>
        <w:rPr>
          <w:color w:val="1F497D"/>
        </w:rPr>
        <w:t xml:space="preserve">We think the developers are making sure all of the links work. </w:t>
      </w:r>
      <w:r w:rsidR="0000789E">
        <w:rPr>
          <w:color w:val="1F497D"/>
        </w:rPr>
        <w:t xml:space="preserve"> </w:t>
      </w:r>
    </w:p>
    <w:p w:rsidR="0000789E" w:rsidRDefault="0000789E" w:rsidP="0000789E">
      <w:pPr>
        <w:ind w:left="720"/>
        <w:rPr>
          <w:color w:val="1F497D"/>
        </w:rPr>
      </w:pPr>
    </w:p>
    <w:p w:rsidR="007E72A9" w:rsidRDefault="007E72A9" w:rsidP="007E72A9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Campus feedback</w:t>
      </w:r>
    </w:p>
    <w:p w:rsidR="007E72A9" w:rsidRDefault="007E72A9" w:rsidP="007E72A9">
      <w:pPr>
        <w:ind w:left="720" w:firstLine="720"/>
        <w:rPr>
          <w:color w:val="1F497D"/>
        </w:rPr>
      </w:pPr>
      <w:r>
        <w:rPr>
          <w:color w:val="1F497D"/>
        </w:rPr>
        <w:t xml:space="preserve"> Gift cards – </w:t>
      </w:r>
      <w:r w:rsidR="00745A7B">
        <w:rPr>
          <w:color w:val="1F497D"/>
        </w:rPr>
        <w:t>Doug sent a</w:t>
      </w:r>
      <w:r w:rsidR="00D40FA0">
        <w:rPr>
          <w:color w:val="1F497D"/>
        </w:rPr>
        <w:t xml:space="preserve"> draft policy that we will work on before our next meeting. </w:t>
      </w:r>
      <w:r w:rsidR="00745A7B">
        <w:rPr>
          <w:color w:val="1F497D"/>
        </w:rPr>
        <w:t xml:space="preserve"> </w:t>
      </w:r>
    </w:p>
    <w:p w:rsidR="00AD1707" w:rsidRDefault="00AD1707" w:rsidP="007E72A9">
      <w:pPr>
        <w:ind w:left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Feedback from CBO’s</w:t>
      </w:r>
    </w:p>
    <w:p w:rsidR="00745A7B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Travel exceptions</w:t>
      </w:r>
      <w:r w:rsidR="00745A7B">
        <w:rPr>
          <w:color w:val="1F497D"/>
        </w:rPr>
        <w:t xml:space="preserve"> 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 xml:space="preserve">Exempt travel advances </w:t>
      </w:r>
    </w:p>
    <w:p w:rsidR="00745A7B" w:rsidRDefault="00AD1707" w:rsidP="00745A7B">
      <w:pPr>
        <w:ind w:left="720" w:firstLine="720"/>
        <w:rPr>
          <w:color w:val="1F497D"/>
        </w:rPr>
      </w:pPr>
      <w:r>
        <w:rPr>
          <w:color w:val="1F497D"/>
        </w:rPr>
        <w:t>The</w:t>
      </w:r>
      <w:r w:rsidR="00D40FA0">
        <w:rPr>
          <w:color w:val="1F497D"/>
        </w:rPr>
        <w:t>se items are included in the revised travel</w:t>
      </w:r>
      <w:r>
        <w:rPr>
          <w:color w:val="1F497D"/>
        </w:rPr>
        <w:t xml:space="preserve"> </w:t>
      </w:r>
      <w:r w:rsidR="00D40FA0">
        <w:rPr>
          <w:color w:val="1F497D"/>
        </w:rPr>
        <w:t xml:space="preserve">policy. Good work </w:t>
      </w:r>
      <w:r w:rsidR="00442642">
        <w:rPr>
          <w:color w:val="1F497D"/>
        </w:rPr>
        <w:t>committee</w:t>
      </w:r>
      <w:r w:rsidR="00D40FA0">
        <w:rPr>
          <w:color w:val="1F497D"/>
        </w:rPr>
        <w:t xml:space="preserve">. </w:t>
      </w:r>
      <w:r w:rsidR="00745A7B">
        <w:rPr>
          <w:color w:val="1F497D"/>
        </w:rPr>
        <w:t xml:space="preserve">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 ideas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Solicitation policy</w:t>
      </w:r>
      <w:r w:rsidR="00304D9C">
        <w:rPr>
          <w:color w:val="1F497D"/>
        </w:rPr>
        <w:t xml:space="preserve"> –</w:t>
      </w:r>
      <w:r w:rsidR="00311EC8">
        <w:rPr>
          <w:color w:val="1F497D"/>
        </w:rPr>
        <w:t xml:space="preserve">Doug agreed to draft the revision to this policy.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A35DB5" w:rsidRDefault="00C56803" w:rsidP="008C0C0C">
      <w:pPr>
        <w:numPr>
          <w:ilvl w:val="0"/>
          <w:numId w:val="1"/>
        </w:numPr>
      </w:pPr>
      <w:r>
        <w:t>C</w:t>
      </w:r>
      <w:r w:rsidR="00C573C1">
        <w:t xml:space="preserve">ampus feedback and </w:t>
      </w:r>
      <w:r w:rsidR="00064DFB">
        <w:t xml:space="preserve">other ideas for making policy better. </w:t>
      </w:r>
    </w:p>
    <w:p w:rsidR="000C61CF" w:rsidRDefault="0006412D" w:rsidP="00A35DB5">
      <w:pPr>
        <w:ind w:left="720"/>
      </w:pPr>
      <w:r>
        <w:t>Doug sent an email concerning sensitive minor equipment. The suggestion was to expand the list</w:t>
      </w:r>
      <w:r w:rsidR="00A35DB5">
        <w:t xml:space="preserve"> of sensitive minor equipment</w:t>
      </w:r>
      <w:r>
        <w:t>. This is problematic</w:t>
      </w:r>
      <w:r w:rsidR="00A35DB5">
        <w:t xml:space="preserve"> for a variety of reasons</w:t>
      </w:r>
      <w:r>
        <w:t>. The equipment section of the Controller’s Office will review</w:t>
      </w:r>
      <w:r w:rsidR="00A35DB5">
        <w:t xml:space="preserve"> this suggestion</w:t>
      </w:r>
      <w:r>
        <w:t>.</w:t>
      </w:r>
      <w:r w:rsidR="007D753A">
        <w:t xml:space="preserve"> </w:t>
      </w:r>
    </w:p>
    <w:p w:rsidR="00A35DB5" w:rsidRDefault="007D753A" w:rsidP="00A35DB5">
      <w:pPr>
        <w:ind w:left="720"/>
      </w:pPr>
      <w:r w:rsidRPr="00142D1A">
        <w:rPr>
          <w:highlight w:val="yellow"/>
        </w:rPr>
        <w:t>Update: The Controller met with the Executive Director of Audit and they agreed that sensitive minor equipment is only those items on the list in fiscal policy</w:t>
      </w:r>
      <w:r w:rsidRPr="00452E7A">
        <w:rPr>
          <w:highlight w:val="yellow"/>
        </w:rPr>
        <w:t xml:space="preserve">. </w:t>
      </w:r>
      <w:r w:rsidR="00452E7A">
        <w:rPr>
          <w:highlight w:val="yellow"/>
        </w:rPr>
        <w:t>O</w:t>
      </w:r>
      <w:r w:rsidR="00452E7A" w:rsidRPr="00452E7A">
        <w:rPr>
          <w:highlight w:val="yellow"/>
        </w:rPr>
        <w:t>ver time</w:t>
      </w:r>
      <w:r w:rsidR="00452E7A">
        <w:rPr>
          <w:highlight w:val="yellow"/>
        </w:rPr>
        <w:t>, i</w:t>
      </w:r>
      <w:r w:rsidR="00452E7A" w:rsidRPr="00452E7A">
        <w:rPr>
          <w:highlight w:val="yellow"/>
        </w:rPr>
        <w:t>f auditors identify other items that should be added to the list, the list can be expanded.</w:t>
      </w:r>
      <w:r w:rsidR="00452E7A">
        <w:t xml:space="preserve"> </w:t>
      </w:r>
    </w:p>
    <w:p w:rsidR="008C0C0C" w:rsidRDefault="0006412D" w:rsidP="00A35DB5">
      <w:pPr>
        <w:ind w:left="720"/>
      </w:pPr>
      <w:r>
        <w:t xml:space="preserve"> </w:t>
      </w:r>
    </w:p>
    <w:p w:rsidR="0006412D" w:rsidRDefault="0006412D" w:rsidP="0006412D">
      <w:pPr>
        <w:ind w:left="720"/>
      </w:pPr>
    </w:p>
    <w:p w:rsidR="00D91081" w:rsidRDefault="008C0C0C" w:rsidP="008C0C0C">
      <w:pPr>
        <w:numPr>
          <w:ilvl w:val="0"/>
          <w:numId w:val="1"/>
        </w:numPr>
      </w:pPr>
      <w:r>
        <w:t xml:space="preserve">The next meeting will be </w:t>
      </w:r>
      <w:r w:rsidR="007D753A">
        <w:t>November</w:t>
      </w:r>
      <w:r w:rsidR="0006412D">
        <w:t xml:space="preserve"> </w:t>
      </w:r>
      <w:r w:rsidR="007D753A">
        <w:t>21</w:t>
      </w:r>
      <w:r>
        <w:t xml:space="preserve">, 2013 at </w:t>
      </w:r>
      <w:r w:rsidR="007D753A">
        <w:t>1</w:t>
      </w:r>
      <w:r>
        <w:t xml:space="preserve">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A1"/>
    <w:rsid w:val="0000789E"/>
    <w:rsid w:val="0003726D"/>
    <w:rsid w:val="000529FA"/>
    <w:rsid w:val="0006412D"/>
    <w:rsid w:val="00064DFB"/>
    <w:rsid w:val="00065C91"/>
    <w:rsid w:val="00094448"/>
    <w:rsid w:val="000A025C"/>
    <w:rsid w:val="000A07F4"/>
    <w:rsid w:val="000B1775"/>
    <w:rsid w:val="000B60B6"/>
    <w:rsid w:val="000C0E28"/>
    <w:rsid w:val="000C61CF"/>
    <w:rsid w:val="000F616E"/>
    <w:rsid w:val="00142D1A"/>
    <w:rsid w:val="00145DE4"/>
    <w:rsid w:val="0018571C"/>
    <w:rsid w:val="00197E14"/>
    <w:rsid w:val="001B7CB8"/>
    <w:rsid w:val="00205ADD"/>
    <w:rsid w:val="00207435"/>
    <w:rsid w:val="00210AA6"/>
    <w:rsid w:val="00254AD9"/>
    <w:rsid w:val="002C2EE4"/>
    <w:rsid w:val="002D1681"/>
    <w:rsid w:val="002D38F7"/>
    <w:rsid w:val="00304D9C"/>
    <w:rsid w:val="00311EC8"/>
    <w:rsid w:val="00360931"/>
    <w:rsid w:val="003E65A1"/>
    <w:rsid w:val="0043692F"/>
    <w:rsid w:val="00442642"/>
    <w:rsid w:val="00452E7A"/>
    <w:rsid w:val="00456EAD"/>
    <w:rsid w:val="00472D5E"/>
    <w:rsid w:val="004A0BEC"/>
    <w:rsid w:val="004B0861"/>
    <w:rsid w:val="004B270C"/>
    <w:rsid w:val="00507427"/>
    <w:rsid w:val="00524A91"/>
    <w:rsid w:val="00536D85"/>
    <w:rsid w:val="00562A0A"/>
    <w:rsid w:val="00577651"/>
    <w:rsid w:val="00587981"/>
    <w:rsid w:val="005979AE"/>
    <w:rsid w:val="005C11FC"/>
    <w:rsid w:val="00617886"/>
    <w:rsid w:val="006923C4"/>
    <w:rsid w:val="006A2CAB"/>
    <w:rsid w:val="006D0F68"/>
    <w:rsid w:val="006F6B21"/>
    <w:rsid w:val="0071079A"/>
    <w:rsid w:val="0072266A"/>
    <w:rsid w:val="007265F1"/>
    <w:rsid w:val="00745A7B"/>
    <w:rsid w:val="007D753A"/>
    <w:rsid w:val="007E72A9"/>
    <w:rsid w:val="00812DEB"/>
    <w:rsid w:val="00854746"/>
    <w:rsid w:val="008C0C0C"/>
    <w:rsid w:val="008C1BD1"/>
    <w:rsid w:val="008D4680"/>
    <w:rsid w:val="00956BF8"/>
    <w:rsid w:val="009B2482"/>
    <w:rsid w:val="009D65B7"/>
    <w:rsid w:val="009E1704"/>
    <w:rsid w:val="009F7294"/>
    <w:rsid w:val="00A35DB5"/>
    <w:rsid w:val="00A47E7D"/>
    <w:rsid w:val="00AB550A"/>
    <w:rsid w:val="00AD1707"/>
    <w:rsid w:val="00B70C94"/>
    <w:rsid w:val="00C31F52"/>
    <w:rsid w:val="00C45285"/>
    <w:rsid w:val="00C56411"/>
    <w:rsid w:val="00C56803"/>
    <w:rsid w:val="00C573C1"/>
    <w:rsid w:val="00D06248"/>
    <w:rsid w:val="00D30101"/>
    <w:rsid w:val="00D33055"/>
    <w:rsid w:val="00D40FA0"/>
    <w:rsid w:val="00D90B73"/>
    <w:rsid w:val="00D91081"/>
    <w:rsid w:val="00E05851"/>
    <w:rsid w:val="00EE3369"/>
    <w:rsid w:val="00EE6B45"/>
    <w:rsid w:val="00F73CBB"/>
    <w:rsid w:val="00FE1762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517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maples00</cp:lastModifiedBy>
  <cp:revision>16</cp:revision>
  <cp:lastPrinted>2013-08-07T16:59:00Z</cp:lastPrinted>
  <dcterms:created xsi:type="dcterms:W3CDTF">2013-10-10T19:21:00Z</dcterms:created>
  <dcterms:modified xsi:type="dcterms:W3CDTF">2013-10-11T12:18:00Z</dcterms:modified>
</cp:coreProperties>
</file>